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896" w:rsidRPr="00C84025" w:rsidRDefault="006E56A6">
      <w:pPr>
        <w:rPr>
          <w:rFonts w:ascii="Arial" w:hAnsi="Arial" w:cs="Arial"/>
          <w:b/>
          <w:color w:val="8C0741"/>
          <w:sz w:val="32"/>
          <w:szCs w:val="32"/>
        </w:rPr>
      </w:pPr>
      <w:r w:rsidRPr="006E56A6">
        <w:rPr>
          <w:rFonts w:ascii="Arial" w:hAnsi="Arial" w:cs="Arial"/>
          <w:b/>
          <w:color w:val="8C0741"/>
          <w:sz w:val="28"/>
          <w:szCs w:val="28"/>
        </w:rPr>
        <w:drawing>
          <wp:anchor distT="0" distB="215900" distL="114300" distR="114300" simplePos="0" relativeHeight="251659264" behindDoc="0" locked="1" layoutInCell="1" allowOverlap="0">
            <wp:simplePos x="0" y="0"/>
            <wp:positionH relativeFrom="page">
              <wp:posOffset>1238250</wp:posOffset>
            </wp:positionH>
            <wp:positionV relativeFrom="page">
              <wp:posOffset>-1695450</wp:posOffset>
            </wp:positionV>
            <wp:extent cx="6520180" cy="3105150"/>
            <wp:effectExtent l="19050" t="0" r="0" b="0"/>
            <wp:wrapTopAndBottom/>
            <wp:docPr id="2" name="Placeholder" descr="LSIS_logo_MSwo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 descr="LSIS_logo_MSword.jpg"/>
                    <pic:cNvPicPr>
                      <a:picLocks noChangeAspect="1" noChangeArrowheads="1"/>
                    </pic:cNvPicPr>
                  </pic:nvPicPr>
                  <pic:blipFill>
                    <a:blip r:embed="rId8" cstate="print"/>
                    <a:srcRect/>
                    <a:stretch>
                      <a:fillRect/>
                    </a:stretch>
                  </pic:blipFill>
                  <pic:spPr bwMode="auto">
                    <a:xfrm>
                      <a:off x="0" y="0"/>
                      <a:ext cx="6520180" cy="3105150"/>
                    </a:xfrm>
                    <a:prstGeom prst="rect">
                      <a:avLst/>
                    </a:prstGeom>
                    <a:noFill/>
                    <a:ln w="9525">
                      <a:noFill/>
                      <a:miter lim="800000"/>
                      <a:headEnd/>
                      <a:tailEnd/>
                    </a:ln>
                  </pic:spPr>
                </pic:pic>
              </a:graphicData>
            </a:graphic>
          </wp:anchor>
        </w:drawing>
      </w:r>
      <w:r w:rsidR="009D49B2" w:rsidRPr="00C84025">
        <w:rPr>
          <w:rFonts w:ascii="Arial" w:hAnsi="Arial" w:cs="Arial"/>
          <w:b/>
          <w:color w:val="8C0741"/>
          <w:sz w:val="28"/>
          <w:szCs w:val="28"/>
        </w:rPr>
        <w:t>Case study 2</w:t>
      </w:r>
      <w:r w:rsidR="00D60435" w:rsidRPr="00C84025">
        <w:rPr>
          <w:rFonts w:ascii="Arial" w:hAnsi="Arial" w:cs="Arial"/>
          <w:b/>
          <w:color w:val="8C0741"/>
          <w:sz w:val="28"/>
          <w:szCs w:val="28"/>
        </w:rPr>
        <w:t xml:space="preserve"> </w:t>
      </w:r>
    </w:p>
    <w:p w:rsidR="00160896" w:rsidRPr="00DE4A65" w:rsidRDefault="00160896" w:rsidP="00160896">
      <w:pPr>
        <w:spacing w:after="0"/>
        <w:rPr>
          <w:rFonts w:ascii="Arial" w:hAnsi="Arial" w:cs="Arial"/>
          <w:sz w:val="16"/>
          <w:szCs w:val="16"/>
        </w:rPr>
      </w:pPr>
    </w:p>
    <w:p w:rsidR="00D60435" w:rsidRPr="00C84025" w:rsidRDefault="009D49B2" w:rsidP="00160896">
      <w:pPr>
        <w:spacing w:after="0"/>
        <w:rPr>
          <w:rFonts w:ascii="Arial" w:hAnsi="Arial" w:cs="Arial"/>
          <w:b/>
          <w:color w:val="F47B20"/>
          <w:sz w:val="28"/>
          <w:szCs w:val="28"/>
        </w:rPr>
      </w:pPr>
      <w:r w:rsidRPr="00C84025">
        <w:rPr>
          <w:rFonts w:ascii="Arial" w:hAnsi="Arial" w:cs="Arial"/>
          <w:b/>
          <w:color w:val="F47B20"/>
          <w:sz w:val="28"/>
          <w:szCs w:val="28"/>
        </w:rPr>
        <w:t>Forming a new company</w:t>
      </w:r>
      <w:r w:rsidR="00D60435" w:rsidRPr="00C84025">
        <w:rPr>
          <w:rFonts w:ascii="Arial" w:hAnsi="Arial" w:cs="Arial"/>
          <w:b/>
          <w:color w:val="F47B20"/>
          <w:sz w:val="28"/>
          <w:szCs w:val="28"/>
        </w:rPr>
        <w:t xml:space="preserve">: </w:t>
      </w:r>
      <w:r w:rsidRPr="00C84025">
        <w:rPr>
          <w:rFonts w:ascii="Arial" w:hAnsi="Arial" w:cs="Arial"/>
          <w:b/>
          <w:color w:val="F47B20"/>
          <w:sz w:val="28"/>
          <w:szCs w:val="28"/>
        </w:rPr>
        <w:t>Open4Learning Ltd</w:t>
      </w:r>
    </w:p>
    <w:p w:rsidR="00D60435" w:rsidRPr="00DE4A65" w:rsidRDefault="00D60435" w:rsidP="00160896">
      <w:pPr>
        <w:spacing w:after="0"/>
        <w:rPr>
          <w:rFonts w:ascii="Arial" w:hAnsi="Arial" w:cs="Arial"/>
        </w:rPr>
      </w:pPr>
    </w:p>
    <w:p w:rsidR="00180F60" w:rsidRPr="00C84025" w:rsidRDefault="00180F60" w:rsidP="00160896">
      <w:pPr>
        <w:spacing w:after="0"/>
        <w:rPr>
          <w:rFonts w:ascii="Arial" w:hAnsi="Arial" w:cs="Arial"/>
          <w:b/>
          <w:color w:val="8C0741"/>
          <w:sz w:val="24"/>
          <w:szCs w:val="24"/>
        </w:rPr>
      </w:pPr>
      <w:r w:rsidRPr="00C84025">
        <w:rPr>
          <w:rFonts w:ascii="Arial" w:hAnsi="Arial" w:cs="Arial"/>
          <w:b/>
          <w:color w:val="8C0741"/>
          <w:sz w:val="24"/>
          <w:szCs w:val="24"/>
        </w:rPr>
        <w:t>Overview</w:t>
      </w:r>
    </w:p>
    <w:p w:rsidR="00160896" w:rsidRDefault="009D49B2" w:rsidP="00160896">
      <w:pPr>
        <w:spacing w:after="0"/>
        <w:rPr>
          <w:rFonts w:ascii="Arial" w:hAnsi="Arial" w:cs="Arial"/>
        </w:rPr>
      </w:pPr>
      <w:r>
        <w:rPr>
          <w:rFonts w:ascii="Arial" w:hAnsi="Arial" w:cs="Arial"/>
        </w:rPr>
        <w:t xml:space="preserve">Four not-for-profit institutions in Yorkshire who work in the lifelong learning sector decided to come together to form a new company specifically to hold Skills Funding Agency and Young People’s Learning Agency </w:t>
      </w:r>
      <w:r w:rsidRPr="00DE4A65">
        <w:rPr>
          <w:rFonts w:ascii="Arial" w:hAnsi="Arial" w:cs="Arial"/>
        </w:rPr>
        <w:t>contracts</w:t>
      </w:r>
      <w:r>
        <w:rPr>
          <w:rFonts w:ascii="Arial" w:hAnsi="Arial" w:cs="Arial"/>
        </w:rPr>
        <w:t>.</w:t>
      </w:r>
      <w:r w:rsidR="00B37881">
        <w:rPr>
          <w:rFonts w:ascii="Arial" w:hAnsi="Arial" w:cs="Arial"/>
        </w:rPr>
        <w:t xml:space="preserve"> </w:t>
      </w:r>
      <w:r w:rsidR="00D90F4C">
        <w:rPr>
          <w:rFonts w:ascii="Arial" w:hAnsi="Arial" w:cs="Arial"/>
        </w:rPr>
        <w:t>What happened?</w:t>
      </w:r>
    </w:p>
    <w:p w:rsidR="009D49B2" w:rsidRPr="00DE4A65" w:rsidRDefault="009D49B2" w:rsidP="00160896">
      <w:pPr>
        <w:spacing w:after="0"/>
        <w:rPr>
          <w:rFonts w:ascii="Arial" w:hAnsi="Arial" w:cs="Arial"/>
          <w:sz w:val="24"/>
          <w:szCs w:val="24"/>
        </w:rPr>
      </w:pPr>
    </w:p>
    <w:p w:rsidR="00180F60" w:rsidRPr="00C84025" w:rsidRDefault="00180F60" w:rsidP="00160896">
      <w:pPr>
        <w:spacing w:after="0"/>
        <w:rPr>
          <w:rFonts w:ascii="Arial" w:hAnsi="Arial" w:cs="Arial"/>
          <w:b/>
          <w:color w:val="8C0741"/>
          <w:sz w:val="24"/>
          <w:szCs w:val="24"/>
        </w:rPr>
      </w:pPr>
      <w:r w:rsidRPr="00C84025">
        <w:rPr>
          <w:rFonts w:ascii="Arial" w:hAnsi="Arial" w:cs="Arial"/>
          <w:b/>
          <w:color w:val="8C0741"/>
          <w:sz w:val="24"/>
          <w:szCs w:val="24"/>
        </w:rPr>
        <w:t>Why read this case study?</w:t>
      </w:r>
    </w:p>
    <w:p w:rsidR="009D49B2" w:rsidRDefault="007651BB" w:rsidP="00160896">
      <w:pPr>
        <w:spacing w:after="0"/>
        <w:rPr>
          <w:rFonts w:ascii="Arial" w:hAnsi="Arial" w:cs="Arial"/>
        </w:rPr>
      </w:pPr>
      <w:r>
        <w:rPr>
          <w:rFonts w:ascii="Arial" w:hAnsi="Arial" w:cs="Arial"/>
        </w:rPr>
        <w:t xml:space="preserve">This case study describes </w:t>
      </w:r>
      <w:r w:rsidR="009D49B2">
        <w:rPr>
          <w:rFonts w:ascii="Arial" w:hAnsi="Arial" w:cs="Arial"/>
        </w:rPr>
        <w:t>the research and decision-making process</w:t>
      </w:r>
      <w:r w:rsidR="00777473">
        <w:rPr>
          <w:rFonts w:ascii="Arial" w:hAnsi="Arial" w:cs="Arial"/>
        </w:rPr>
        <w:t>es</w:t>
      </w:r>
      <w:r w:rsidR="009D49B2">
        <w:rPr>
          <w:rFonts w:ascii="Arial" w:hAnsi="Arial" w:cs="Arial"/>
        </w:rPr>
        <w:t xml:space="preserve"> that have</w:t>
      </w:r>
      <w:r w:rsidR="00041150">
        <w:rPr>
          <w:rFonts w:ascii="Arial" w:hAnsi="Arial" w:cs="Arial"/>
        </w:rPr>
        <w:t xml:space="preserve"> led to an agreement to form a new charitable company</w:t>
      </w:r>
      <w:r w:rsidR="003A1B2C" w:rsidRPr="003A1B2C">
        <w:rPr>
          <w:rFonts w:ascii="Arial" w:hAnsi="Arial" w:cs="Arial"/>
        </w:rPr>
        <w:t xml:space="preserve"> </w:t>
      </w:r>
      <w:r w:rsidR="003A1B2C">
        <w:rPr>
          <w:rFonts w:ascii="Arial" w:hAnsi="Arial" w:cs="Arial"/>
        </w:rPr>
        <w:t>limited by guarantee</w:t>
      </w:r>
      <w:r w:rsidR="009D49B2">
        <w:rPr>
          <w:rFonts w:ascii="Arial" w:hAnsi="Arial" w:cs="Arial"/>
        </w:rPr>
        <w:t xml:space="preserve">. </w:t>
      </w:r>
      <w:r w:rsidR="007121A7">
        <w:rPr>
          <w:rFonts w:ascii="Arial" w:hAnsi="Arial" w:cs="Arial"/>
        </w:rPr>
        <w:t>To fully achieve this</w:t>
      </w:r>
      <w:r w:rsidR="00E56135">
        <w:rPr>
          <w:rFonts w:ascii="Arial" w:hAnsi="Arial" w:cs="Arial"/>
        </w:rPr>
        <w:t xml:space="preserve"> remains the long</w:t>
      </w:r>
      <w:r w:rsidR="00496A2C">
        <w:rPr>
          <w:rFonts w:ascii="Arial" w:hAnsi="Arial" w:cs="Arial"/>
        </w:rPr>
        <w:t>er</w:t>
      </w:r>
      <w:r w:rsidR="00E56135">
        <w:rPr>
          <w:rFonts w:ascii="Arial" w:hAnsi="Arial" w:cs="Arial"/>
        </w:rPr>
        <w:t xml:space="preserve">-term aim </w:t>
      </w:r>
      <w:r w:rsidR="007121A7">
        <w:rPr>
          <w:rFonts w:ascii="Arial" w:hAnsi="Arial" w:cs="Arial"/>
        </w:rPr>
        <w:t xml:space="preserve">of the partners </w:t>
      </w:r>
      <w:r w:rsidR="00E56135">
        <w:rPr>
          <w:rFonts w:ascii="Arial" w:hAnsi="Arial" w:cs="Arial"/>
        </w:rPr>
        <w:t xml:space="preserve">but short-term circumstances have prompted an interim solution. </w:t>
      </w:r>
      <w:r w:rsidR="00496A2C">
        <w:rPr>
          <w:rFonts w:ascii="Arial" w:hAnsi="Arial" w:cs="Arial"/>
        </w:rPr>
        <w:t>The case study</w:t>
      </w:r>
      <w:r>
        <w:rPr>
          <w:rFonts w:ascii="Arial" w:hAnsi="Arial" w:cs="Arial"/>
        </w:rPr>
        <w:t xml:space="preserve"> will be of interest if you are considering the issues</w:t>
      </w:r>
      <w:r w:rsidR="009D49B2">
        <w:rPr>
          <w:rFonts w:ascii="Arial" w:hAnsi="Arial" w:cs="Arial"/>
        </w:rPr>
        <w:t xml:space="preserve"> for charitable sector organisations who each wish to retain their own identity</w:t>
      </w:r>
      <w:r w:rsidR="00B37881">
        <w:rPr>
          <w:rFonts w:ascii="Arial" w:hAnsi="Arial" w:cs="Arial"/>
        </w:rPr>
        <w:t xml:space="preserve"> and ethos</w:t>
      </w:r>
      <w:r w:rsidR="009D49B2">
        <w:rPr>
          <w:rFonts w:ascii="Arial" w:hAnsi="Arial" w:cs="Arial"/>
        </w:rPr>
        <w:t xml:space="preserve"> at the same time as contributing to a shared enterprise</w:t>
      </w:r>
      <w:r w:rsidR="00777473">
        <w:rPr>
          <w:rFonts w:ascii="Arial" w:hAnsi="Arial" w:cs="Arial"/>
        </w:rPr>
        <w:t xml:space="preserve"> for the purpose of qualifying for a contract</w:t>
      </w:r>
      <w:r w:rsidR="009D49B2">
        <w:rPr>
          <w:rFonts w:ascii="Arial" w:hAnsi="Arial" w:cs="Arial"/>
        </w:rPr>
        <w:t xml:space="preserve">. </w:t>
      </w:r>
    </w:p>
    <w:p w:rsidR="009D49B2" w:rsidRDefault="009D49B2" w:rsidP="00160896">
      <w:pPr>
        <w:spacing w:after="0"/>
        <w:rPr>
          <w:rFonts w:ascii="Arial" w:hAnsi="Arial" w:cs="Arial"/>
        </w:rPr>
      </w:pPr>
    </w:p>
    <w:p w:rsidR="00160896" w:rsidRPr="00DE4A65" w:rsidRDefault="001E6FB2" w:rsidP="00160896">
      <w:pPr>
        <w:spacing w:after="0"/>
        <w:rPr>
          <w:rFonts w:ascii="Arial" w:hAnsi="Arial" w:cs="Arial"/>
          <w:b/>
        </w:rPr>
      </w:pPr>
      <w:r w:rsidRPr="00DE4A65">
        <w:rPr>
          <w:rFonts w:ascii="Arial" w:hAnsi="Arial" w:cs="Arial"/>
          <w:b/>
        </w:rPr>
        <w:t>“</w:t>
      </w:r>
      <w:r w:rsidR="00AF5559">
        <w:rPr>
          <w:rFonts w:ascii="Arial" w:hAnsi="Arial" w:cs="Arial"/>
          <w:b/>
        </w:rPr>
        <w:t>We are all striving for better quality of provision and cost effectiveness, but balanced with local issues and needs</w:t>
      </w:r>
      <w:r w:rsidRPr="00DE4A65">
        <w:rPr>
          <w:rFonts w:ascii="Arial" w:hAnsi="Arial" w:cs="Arial"/>
          <w:b/>
        </w:rPr>
        <w:t>.</w:t>
      </w:r>
      <w:r w:rsidR="00FD0C2E">
        <w:rPr>
          <w:rFonts w:ascii="Arial" w:hAnsi="Arial" w:cs="Arial"/>
          <w:b/>
        </w:rPr>
        <w:t xml:space="preserve"> … It has taken a long time to get the respect of local people.</w:t>
      </w:r>
      <w:r w:rsidRPr="00DE4A65">
        <w:rPr>
          <w:rFonts w:ascii="Arial" w:hAnsi="Arial" w:cs="Arial"/>
          <w:b/>
        </w:rPr>
        <w:t xml:space="preserve">” </w:t>
      </w:r>
    </w:p>
    <w:p w:rsidR="001E6FB2" w:rsidRDefault="00AF5559" w:rsidP="00AF5559">
      <w:pPr>
        <w:spacing w:after="0"/>
        <w:jc w:val="right"/>
        <w:rPr>
          <w:rFonts w:ascii="Arial" w:hAnsi="Arial" w:cs="Arial"/>
        </w:rPr>
      </w:pPr>
      <w:proofErr w:type="spellStart"/>
      <w:r>
        <w:rPr>
          <w:rFonts w:ascii="Arial" w:hAnsi="Arial" w:cs="Arial"/>
        </w:rPr>
        <w:t>Jenean</w:t>
      </w:r>
      <w:proofErr w:type="spellEnd"/>
      <w:r>
        <w:rPr>
          <w:rFonts w:ascii="Arial" w:hAnsi="Arial" w:cs="Arial"/>
        </w:rPr>
        <w:t xml:space="preserve"> Kirk, </w:t>
      </w:r>
      <w:proofErr w:type="spellStart"/>
      <w:r>
        <w:rPr>
          <w:rFonts w:ascii="Arial" w:hAnsi="Arial" w:cs="Arial"/>
        </w:rPr>
        <w:t>MaTReC</w:t>
      </w:r>
      <w:proofErr w:type="spellEnd"/>
    </w:p>
    <w:p w:rsidR="00C966E0" w:rsidRDefault="00C966E0" w:rsidP="00AF5559">
      <w:pPr>
        <w:spacing w:after="0"/>
        <w:jc w:val="right"/>
        <w:rPr>
          <w:rFonts w:ascii="Arial" w:hAnsi="Arial" w:cs="Arial"/>
        </w:rPr>
      </w:pPr>
    </w:p>
    <w:p w:rsidR="00E56135" w:rsidRDefault="00E56135" w:rsidP="00E56135">
      <w:pPr>
        <w:spacing w:after="0"/>
        <w:rPr>
          <w:rFonts w:ascii="Arial" w:hAnsi="Arial" w:cs="Arial"/>
        </w:rPr>
      </w:pPr>
      <w:r>
        <w:rPr>
          <w:rFonts w:ascii="Arial" w:hAnsi="Arial" w:cs="Arial"/>
        </w:rPr>
        <w:t xml:space="preserve">The interviews for this case study were in two sets: first, in early spring 2011 to find out what the partners were planning, and then in July 2011 to get a substantial update on how plans were materialising and any new issues emerging.  </w:t>
      </w:r>
    </w:p>
    <w:p w:rsidR="00E56135" w:rsidRPr="00DE4A65" w:rsidRDefault="00E56135" w:rsidP="008611F0">
      <w:pPr>
        <w:spacing w:after="0"/>
        <w:rPr>
          <w:rFonts w:ascii="Arial" w:hAnsi="Arial" w:cs="Arial"/>
        </w:rPr>
      </w:pPr>
    </w:p>
    <w:p w:rsidR="00160896" w:rsidRPr="00C84025" w:rsidRDefault="00160896" w:rsidP="00160896">
      <w:pPr>
        <w:spacing w:after="0"/>
        <w:rPr>
          <w:rFonts w:ascii="Arial" w:hAnsi="Arial" w:cs="Arial"/>
          <w:b/>
          <w:color w:val="8C0741"/>
          <w:sz w:val="24"/>
          <w:szCs w:val="24"/>
        </w:rPr>
      </w:pPr>
      <w:r w:rsidRPr="00C84025">
        <w:rPr>
          <w:rFonts w:ascii="Arial" w:hAnsi="Arial" w:cs="Arial"/>
          <w:b/>
          <w:color w:val="8C0741"/>
          <w:sz w:val="24"/>
          <w:szCs w:val="24"/>
        </w:rPr>
        <w:t xml:space="preserve">Partnership </w:t>
      </w:r>
      <w:r w:rsidR="00180F60" w:rsidRPr="00C84025">
        <w:rPr>
          <w:rFonts w:ascii="Arial" w:hAnsi="Arial" w:cs="Arial"/>
          <w:b/>
          <w:color w:val="8C0741"/>
          <w:sz w:val="24"/>
          <w:szCs w:val="24"/>
        </w:rPr>
        <w:t>profile</w:t>
      </w:r>
    </w:p>
    <w:p w:rsidR="008277E3" w:rsidRPr="008277E3" w:rsidRDefault="00E56135" w:rsidP="00105103">
      <w:pPr>
        <w:spacing w:after="0"/>
        <w:rPr>
          <w:rFonts w:ascii="Arial" w:hAnsi="Arial" w:cs="Arial"/>
        </w:rPr>
      </w:pPr>
      <w:r>
        <w:rPr>
          <w:rFonts w:ascii="Arial" w:hAnsi="Arial" w:cs="Arial"/>
        </w:rPr>
        <w:t xml:space="preserve">In early spring 2011, </w:t>
      </w:r>
      <w:r w:rsidR="007121A7">
        <w:rPr>
          <w:rFonts w:ascii="Arial" w:hAnsi="Arial" w:cs="Arial"/>
        </w:rPr>
        <w:t xml:space="preserve">discussions </w:t>
      </w:r>
      <w:r w:rsidR="008611F0">
        <w:rPr>
          <w:rFonts w:ascii="Arial" w:hAnsi="Arial" w:cs="Arial"/>
        </w:rPr>
        <w:t>were</w:t>
      </w:r>
      <w:r w:rsidR="008277E3">
        <w:rPr>
          <w:rFonts w:ascii="Arial" w:hAnsi="Arial" w:cs="Arial"/>
        </w:rPr>
        <w:t xml:space="preserve"> </w:t>
      </w:r>
      <w:r w:rsidR="007121A7">
        <w:rPr>
          <w:rFonts w:ascii="Arial" w:hAnsi="Arial" w:cs="Arial"/>
        </w:rPr>
        <w:t xml:space="preserve">between </w:t>
      </w:r>
      <w:r w:rsidR="008277E3">
        <w:rPr>
          <w:rFonts w:ascii="Arial" w:hAnsi="Arial" w:cs="Arial"/>
        </w:rPr>
        <w:t>four providers, all operating in the lifelong learning/adul</w:t>
      </w:r>
      <w:r w:rsidR="00AF5559">
        <w:rPr>
          <w:rFonts w:ascii="Arial" w:hAnsi="Arial" w:cs="Arial"/>
        </w:rPr>
        <w:t>t and community learning sector:</w:t>
      </w:r>
      <w:r w:rsidR="008277E3">
        <w:rPr>
          <w:rFonts w:ascii="Arial" w:hAnsi="Arial" w:cs="Arial"/>
        </w:rPr>
        <w:t xml:space="preserve"> Swarthmore Education Centre in Leeds, Forster Community College in Bradford, Manor Training</w:t>
      </w:r>
      <w:r w:rsidR="00105103">
        <w:rPr>
          <w:rFonts w:ascii="Arial" w:hAnsi="Arial" w:cs="Arial"/>
        </w:rPr>
        <w:t xml:space="preserve"> and Resource Centre (</w:t>
      </w:r>
      <w:proofErr w:type="spellStart"/>
      <w:r w:rsidR="00105103">
        <w:rPr>
          <w:rFonts w:ascii="Arial" w:hAnsi="Arial" w:cs="Arial"/>
        </w:rPr>
        <w:t>MaTReC</w:t>
      </w:r>
      <w:proofErr w:type="spellEnd"/>
      <w:r w:rsidR="00105103">
        <w:rPr>
          <w:rFonts w:ascii="Arial" w:hAnsi="Arial" w:cs="Arial"/>
        </w:rPr>
        <w:t>) in Sheffield and the Open</w:t>
      </w:r>
      <w:r w:rsidR="00B748FF">
        <w:rPr>
          <w:rFonts w:ascii="Arial" w:hAnsi="Arial" w:cs="Arial"/>
        </w:rPr>
        <w:t xml:space="preserve"> D</w:t>
      </w:r>
      <w:r w:rsidR="00105103">
        <w:rPr>
          <w:rFonts w:ascii="Arial" w:hAnsi="Arial" w:cs="Arial"/>
        </w:rPr>
        <w:t>oor Adult Learning Centre in Sheffield. All h</w:t>
      </w:r>
      <w:r>
        <w:rPr>
          <w:rFonts w:ascii="Arial" w:hAnsi="Arial" w:cs="Arial"/>
        </w:rPr>
        <w:t>e</w:t>
      </w:r>
      <w:r w:rsidR="00105103">
        <w:rPr>
          <w:rFonts w:ascii="Arial" w:hAnsi="Arial" w:cs="Arial"/>
        </w:rPr>
        <w:t xml:space="preserve">ld contracts with </w:t>
      </w:r>
      <w:smartTag w:uri="urn:schemas-microsoft-com:office:smarttags" w:element="stockticker">
        <w:r w:rsidR="00105103">
          <w:rPr>
            <w:rFonts w:ascii="Arial" w:hAnsi="Arial" w:cs="Arial"/>
          </w:rPr>
          <w:t>SFA</w:t>
        </w:r>
      </w:smartTag>
      <w:r w:rsidR="00C4147D">
        <w:rPr>
          <w:rFonts w:ascii="Arial" w:hAnsi="Arial" w:cs="Arial"/>
        </w:rPr>
        <w:t>,</w:t>
      </w:r>
      <w:r w:rsidR="00105103">
        <w:rPr>
          <w:rFonts w:ascii="Arial" w:hAnsi="Arial" w:cs="Arial"/>
        </w:rPr>
        <w:t xml:space="preserve"> generally under the Adult Learne</w:t>
      </w:r>
      <w:r w:rsidR="00AF5559">
        <w:rPr>
          <w:rFonts w:ascii="Arial" w:hAnsi="Arial" w:cs="Arial"/>
        </w:rPr>
        <w:t xml:space="preserve">r Responsiveness funding stream. </w:t>
      </w:r>
      <w:r w:rsidR="007121A7">
        <w:rPr>
          <w:rFonts w:ascii="Arial" w:hAnsi="Arial" w:cs="Arial"/>
        </w:rPr>
        <w:t xml:space="preserve">Their geography meant that none of them were competitors. </w:t>
      </w:r>
      <w:r w:rsidR="00AF5559">
        <w:rPr>
          <w:rFonts w:ascii="Arial" w:hAnsi="Arial" w:cs="Arial"/>
        </w:rPr>
        <w:t>T</w:t>
      </w:r>
      <w:r w:rsidR="00105103">
        <w:rPr>
          <w:rFonts w:ascii="Arial" w:hAnsi="Arial" w:cs="Arial"/>
        </w:rPr>
        <w:t xml:space="preserve">he level of </w:t>
      </w:r>
      <w:smartTag w:uri="urn:schemas-microsoft-com:office:smarttags" w:element="stockticker">
        <w:r w:rsidR="00AF5559">
          <w:rPr>
            <w:rFonts w:ascii="Arial" w:hAnsi="Arial" w:cs="Arial"/>
          </w:rPr>
          <w:t>SFA</w:t>
        </w:r>
      </w:smartTag>
      <w:r w:rsidR="00AF5559">
        <w:rPr>
          <w:rFonts w:ascii="Arial" w:hAnsi="Arial" w:cs="Arial"/>
        </w:rPr>
        <w:t xml:space="preserve"> </w:t>
      </w:r>
      <w:r w:rsidR="00105103">
        <w:rPr>
          <w:rFonts w:ascii="Arial" w:hAnsi="Arial" w:cs="Arial"/>
        </w:rPr>
        <w:t>income varie</w:t>
      </w:r>
      <w:r>
        <w:rPr>
          <w:rFonts w:ascii="Arial" w:hAnsi="Arial" w:cs="Arial"/>
        </w:rPr>
        <w:t>d</w:t>
      </w:r>
      <w:r w:rsidR="00AF5559">
        <w:rPr>
          <w:rFonts w:ascii="Arial" w:hAnsi="Arial" w:cs="Arial"/>
        </w:rPr>
        <w:t>:</w:t>
      </w:r>
      <w:r w:rsidR="00105103">
        <w:rPr>
          <w:rFonts w:ascii="Arial" w:hAnsi="Arial" w:cs="Arial"/>
        </w:rPr>
        <w:t xml:space="preserve"> at Swarthmore, for example, it represent</w:t>
      </w:r>
      <w:r>
        <w:rPr>
          <w:rFonts w:ascii="Arial" w:hAnsi="Arial" w:cs="Arial"/>
        </w:rPr>
        <w:t>ed</w:t>
      </w:r>
      <w:r w:rsidR="00105103">
        <w:rPr>
          <w:rFonts w:ascii="Arial" w:hAnsi="Arial" w:cs="Arial"/>
        </w:rPr>
        <w:t xml:space="preserve"> about 35% of its work while</w:t>
      </w:r>
      <w:r w:rsidR="00AF5559">
        <w:rPr>
          <w:rFonts w:ascii="Arial" w:hAnsi="Arial" w:cs="Arial"/>
        </w:rPr>
        <w:t xml:space="preserve"> at</w:t>
      </w:r>
      <w:r w:rsidR="007121A7">
        <w:rPr>
          <w:rFonts w:ascii="Arial" w:hAnsi="Arial" w:cs="Arial"/>
        </w:rPr>
        <w:t xml:space="preserve"> </w:t>
      </w:r>
      <w:proofErr w:type="spellStart"/>
      <w:r w:rsidR="007121A7">
        <w:rPr>
          <w:rFonts w:ascii="Arial" w:hAnsi="Arial" w:cs="Arial"/>
        </w:rPr>
        <w:t>MaTReC</w:t>
      </w:r>
      <w:proofErr w:type="spellEnd"/>
      <w:r w:rsidR="007121A7">
        <w:rPr>
          <w:rFonts w:ascii="Arial" w:hAnsi="Arial" w:cs="Arial"/>
        </w:rPr>
        <w:t xml:space="preserve"> it wa</w:t>
      </w:r>
      <w:r w:rsidR="00105103">
        <w:rPr>
          <w:rFonts w:ascii="Arial" w:hAnsi="Arial" w:cs="Arial"/>
        </w:rPr>
        <w:t xml:space="preserve">s 87%. </w:t>
      </w:r>
      <w:r w:rsidR="00E52E18">
        <w:rPr>
          <w:rFonts w:ascii="Arial" w:hAnsi="Arial" w:cs="Arial"/>
        </w:rPr>
        <w:t>Under the</w:t>
      </w:r>
      <w:r w:rsidR="00AF5559">
        <w:rPr>
          <w:rFonts w:ascii="Arial" w:hAnsi="Arial" w:cs="Arial"/>
        </w:rPr>
        <w:t xml:space="preserve"> new </w:t>
      </w:r>
      <w:r w:rsidR="007121A7">
        <w:rPr>
          <w:rFonts w:ascii="Arial" w:hAnsi="Arial" w:cs="Arial"/>
        </w:rPr>
        <w:t xml:space="preserve">collective </w:t>
      </w:r>
      <w:r w:rsidR="00AF5559">
        <w:rPr>
          <w:rFonts w:ascii="Arial" w:hAnsi="Arial" w:cs="Arial"/>
        </w:rPr>
        <w:t xml:space="preserve">arrangements, contract value </w:t>
      </w:r>
      <w:r>
        <w:rPr>
          <w:rFonts w:ascii="Arial" w:hAnsi="Arial" w:cs="Arial"/>
        </w:rPr>
        <w:t>wa</w:t>
      </w:r>
      <w:r w:rsidR="00AF5559">
        <w:rPr>
          <w:rFonts w:ascii="Arial" w:hAnsi="Arial" w:cs="Arial"/>
        </w:rPr>
        <w:t xml:space="preserve">s estimated at </w:t>
      </w:r>
      <w:r w:rsidR="007121A7">
        <w:rPr>
          <w:rFonts w:ascii="Arial" w:hAnsi="Arial" w:cs="Arial"/>
        </w:rPr>
        <w:t xml:space="preserve">reaching </w:t>
      </w:r>
      <w:r w:rsidR="00AF5559">
        <w:rPr>
          <w:rFonts w:ascii="Arial" w:hAnsi="Arial" w:cs="Arial"/>
        </w:rPr>
        <w:t xml:space="preserve">approximately £1 million. </w:t>
      </w:r>
    </w:p>
    <w:p w:rsidR="008277E3" w:rsidRDefault="008277E3" w:rsidP="00160896">
      <w:pPr>
        <w:spacing w:after="0"/>
        <w:rPr>
          <w:rFonts w:ascii="Arial" w:hAnsi="Arial" w:cs="Arial"/>
          <w:sz w:val="20"/>
          <w:szCs w:val="20"/>
        </w:rPr>
      </w:pPr>
    </w:p>
    <w:p w:rsidR="00105103" w:rsidRPr="00105103" w:rsidRDefault="00AF5559" w:rsidP="00160896">
      <w:pPr>
        <w:spacing w:after="0"/>
        <w:rPr>
          <w:rFonts w:ascii="Arial" w:hAnsi="Arial" w:cs="Arial"/>
        </w:rPr>
      </w:pPr>
      <w:r>
        <w:rPr>
          <w:rFonts w:ascii="Arial" w:hAnsi="Arial" w:cs="Arial"/>
        </w:rPr>
        <w:t xml:space="preserve">The central ethos of all these </w:t>
      </w:r>
      <w:r w:rsidR="00105103" w:rsidRPr="00105103">
        <w:rPr>
          <w:rFonts w:ascii="Arial" w:hAnsi="Arial" w:cs="Arial"/>
        </w:rPr>
        <w:t>providers</w:t>
      </w:r>
      <w:r w:rsidR="00105103">
        <w:rPr>
          <w:rFonts w:ascii="Arial" w:hAnsi="Arial" w:cs="Arial"/>
        </w:rPr>
        <w:t xml:space="preserve"> place</w:t>
      </w:r>
      <w:r>
        <w:rPr>
          <w:rFonts w:ascii="Arial" w:hAnsi="Arial" w:cs="Arial"/>
        </w:rPr>
        <w:t>s</w:t>
      </w:r>
      <w:r w:rsidR="00105103">
        <w:rPr>
          <w:rFonts w:ascii="Arial" w:hAnsi="Arial" w:cs="Arial"/>
        </w:rPr>
        <w:t xml:space="preserve"> learners and their needs at the heart of their activity</w:t>
      </w:r>
      <w:r>
        <w:rPr>
          <w:rFonts w:ascii="Arial" w:hAnsi="Arial" w:cs="Arial"/>
        </w:rPr>
        <w:t xml:space="preserve">. It is critical </w:t>
      </w:r>
      <w:r w:rsidR="00C4147D">
        <w:rPr>
          <w:rFonts w:ascii="Arial" w:hAnsi="Arial" w:cs="Arial"/>
        </w:rPr>
        <w:t xml:space="preserve">to them </w:t>
      </w:r>
      <w:r>
        <w:rPr>
          <w:rFonts w:ascii="Arial" w:hAnsi="Arial" w:cs="Arial"/>
        </w:rPr>
        <w:t xml:space="preserve">to retain the independence and flexibility to protect their provision. Many of their learners are from deprived communities and </w:t>
      </w:r>
      <w:r w:rsidR="00B37881">
        <w:rPr>
          <w:rFonts w:ascii="Arial" w:hAnsi="Arial" w:cs="Arial"/>
        </w:rPr>
        <w:t>benefit from the</w:t>
      </w:r>
      <w:r w:rsidR="00E52E18">
        <w:rPr>
          <w:rFonts w:ascii="Arial" w:hAnsi="Arial" w:cs="Arial"/>
        </w:rPr>
        <w:t xml:space="preserve"> responsive </w:t>
      </w:r>
      <w:r>
        <w:rPr>
          <w:rFonts w:ascii="Arial" w:hAnsi="Arial" w:cs="Arial"/>
        </w:rPr>
        <w:t>support</w:t>
      </w:r>
      <w:r w:rsidR="00C4147D">
        <w:rPr>
          <w:rFonts w:ascii="Arial" w:hAnsi="Arial" w:cs="Arial"/>
        </w:rPr>
        <w:t xml:space="preserve"> offered</w:t>
      </w:r>
      <w:r>
        <w:rPr>
          <w:rFonts w:ascii="Arial" w:hAnsi="Arial" w:cs="Arial"/>
        </w:rPr>
        <w:t xml:space="preserve">. </w:t>
      </w:r>
    </w:p>
    <w:p w:rsidR="008277E3" w:rsidRDefault="008277E3" w:rsidP="00160896">
      <w:pPr>
        <w:spacing w:after="0"/>
        <w:rPr>
          <w:rFonts w:ascii="Arial" w:hAnsi="Arial" w:cs="Arial"/>
          <w:sz w:val="20"/>
          <w:szCs w:val="20"/>
        </w:rPr>
      </w:pPr>
    </w:p>
    <w:p w:rsidR="00B37881" w:rsidRDefault="00B37881" w:rsidP="00160896">
      <w:pPr>
        <w:spacing w:after="0"/>
        <w:rPr>
          <w:rFonts w:ascii="Arial" w:hAnsi="Arial" w:cs="Arial"/>
        </w:rPr>
      </w:pPr>
      <w:r w:rsidRPr="00B37881">
        <w:rPr>
          <w:rFonts w:ascii="Arial" w:hAnsi="Arial" w:cs="Arial"/>
        </w:rPr>
        <w:t>“We are in it for our learners.”</w:t>
      </w:r>
    </w:p>
    <w:p w:rsidR="00B37881" w:rsidRDefault="00B37881" w:rsidP="00B37881">
      <w:pPr>
        <w:spacing w:after="0"/>
        <w:jc w:val="right"/>
        <w:rPr>
          <w:rFonts w:ascii="Arial" w:hAnsi="Arial" w:cs="Arial"/>
        </w:rPr>
      </w:pPr>
      <w:proofErr w:type="spellStart"/>
      <w:r>
        <w:rPr>
          <w:rFonts w:ascii="Arial" w:hAnsi="Arial" w:cs="Arial"/>
        </w:rPr>
        <w:t>Maggi</w:t>
      </w:r>
      <w:proofErr w:type="spellEnd"/>
      <w:r>
        <w:rPr>
          <w:rFonts w:ascii="Arial" w:hAnsi="Arial" w:cs="Arial"/>
        </w:rPr>
        <w:t xml:space="preserve"> Butterworth, Swarthmore Education Centre</w:t>
      </w:r>
    </w:p>
    <w:p w:rsidR="00E56135" w:rsidRDefault="00E56135" w:rsidP="00B37881">
      <w:pPr>
        <w:spacing w:after="0"/>
        <w:jc w:val="right"/>
        <w:rPr>
          <w:rFonts w:ascii="Arial" w:hAnsi="Arial" w:cs="Arial"/>
        </w:rPr>
      </w:pPr>
    </w:p>
    <w:p w:rsidR="00B37881" w:rsidRDefault="00E56135" w:rsidP="00160896">
      <w:pPr>
        <w:spacing w:after="0"/>
        <w:rPr>
          <w:rFonts w:ascii="Arial" w:hAnsi="Arial" w:cs="Arial"/>
          <w:b/>
          <w:sz w:val="24"/>
          <w:szCs w:val="24"/>
        </w:rPr>
      </w:pPr>
      <w:r>
        <w:rPr>
          <w:rFonts w:ascii="Arial" w:hAnsi="Arial" w:cs="Arial"/>
        </w:rPr>
        <w:lastRenderedPageBreak/>
        <w:t xml:space="preserve">By the interview in July 2011, both the membership and model of the new contracting arrangement had changed. One member – Forster Community College - had been asked to step down for the </w:t>
      </w:r>
      <w:r w:rsidR="007121A7">
        <w:rPr>
          <w:rFonts w:ascii="Arial" w:hAnsi="Arial" w:cs="Arial"/>
        </w:rPr>
        <w:t xml:space="preserve">present </w:t>
      </w:r>
      <w:r>
        <w:rPr>
          <w:rFonts w:ascii="Arial" w:hAnsi="Arial" w:cs="Arial"/>
        </w:rPr>
        <w:t xml:space="preserve">time; </w:t>
      </w:r>
      <w:r w:rsidR="007121A7">
        <w:rPr>
          <w:rFonts w:ascii="Arial" w:hAnsi="Arial" w:cs="Arial"/>
        </w:rPr>
        <w:t xml:space="preserve">it was </w:t>
      </w:r>
      <w:r>
        <w:rPr>
          <w:rFonts w:ascii="Arial" w:hAnsi="Arial" w:cs="Arial"/>
        </w:rPr>
        <w:t xml:space="preserve">above the MCL threshold and needed to prioritise responding to a critical Ofsted report. And, due to pressures exerted by the timeframe for ACTOR registration, </w:t>
      </w:r>
      <w:r w:rsidR="005A0095">
        <w:rPr>
          <w:rFonts w:ascii="Arial" w:hAnsi="Arial" w:cs="Arial"/>
        </w:rPr>
        <w:t xml:space="preserve">it was felt that a pragmatic decision had to be taken and </w:t>
      </w:r>
      <w:r w:rsidR="00496A2C">
        <w:rPr>
          <w:rFonts w:ascii="Arial" w:hAnsi="Arial" w:cs="Arial"/>
        </w:rPr>
        <w:t xml:space="preserve">that </w:t>
      </w:r>
      <w:r w:rsidR="005A0095">
        <w:rPr>
          <w:rFonts w:ascii="Arial" w:hAnsi="Arial" w:cs="Arial"/>
        </w:rPr>
        <w:t xml:space="preserve">one of the partners should act as </w:t>
      </w:r>
      <w:r w:rsidR="00496A2C">
        <w:rPr>
          <w:rFonts w:ascii="Arial" w:hAnsi="Arial" w:cs="Arial"/>
        </w:rPr>
        <w:t xml:space="preserve">the </w:t>
      </w:r>
      <w:r w:rsidR="005A0095">
        <w:rPr>
          <w:rFonts w:ascii="Arial" w:hAnsi="Arial" w:cs="Arial"/>
        </w:rPr>
        <w:t xml:space="preserve">lead contractor on an interim basis. Open Door is now holding </w:t>
      </w:r>
      <w:r w:rsidR="00496A2C">
        <w:rPr>
          <w:rFonts w:ascii="Arial" w:hAnsi="Arial" w:cs="Arial"/>
        </w:rPr>
        <w:t>the</w:t>
      </w:r>
      <w:r w:rsidR="006D5445">
        <w:rPr>
          <w:rFonts w:ascii="Arial" w:hAnsi="Arial" w:cs="Arial"/>
        </w:rPr>
        <w:t xml:space="preserve"> </w:t>
      </w:r>
      <w:smartTag w:uri="urn:schemas-microsoft-com:office:smarttags" w:element="stockticker">
        <w:r w:rsidR="00496A2C">
          <w:rPr>
            <w:rFonts w:ascii="Arial" w:hAnsi="Arial" w:cs="Arial"/>
          </w:rPr>
          <w:t>SFA</w:t>
        </w:r>
      </w:smartTag>
      <w:r w:rsidR="00496A2C">
        <w:rPr>
          <w:rFonts w:ascii="Arial" w:hAnsi="Arial" w:cs="Arial"/>
        </w:rPr>
        <w:t xml:space="preserve"> </w:t>
      </w:r>
      <w:r w:rsidR="005A0095">
        <w:rPr>
          <w:rFonts w:ascii="Arial" w:hAnsi="Arial" w:cs="Arial"/>
        </w:rPr>
        <w:t xml:space="preserve">contract </w:t>
      </w:r>
      <w:r w:rsidR="00496A2C">
        <w:rPr>
          <w:rFonts w:ascii="Arial" w:hAnsi="Arial" w:cs="Arial"/>
        </w:rPr>
        <w:t xml:space="preserve">to the value of approximately £700K, with </w:t>
      </w:r>
      <w:proofErr w:type="spellStart"/>
      <w:r w:rsidR="00496A2C">
        <w:rPr>
          <w:rFonts w:ascii="Arial" w:hAnsi="Arial" w:cs="Arial"/>
        </w:rPr>
        <w:t>MaTReC</w:t>
      </w:r>
      <w:proofErr w:type="spellEnd"/>
      <w:r w:rsidR="00496A2C">
        <w:rPr>
          <w:rFonts w:ascii="Arial" w:hAnsi="Arial" w:cs="Arial"/>
        </w:rPr>
        <w:t xml:space="preserve"> and Swarthmore as subcontractors.</w:t>
      </w:r>
    </w:p>
    <w:p w:rsidR="00496A2C" w:rsidRDefault="00496A2C" w:rsidP="00160896">
      <w:pPr>
        <w:spacing w:after="0"/>
        <w:rPr>
          <w:rFonts w:ascii="Arial" w:hAnsi="Arial" w:cs="Arial"/>
          <w:b/>
          <w:sz w:val="24"/>
          <w:szCs w:val="24"/>
        </w:rPr>
      </w:pPr>
    </w:p>
    <w:p w:rsidR="000947EF" w:rsidRPr="00C84025" w:rsidRDefault="00DE4A65" w:rsidP="00160896">
      <w:pPr>
        <w:spacing w:after="0"/>
        <w:rPr>
          <w:rFonts w:ascii="Arial" w:hAnsi="Arial" w:cs="Arial"/>
          <w:b/>
          <w:color w:val="8C0741"/>
          <w:sz w:val="24"/>
          <w:szCs w:val="24"/>
        </w:rPr>
      </w:pPr>
      <w:r w:rsidRPr="00C84025">
        <w:rPr>
          <w:rFonts w:ascii="Arial" w:hAnsi="Arial" w:cs="Arial"/>
          <w:b/>
          <w:color w:val="8C0741"/>
          <w:sz w:val="24"/>
          <w:szCs w:val="24"/>
        </w:rPr>
        <w:t xml:space="preserve">Developing new contract arrangements </w:t>
      </w:r>
    </w:p>
    <w:p w:rsidR="00DE4A65" w:rsidRPr="00C84025" w:rsidRDefault="00DE4A65" w:rsidP="00160896">
      <w:pPr>
        <w:spacing w:after="0"/>
        <w:rPr>
          <w:rFonts w:ascii="Arial" w:hAnsi="Arial" w:cs="Arial"/>
          <w:color w:val="8C0741"/>
          <w:sz w:val="24"/>
          <w:szCs w:val="24"/>
        </w:rPr>
      </w:pPr>
    </w:p>
    <w:p w:rsidR="003B3C9A" w:rsidRPr="00C84025" w:rsidRDefault="003B3C9A" w:rsidP="003257D4">
      <w:pPr>
        <w:pStyle w:val="ListParagraph"/>
        <w:numPr>
          <w:ilvl w:val="0"/>
          <w:numId w:val="9"/>
        </w:numPr>
        <w:spacing w:after="0"/>
        <w:ind w:left="426" w:hanging="426"/>
        <w:rPr>
          <w:rFonts w:ascii="Arial" w:hAnsi="Arial" w:cs="Arial"/>
          <w:b/>
          <w:color w:val="8C0741"/>
        </w:rPr>
      </w:pPr>
      <w:r w:rsidRPr="00C84025">
        <w:rPr>
          <w:rFonts w:ascii="Arial" w:hAnsi="Arial" w:cs="Arial"/>
          <w:b/>
          <w:color w:val="8C0741"/>
        </w:rPr>
        <w:t>What</w:t>
      </w:r>
      <w:r w:rsidR="00C20748" w:rsidRPr="00C84025">
        <w:rPr>
          <w:rFonts w:ascii="Arial" w:hAnsi="Arial" w:cs="Arial"/>
          <w:b/>
          <w:color w:val="8C0741"/>
        </w:rPr>
        <w:t xml:space="preserve"> </w:t>
      </w:r>
      <w:r w:rsidR="0037316B" w:rsidRPr="00C84025">
        <w:rPr>
          <w:rFonts w:ascii="Arial" w:hAnsi="Arial" w:cs="Arial"/>
          <w:b/>
          <w:color w:val="8C0741"/>
        </w:rPr>
        <w:t xml:space="preserve">type of contracting arrangement are you setting up? </w:t>
      </w:r>
    </w:p>
    <w:p w:rsidR="00C966E0" w:rsidRDefault="00C966E0" w:rsidP="001E6FB2">
      <w:pPr>
        <w:spacing w:after="0"/>
        <w:ind w:left="360"/>
        <w:rPr>
          <w:rFonts w:ascii="Arial" w:hAnsi="Arial" w:cs="Arial"/>
        </w:rPr>
      </w:pPr>
    </w:p>
    <w:p w:rsidR="00C966E0" w:rsidRDefault="00C07A6A" w:rsidP="001E6FB2">
      <w:pPr>
        <w:spacing w:after="0"/>
        <w:ind w:left="360"/>
        <w:rPr>
          <w:rFonts w:ascii="Arial" w:hAnsi="Arial" w:cs="Arial"/>
        </w:rPr>
      </w:pPr>
      <w:proofErr w:type="gramStart"/>
      <w:r>
        <w:rPr>
          <w:rFonts w:ascii="Arial" w:hAnsi="Arial" w:cs="Arial"/>
        </w:rPr>
        <w:t xml:space="preserve">Each of these organisations </w:t>
      </w:r>
      <w:r w:rsidR="00C966E0">
        <w:rPr>
          <w:rFonts w:ascii="Arial" w:hAnsi="Arial" w:cs="Arial"/>
        </w:rPr>
        <w:t>spent time both talking with other providers and researching different contracting arrangements.</w:t>
      </w:r>
      <w:proofErr w:type="gramEnd"/>
      <w:r w:rsidR="00C966E0">
        <w:rPr>
          <w:rFonts w:ascii="Arial" w:hAnsi="Arial" w:cs="Arial"/>
        </w:rPr>
        <w:t xml:space="preserve"> </w:t>
      </w:r>
      <w:r w:rsidR="00496A2C">
        <w:rPr>
          <w:rFonts w:ascii="Arial" w:hAnsi="Arial" w:cs="Arial"/>
        </w:rPr>
        <w:t xml:space="preserve">All three </w:t>
      </w:r>
      <w:r w:rsidR="00B748FF">
        <w:rPr>
          <w:rFonts w:ascii="Arial" w:hAnsi="Arial" w:cs="Arial"/>
        </w:rPr>
        <w:t>were approached by other ‘lead’ providers</w:t>
      </w:r>
      <w:r w:rsidR="00C966E0">
        <w:rPr>
          <w:rFonts w:ascii="Arial" w:hAnsi="Arial" w:cs="Arial"/>
        </w:rPr>
        <w:t xml:space="preserve">, and </w:t>
      </w:r>
      <w:r w:rsidR="008611F0">
        <w:rPr>
          <w:rFonts w:ascii="Arial" w:hAnsi="Arial" w:cs="Arial"/>
        </w:rPr>
        <w:t>have held</w:t>
      </w:r>
      <w:r w:rsidR="00C966E0">
        <w:rPr>
          <w:rFonts w:ascii="Arial" w:hAnsi="Arial" w:cs="Arial"/>
        </w:rPr>
        <w:t xml:space="preserve"> meetings with local colleges, most of </w:t>
      </w:r>
      <w:proofErr w:type="gramStart"/>
      <w:r w:rsidR="00C966E0">
        <w:rPr>
          <w:rFonts w:ascii="Arial" w:hAnsi="Arial" w:cs="Arial"/>
        </w:rPr>
        <w:t>whom</w:t>
      </w:r>
      <w:proofErr w:type="gramEnd"/>
      <w:r w:rsidR="00C966E0">
        <w:rPr>
          <w:rFonts w:ascii="Arial" w:hAnsi="Arial" w:cs="Arial"/>
        </w:rPr>
        <w:t xml:space="preserve"> were interested in gaining subcontractors. However, the level </w:t>
      </w:r>
      <w:r>
        <w:rPr>
          <w:rFonts w:ascii="Arial" w:hAnsi="Arial" w:cs="Arial"/>
        </w:rPr>
        <w:t xml:space="preserve">of management fees proposed would have top sliced income to the extent that the viability of the provision would </w:t>
      </w:r>
      <w:r w:rsidR="00AD0643">
        <w:rPr>
          <w:rFonts w:ascii="Arial" w:hAnsi="Arial" w:cs="Arial"/>
        </w:rPr>
        <w:t xml:space="preserve">have </w:t>
      </w:r>
      <w:r>
        <w:rPr>
          <w:rFonts w:ascii="Arial" w:hAnsi="Arial" w:cs="Arial"/>
        </w:rPr>
        <w:t>be</w:t>
      </w:r>
      <w:r w:rsidR="00AD0643">
        <w:rPr>
          <w:rFonts w:ascii="Arial" w:hAnsi="Arial" w:cs="Arial"/>
        </w:rPr>
        <w:t>en</w:t>
      </w:r>
      <w:r>
        <w:rPr>
          <w:rFonts w:ascii="Arial" w:hAnsi="Arial" w:cs="Arial"/>
        </w:rPr>
        <w:t xml:space="preserve"> threatened. Each </w:t>
      </w:r>
      <w:r w:rsidR="00C966E0">
        <w:rPr>
          <w:rFonts w:ascii="Arial" w:hAnsi="Arial" w:cs="Arial"/>
        </w:rPr>
        <w:t>also investigated the option of joining with other small</w:t>
      </w:r>
      <w:r w:rsidR="00AD0643">
        <w:rPr>
          <w:rFonts w:ascii="Arial" w:hAnsi="Arial" w:cs="Arial"/>
        </w:rPr>
        <w:t>, like-minded</w:t>
      </w:r>
      <w:r w:rsidR="00C966E0">
        <w:rPr>
          <w:rFonts w:ascii="Arial" w:hAnsi="Arial" w:cs="Arial"/>
        </w:rPr>
        <w:t xml:space="preserve"> providers with charitable status with the aim of retaining independence</w:t>
      </w:r>
      <w:r>
        <w:rPr>
          <w:rFonts w:ascii="Arial" w:hAnsi="Arial" w:cs="Arial"/>
        </w:rPr>
        <w:t xml:space="preserve"> through creating a joint company of some sort</w:t>
      </w:r>
      <w:r w:rsidR="00C966E0">
        <w:rPr>
          <w:rFonts w:ascii="Arial" w:hAnsi="Arial" w:cs="Arial"/>
        </w:rPr>
        <w:t xml:space="preserve">. </w:t>
      </w:r>
      <w:r w:rsidR="006B5E70">
        <w:rPr>
          <w:rFonts w:ascii="Arial" w:hAnsi="Arial" w:cs="Arial"/>
        </w:rPr>
        <w:t xml:space="preserve">The respective Boards of Trustees have been consulted at every point and their permission sought. </w:t>
      </w:r>
    </w:p>
    <w:p w:rsidR="00C966E0" w:rsidRDefault="00C966E0" w:rsidP="001E6FB2">
      <w:pPr>
        <w:spacing w:after="0"/>
        <w:ind w:left="360"/>
        <w:rPr>
          <w:rFonts w:ascii="Arial" w:hAnsi="Arial" w:cs="Arial"/>
        </w:rPr>
      </w:pPr>
    </w:p>
    <w:p w:rsidR="00496A2C" w:rsidRDefault="00C07A6A" w:rsidP="00496A2C">
      <w:pPr>
        <w:spacing w:after="0"/>
        <w:ind w:left="360"/>
        <w:rPr>
          <w:rFonts w:ascii="Arial" w:hAnsi="Arial" w:cs="Arial"/>
        </w:rPr>
      </w:pPr>
      <w:r w:rsidRPr="006D5445">
        <w:t xml:space="preserve">The </w:t>
      </w:r>
      <w:r w:rsidR="006D5445">
        <w:rPr>
          <w:rFonts w:ascii="Arial" w:hAnsi="Arial" w:cs="Arial"/>
        </w:rPr>
        <w:t xml:space="preserve">three </w:t>
      </w:r>
      <w:r w:rsidRPr="006D5445">
        <w:rPr>
          <w:rFonts w:ascii="Arial" w:hAnsi="Arial" w:cs="Arial"/>
        </w:rPr>
        <w:t xml:space="preserve">providers who have now come together have already had a positive experience of working </w:t>
      </w:r>
      <w:r w:rsidR="00B37881" w:rsidRPr="006D5445">
        <w:rPr>
          <w:rFonts w:ascii="Arial" w:hAnsi="Arial" w:cs="Arial"/>
        </w:rPr>
        <w:t xml:space="preserve">collaboratively </w:t>
      </w:r>
      <w:r w:rsidRPr="006D5445">
        <w:rPr>
          <w:rFonts w:ascii="Arial" w:hAnsi="Arial" w:cs="Arial"/>
        </w:rPr>
        <w:t xml:space="preserve">through the LSIS Peer Review and Development programme and had begun to develop a relationship of trust. </w:t>
      </w:r>
      <w:r w:rsidR="00B37881" w:rsidRPr="006D5445">
        <w:rPr>
          <w:rFonts w:ascii="Arial" w:hAnsi="Arial" w:cs="Arial"/>
        </w:rPr>
        <w:t xml:space="preserve">The Director of Swarthmore </w:t>
      </w:r>
      <w:r w:rsidR="00276A82" w:rsidRPr="006D5445">
        <w:rPr>
          <w:rFonts w:ascii="Arial" w:hAnsi="Arial" w:cs="Arial"/>
        </w:rPr>
        <w:t xml:space="preserve">sought legal advice on </w:t>
      </w:r>
      <w:r w:rsidR="00B37881" w:rsidRPr="006D5445">
        <w:rPr>
          <w:rFonts w:ascii="Arial" w:hAnsi="Arial" w:cs="Arial"/>
        </w:rPr>
        <w:t>options</w:t>
      </w:r>
      <w:r w:rsidR="00496A2C">
        <w:rPr>
          <w:rFonts w:ascii="Arial" w:hAnsi="Arial" w:cs="Arial"/>
        </w:rPr>
        <w:t xml:space="preserve"> on behalf of the group</w:t>
      </w:r>
      <w:r w:rsidR="00FD0C2E" w:rsidRPr="006D5445">
        <w:rPr>
          <w:rFonts w:ascii="Arial" w:hAnsi="Arial" w:cs="Arial"/>
        </w:rPr>
        <w:t xml:space="preserve">. The initial preference </w:t>
      </w:r>
      <w:r w:rsidR="00B37881" w:rsidRPr="006D5445">
        <w:rPr>
          <w:rFonts w:ascii="Arial" w:hAnsi="Arial" w:cs="Arial"/>
        </w:rPr>
        <w:t xml:space="preserve">was </w:t>
      </w:r>
      <w:r w:rsidR="00FD0C2E" w:rsidRPr="006D5445">
        <w:rPr>
          <w:rFonts w:ascii="Arial" w:hAnsi="Arial" w:cs="Arial"/>
        </w:rPr>
        <w:t>a Limited Liability Partnership, but this structure proved not to be appropriate to the charitable sector. The decision has now been</w:t>
      </w:r>
      <w:r w:rsidR="00041150" w:rsidRPr="006D5445">
        <w:rPr>
          <w:rFonts w:ascii="Arial" w:hAnsi="Arial" w:cs="Arial"/>
        </w:rPr>
        <w:t xml:space="preserve"> taken to set up a new incorporated body, a company limited by guarantee and also registered with the Charities </w:t>
      </w:r>
      <w:r w:rsidR="008611F0" w:rsidRPr="006D5445">
        <w:rPr>
          <w:rFonts w:ascii="Arial" w:hAnsi="Arial" w:cs="Arial"/>
        </w:rPr>
        <w:t>Commission that</w:t>
      </w:r>
      <w:r w:rsidR="00FD0C2E" w:rsidRPr="006D5445">
        <w:rPr>
          <w:rFonts w:ascii="Arial" w:hAnsi="Arial" w:cs="Arial"/>
        </w:rPr>
        <w:t xml:space="preserve"> </w:t>
      </w:r>
      <w:r w:rsidR="006D5445">
        <w:rPr>
          <w:rFonts w:ascii="Arial" w:hAnsi="Arial" w:cs="Arial"/>
        </w:rPr>
        <w:t xml:space="preserve">in the longer term </w:t>
      </w:r>
      <w:r w:rsidR="00FD0C2E" w:rsidRPr="006D5445">
        <w:rPr>
          <w:rFonts w:ascii="Arial" w:hAnsi="Arial" w:cs="Arial"/>
        </w:rPr>
        <w:t xml:space="preserve">will hold the </w:t>
      </w:r>
      <w:smartTag w:uri="urn:schemas-microsoft-com:office:smarttags" w:element="stockticker">
        <w:r w:rsidR="00FD0C2E" w:rsidRPr="006D5445">
          <w:rPr>
            <w:rFonts w:ascii="Arial" w:hAnsi="Arial" w:cs="Arial"/>
          </w:rPr>
          <w:t>SFA</w:t>
        </w:r>
      </w:smartTag>
      <w:r w:rsidR="00FD0C2E" w:rsidRPr="006D5445">
        <w:rPr>
          <w:rFonts w:ascii="Arial" w:hAnsi="Arial" w:cs="Arial"/>
        </w:rPr>
        <w:t xml:space="preserve"> contract with each of the</w:t>
      </w:r>
      <w:r w:rsidR="006D5445">
        <w:rPr>
          <w:rFonts w:ascii="Arial" w:hAnsi="Arial" w:cs="Arial"/>
        </w:rPr>
        <w:t xml:space="preserve"> three</w:t>
      </w:r>
      <w:r w:rsidR="00FD0C2E" w:rsidRPr="006D5445">
        <w:rPr>
          <w:rFonts w:ascii="Arial" w:hAnsi="Arial" w:cs="Arial"/>
        </w:rPr>
        <w:t xml:space="preserve"> partners being an equal </w:t>
      </w:r>
      <w:r w:rsidR="00041150" w:rsidRPr="006D5445">
        <w:rPr>
          <w:rFonts w:ascii="Arial" w:hAnsi="Arial" w:cs="Arial"/>
        </w:rPr>
        <w:t>guarantor</w:t>
      </w:r>
      <w:r w:rsidR="00FD0C2E" w:rsidRPr="006D5445">
        <w:rPr>
          <w:rFonts w:ascii="Arial" w:hAnsi="Arial" w:cs="Arial"/>
        </w:rPr>
        <w:t xml:space="preserve">. </w:t>
      </w:r>
      <w:r w:rsidR="00317729" w:rsidRPr="006D5445">
        <w:rPr>
          <w:rFonts w:ascii="Arial" w:hAnsi="Arial" w:cs="Arial"/>
        </w:rPr>
        <w:t>Open4Learming</w:t>
      </w:r>
      <w:r w:rsidR="006B5E70" w:rsidRPr="006D5445">
        <w:rPr>
          <w:rFonts w:ascii="Arial" w:hAnsi="Arial" w:cs="Arial"/>
        </w:rPr>
        <w:t xml:space="preserve"> </w:t>
      </w:r>
      <w:r w:rsidR="00496A2C">
        <w:rPr>
          <w:rFonts w:ascii="Arial" w:hAnsi="Arial" w:cs="Arial"/>
        </w:rPr>
        <w:t xml:space="preserve">– as it will be called - </w:t>
      </w:r>
      <w:r w:rsidR="006B5E70" w:rsidRPr="006D5445">
        <w:rPr>
          <w:rFonts w:ascii="Arial" w:hAnsi="Arial" w:cs="Arial"/>
        </w:rPr>
        <w:t xml:space="preserve">will </w:t>
      </w:r>
      <w:r w:rsidR="00317729" w:rsidRPr="006D5445">
        <w:rPr>
          <w:rFonts w:ascii="Arial" w:hAnsi="Arial" w:cs="Arial"/>
        </w:rPr>
        <w:t xml:space="preserve">subcontract </w:t>
      </w:r>
      <w:r w:rsidR="00AD0643" w:rsidRPr="006D5445">
        <w:rPr>
          <w:rFonts w:ascii="Arial" w:hAnsi="Arial" w:cs="Arial"/>
        </w:rPr>
        <w:t xml:space="preserve">delivery </w:t>
      </w:r>
      <w:r w:rsidR="00317729" w:rsidRPr="006D5445">
        <w:rPr>
          <w:rFonts w:ascii="Arial" w:hAnsi="Arial" w:cs="Arial"/>
        </w:rPr>
        <w:t>to each provider</w:t>
      </w:r>
      <w:r w:rsidR="006B5E70" w:rsidRPr="006D5445">
        <w:rPr>
          <w:rFonts w:ascii="Arial" w:hAnsi="Arial" w:cs="Arial"/>
        </w:rPr>
        <w:t xml:space="preserve">. </w:t>
      </w:r>
      <w:r w:rsidR="00FD0C2E" w:rsidRPr="006D5445">
        <w:rPr>
          <w:rFonts w:ascii="Arial" w:hAnsi="Arial" w:cs="Arial"/>
        </w:rPr>
        <w:t xml:space="preserve">Voluntary Action Sheffield has helped to draw up the </w:t>
      </w:r>
      <w:r w:rsidR="00FD0C2E" w:rsidRPr="008803D3">
        <w:rPr>
          <w:rFonts w:ascii="Arial" w:hAnsi="Arial" w:cs="Arial"/>
        </w:rPr>
        <w:t xml:space="preserve">contract </w:t>
      </w:r>
      <w:r w:rsidR="00FD0C2E" w:rsidRPr="006D5445">
        <w:rPr>
          <w:rFonts w:ascii="Arial" w:hAnsi="Arial" w:cs="Arial"/>
        </w:rPr>
        <w:t>and this has now been signed</w:t>
      </w:r>
      <w:r w:rsidR="006B5E70" w:rsidRPr="006D5445">
        <w:rPr>
          <w:rFonts w:ascii="Arial" w:hAnsi="Arial" w:cs="Arial"/>
        </w:rPr>
        <w:t xml:space="preserve"> after being approved by all the organisations’ Board members.  </w:t>
      </w:r>
    </w:p>
    <w:p w:rsidR="00126F42" w:rsidRDefault="00126F42" w:rsidP="001E6FB2">
      <w:pPr>
        <w:spacing w:after="0"/>
        <w:ind w:left="360"/>
        <w:rPr>
          <w:rFonts w:ascii="Arial" w:hAnsi="Arial" w:cs="Arial"/>
        </w:rPr>
      </w:pPr>
    </w:p>
    <w:p w:rsidR="00126F42" w:rsidRDefault="004006BB" w:rsidP="001E6FB2">
      <w:pPr>
        <w:spacing w:after="0"/>
        <w:ind w:left="360"/>
        <w:rPr>
          <w:rFonts w:ascii="Arial" w:hAnsi="Arial" w:cs="Arial"/>
        </w:rPr>
      </w:pPr>
      <w:r>
        <w:rPr>
          <w:rFonts w:ascii="Arial" w:hAnsi="Arial" w:cs="Arial"/>
        </w:rPr>
        <w:t>As preparation continued throughout early spring, the scope of what was required in order to register on ACTOR and go through due diligence became clearer. Although they were disappointed, the partners knew that their decisions had to be sharply focused on the practicalities of securing their contract and they agreed that they would be in a better position if they went for a lead contractor/subcontractor arrangement. With the support of an external facilitator from LSIS, they held a meeting to consider who would be best to take on the lead role as an interim measure for 2011-12. Open Door is a grade 1 provider, although it is not the largest</w:t>
      </w:r>
      <w:r w:rsidR="006A14BD">
        <w:rPr>
          <w:rFonts w:ascii="Arial" w:hAnsi="Arial" w:cs="Arial"/>
        </w:rPr>
        <w:t>,</w:t>
      </w:r>
      <w:r>
        <w:rPr>
          <w:rFonts w:ascii="Arial" w:hAnsi="Arial" w:cs="Arial"/>
        </w:rPr>
        <w:t xml:space="preserve"> and it has stepped in as the lead.</w:t>
      </w:r>
      <w:r w:rsidR="006A14BD">
        <w:rPr>
          <w:rFonts w:ascii="Arial" w:hAnsi="Arial" w:cs="Arial"/>
        </w:rPr>
        <w:t xml:space="preserve"> This</w:t>
      </w:r>
      <w:r w:rsidR="00550912">
        <w:rPr>
          <w:rFonts w:ascii="Arial" w:hAnsi="Arial" w:cs="Arial"/>
        </w:rPr>
        <w:t xml:space="preserve"> structure</w:t>
      </w:r>
      <w:r w:rsidR="006A14BD">
        <w:rPr>
          <w:rFonts w:ascii="Arial" w:hAnsi="Arial" w:cs="Arial"/>
        </w:rPr>
        <w:t xml:space="preserve"> is reflected in a </w:t>
      </w:r>
      <w:r w:rsidR="006A14BD" w:rsidRPr="00607B3B">
        <w:rPr>
          <w:rFonts w:ascii="Arial" w:hAnsi="Arial" w:cs="Arial"/>
          <w:color w:val="548DD4" w:themeColor="text2" w:themeTint="99"/>
          <w:u w:val="single"/>
        </w:rPr>
        <w:t>formal agreement</w:t>
      </w:r>
      <w:r w:rsidRPr="00607B3B">
        <w:rPr>
          <w:rFonts w:ascii="Arial" w:hAnsi="Arial" w:cs="Arial"/>
          <w:color w:val="548DD4" w:themeColor="text2" w:themeTint="99"/>
        </w:rPr>
        <w:t xml:space="preserve"> </w:t>
      </w:r>
      <w:r w:rsidR="006A14BD">
        <w:rPr>
          <w:rFonts w:ascii="Arial" w:hAnsi="Arial" w:cs="Arial"/>
        </w:rPr>
        <w:t xml:space="preserve">but the actual way the group is now working is as a consortium of partners. </w:t>
      </w:r>
    </w:p>
    <w:p w:rsidR="00126F42" w:rsidRDefault="00126F42" w:rsidP="001E6FB2">
      <w:pPr>
        <w:spacing w:after="0"/>
        <w:ind w:left="360"/>
        <w:rPr>
          <w:rFonts w:ascii="Arial" w:hAnsi="Arial" w:cs="Arial"/>
        </w:rPr>
      </w:pPr>
    </w:p>
    <w:p w:rsidR="00777473" w:rsidRDefault="006D5445" w:rsidP="001E6FB2">
      <w:pPr>
        <w:spacing w:after="0"/>
        <w:ind w:left="360"/>
        <w:rPr>
          <w:rFonts w:ascii="Arial" w:hAnsi="Arial" w:cs="Arial"/>
        </w:rPr>
      </w:pPr>
      <w:r>
        <w:rPr>
          <w:rFonts w:ascii="Arial" w:hAnsi="Arial" w:cs="Arial"/>
        </w:rPr>
        <w:t>“The new company is set up on paper but we felt we were not in a good enough condition to do it</w:t>
      </w:r>
      <w:r w:rsidR="006A14BD">
        <w:rPr>
          <w:rFonts w:ascii="Arial" w:hAnsi="Arial" w:cs="Arial"/>
        </w:rPr>
        <w:t xml:space="preserve"> in time</w:t>
      </w:r>
      <w:r>
        <w:rPr>
          <w:rFonts w:ascii="Arial" w:hAnsi="Arial" w:cs="Arial"/>
        </w:rPr>
        <w:t>. We are aiming to move to Open4Le</w:t>
      </w:r>
      <w:r w:rsidR="004006BB">
        <w:rPr>
          <w:rFonts w:ascii="Arial" w:hAnsi="Arial" w:cs="Arial"/>
        </w:rPr>
        <w:t>arning for 201</w:t>
      </w:r>
      <w:r>
        <w:rPr>
          <w:rFonts w:ascii="Arial" w:hAnsi="Arial" w:cs="Arial"/>
        </w:rPr>
        <w:t>2</w:t>
      </w:r>
      <w:r w:rsidR="004006BB">
        <w:rPr>
          <w:rFonts w:ascii="Arial" w:hAnsi="Arial" w:cs="Arial"/>
        </w:rPr>
        <w:t>-</w:t>
      </w:r>
      <w:smartTag w:uri="urn:schemas-microsoft-com:office:smarttags" w:element="metricconverter">
        <w:smartTagPr>
          <w:attr w:name="ProductID" w:val="13.”"/>
        </w:smartTagPr>
        <w:r w:rsidR="004006BB">
          <w:rPr>
            <w:rFonts w:ascii="Arial" w:hAnsi="Arial" w:cs="Arial"/>
          </w:rPr>
          <w:t>13</w:t>
        </w:r>
        <w:r>
          <w:rPr>
            <w:rFonts w:ascii="Arial" w:hAnsi="Arial" w:cs="Arial"/>
          </w:rPr>
          <w:t>.”</w:t>
        </w:r>
      </w:smartTag>
      <w:r>
        <w:rPr>
          <w:rFonts w:ascii="Arial" w:hAnsi="Arial" w:cs="Arial"/>
        </w:rPr>
        <w:t xml:space="preserve"> </w:t>
      </w:r>
    </w:p>
    <w:p w:rsidR="006D5445" w:rsidRDefault="006D5445" w:rsidP="008611F0">
      <w:pPr>
        <w:spacing w:after="0"/>
        <w:ind w:left="360"/>
        <w:jc w:val="right"/>
        <w:rPr>
          <w:rFonts w:ascii="Arial" w:hAnsi="Arial" w:cs="Arial"/>
        </w:rPr>
      </w:pPr>
      <w:proofErr w:type="spellStart"/>
      <w:r>
        <w:rPr>
          <w:rFonts w:ascii="Arial" w:hAnsi="Arial" w:cs="Arial"/>
        </w:rPr>
        <w:t>Jenean</w:t>
      </w:r>
      <w:proofErr w:type="spellEnd"/>
      <w:r>
        <w:rPr>
          <w:rFonts w:ascii="Arial" w:hAnsi="Arial" w:cs="Arial"/>
        </w:rPr>
        <w:t xml:space="preserve"> Kirk</w:t>
      </w:r>
    </w:p>
    <w:p w:rsidR="0037316B" w:rsidRPr="00C84025" w:rsidRDefault="0037316B" w:rsidP="003257D4">
      <w:pPr>
        <w:pStyle w:val="ListParagraph"/>
        <w:numPr>
          <w:ilvl w:val="0"/>
          <w:numId w:val="9"/>
        </w:numPr>
        <w:spacing w:after="0"/>
        <w:ind w:left="426" w:hanging="426"/>
        <w:rPr>
          <w:rFonts w:ascii="Arial" w:hAnsi="Arial" w:cs="Arial"/>
          <w:b/>
          <w:color w:val="8C0741"/>
        </w:rPr>
      </w:pPr>
      <w:r w:rsidRPr="00C84025">
        <w:rPr>
          <w:rFonts w:ascii="Arial" w:hAnsi="Arial" w:cs="Arial"/>
          <w:b/>
          <w:color w:val="8C0741"/>
        </w:rPr>
        <w:lastRenderedPageBreak/>
        <w:t xml:space="preserve">How will it work? </w:t>
      </w:r>
    </w:p>
    <w:p w:rsidR="00E41DA4" w:rsidRDefault="00E41DA4" w:rsidP="00E41DA4">
      <w:pPr>
        <w:spacing w:after="0"/>
        <w:ind w:left="360"/>
        <w:rPr>
          <w:rFonts w:ascii="Arial" w:eastAsia="Cambria" w:hAnsi="Arial" w:cs="Arial"/>
          <w:b/>
        </w:rPr>
      </w:pPr>
    </w:p>
    <w:p w:rsidR="00FD0C2E" w:rsidRPr="006B5E70" w:rsidRDefault="00FD0C2E" w:rsidP="00550912">
      <w:pPr>
        <w:pStyle w:val="ListParagraph"/>
        <w:numPr>
          <w:ilvl w:val="0"/>
          <w:numId w:val="15"/>
        </w:numPr>
        <w:spacing w:after="0"/>
        <w:ind w:left="851" w:hanging="425"/>
        <w:rPr>
          <w:rFonts w:ascii="Arial" w:eastAsia="Cambria" w:hAnsi="Arial" w:cs="Arial"/>
          <w:b/>
        </w:rPr>
      </w:pPr>
      <w:r w:rsidRPr="006B5E70">
        <w:rPr>
          <w:rFonts w:ascii="Arial" w:eastAsia="Cambria" w:hAnsi="Arial" w:cs="Arial"/>
          <w:b/>
        </w:rPr>
        <w:t xml:space="preserve">Leadership and governance </w:t>
      </w:r>
    </w:p>
    <w:p w:rsidR="006B5E70" w:rsidRDefault="00041150" w:rsidP="00550912">
      <w:pPr>
        <w:spacing w:after="0"/>
        <w:ind w:left="851"/>
        <w:rPr>
          <w:rFonts w:ascii="Arial" w:hAnsi="Arial" w:cs="Arial"/>
        </w:rPr>
      </w:pPr>
      <w:r>
        <w:rPr>
          <w:rFonts w:ascii="Arial" w:hAnsi="Arial" w:cs="Arial"/>
        </w:rPr>
        <w:t>Each provider has two d</w:t>
      </w:r>
      <w:r w:rsidR="006B5E70">
        <w:rPr>
          <w:rFonts w:ascii="Arial" w:hAnsi="Arial" w:cs="Arial"/>
        </w:rPr>
        <w:t xml:space="preserve">irectors on the new </w:t>
      </w:r>
      <w:r w:rsidR="00B748FF">
        <w:rPr>
          <w:rFonts w:ascii="Arial" w:hAnsi="Arial" w:cs="Arial"/>
        </w:rPr>
        <w:t xml:space="preserve">company </w:t>
      </w:r>
      <w:r w:rsidR="00550912">
        <w:rPr>
          <w:rFonts w:ascii="Arial" w:hAnsi="Arial" w:cs="Arial"/>
        </w:rPr>
        <w:t>b</w:t>
      </w:r>
      <w:r w:rsidR="006B5E70">
        <w:rPr>
          <w:rFonts w:ascii="Arial" w:hAnsi="Arial" w:cs="Arial"/>
        </w:rPr>
        <w:t xml:space="preserve">oard and has one vote. </w:t>
      </w:r>
      <w:r w:rsidR="00B748FF">
        <w:rPr>
          <w:rFonts w:ascii="Arial" w:hAnsi="Arial" w:cs="Arial"/>
        </w:rPr>
        <w:t xml:space="preserve">Providers have all selected their current chief executive/director as one board member and have a choice of whether to invite </w:t>
      </w:r>
      <w:r w:rsidR="006B5E70">
        <w:rPr>
          <w:rFonts w:ascii="Arial" w:hAnsi="Arial" w:cs="Arial"/>
        </w:rPr>
        <w:t>a staff member</w:t>
      </w:r>
      <w:r w:rsidR="00AD0643">
        <w:rPr>
          <w:rFonts w:ascii="Arial" w:hAnsi="Arial" w:cs="Arial"/>
        </w:rPr>
        <w:t xml:space="preserve"> as their second </w:t>
      </w:r>
      <w:r w:rsidR="00B748FF">
        <w:rPr>
          <w:rFonts w:ascii="Arial" w:hAnsi="Arial" w:cs="Arial"/>
        </w:rPr>
        <w:t xml:space="preserve">or a </w:t>
      </w:r>
      <w:r w:rsidR="006B5E70">
        <w:rPr>
          <w:rFonts w:ascii="Arial" w:hAnsi="Arial" w:cs="Arial"/>
        </w:rPr>
        <w:t xml:space="preserve">member of their </w:t>
      </w:r>
      <w:r w:rsidR="00B748FF">
        <w:rPr>
          <w:rFonts w:ascii="Arial" w:hAnsi="Arial" w:cs="Arial"/>
        </w:rPr>
        <w:t xml:space="preserve">organisation’s </w:t>
      </w:r>
      <w:r w:rsidR="006B5E70">
        <w:rPr>
          <w:rFonts w:ascii="Arial" w:hAnsi="Arial" w:cs="Arial"/>
        </w:rPr>
        <w:t xml:space="preserve">Board of Trustees. </w:t>
      </w:r>
      <w:r w:rsidR="00B748FF">
        <w:rPr>
          <w:rFonts w:ascii="Arial" w:hAnsi="Arial" w:cs="Arial"/>
        </w:rPr>
        <w:t xml:space="preserve">As the new incorporated body is also a charity, its directors are also defined by law as charity trustees. </w:t>
      </w:r>
      <w:r w:rsidR="00DD48D9">
        <w:rPr>
          <w:rFonts w:ascii="Arial" w:hAnsi="Arial" w:cs="Arial"/>
        </w:rPr>
        <w:t xml:space="preserve">One early task will be to draw up a ‘code of conduct’ of some sort that covers, for example, what will be done if any organisation under-performs. </w:t>
      </w:r>
    </w:p>
    <w:p w:rsidR="006B5E70" w:rsidRDefault="006B5E70" w:rsidP="00550912">
      <w:pPr>
        <w:spacing w:after="0"/>
        <w:ind w:left="851" w:hanging="425"/>
        <w:rPr>
          <w:rFonts w:ascii="Arial" w:hAnsi="Arial" w:cs="Arial"/>
        </w:rPr>
      </w:pPr>
    </w:p>
    <w:p w:rsidR="006B5E70" w:rsidRDefault="006B5E70" w:rsidP="00550912">
      <w:pPr>
        <w:spacing w:after="0"/>
        <w:ind w:left="851"/>
        <w:rPr>
          <w:rFonts w:ascii="Arial" w:hAnsi="Arial" w:cs="Arial"/>
        </w:rPr>
      </w:pPr>
      <w:r>
        <w:rPr>
          <w:rFonts w:ascii="Arial" w:hAnsi="Arial" w:cs="Arial"/>
        </w:rPr>
        <w:t xml:space="preserve">The aspiration is for ‘leadership’ to be a coordinated function across the </w:t>
      </w:r>
      <w:r w:rsidR="00550912">
        <w:rPr>
          <w:rFonts w:ascii="Arial" w:hAnsi="Arial" w:cs="Arial"/>
        </w:rPr>
        <w:t xml:space="preserve">three </w:t>
      </w:r>
      <w:r>
        <w:rPr>
          <w:rFonts w:ascii="Arial" w:hAnsi="Arial" w:cs="Arial"/>
        </w:rPr>
        <w:t xml:space="preserve">organisations. </w:t>
      </w:r>
      <w:r w:rsidR="00550912">
        <w:rPr>
          <w:rFonts w:ascii="Arial" w:hAnsi="Arial" w:cs="Arial"/>
        </w:rPr>
        <w:t>Exactly h</w:t>
      </w:r>
      <w:r>
        <w:rPr>
          <w:rFonts w:ascii="Arial" w:hAnsi="Arial" w:cs="Arial"/>
        </w:rPr>
        <w:t xml:space="preserve">ow this is to be achieved is yet to </w:t>
      </w:r>
      <w:r w:rsidR="008611F0">
        <w:rPr>
          <w:rFonts w:ascii="Arial" w:hAnsi="Arial" w:cs="Arial"/>
        </w:rPr>
        <w:t>be finalised</w:t>
      </w:r>
      <w:r>
        <w:rPr>
          <w:rFonts w:ascii="Arial" w:hAnsi="Arial" w:cs="Arial"/>
        </w:rPr>
        <w:t>.</w:t>
      </w:r>
    </w:p>
    <w:p w:rsidR="006B5E70" w:rsidRDefault="006B5E70" w:rsidP="00550912">
      <w:pPr>
        <w:spacing w:after="0"/>
        <w:ind w:left="851" w:hanging="425"/>
        <w:rPr>
          <w:rFonts w:ascii="Arial" w:hAnsi="Arial" w:cs="Arial"/>
        </w:rPr>
      </w:pPr>
    </w:p>
    <w:p w:rsidR="006B5E70" w:rsidRPr="00DD48D9" w:rsidRDefault="006B5E70" w:rsidP="00550912">
      <w:pPr>
        <w:pStyle w:val="ListParagraph"/>
        <w:numPr>
          <w:ilvl w:val="0"/>
          <w:numId w:val="15"/>
        </w:numPr>
        <w:spacing w:after="0"/>
        <w:ind w:left="851" w:hanging="425"/>
        <w:rPr>
          <w:rFonts w:ascii="Arial" w:hAnsi="Arial" w:cs="Arial"/>
          <w:b/>
        </w:rPr>
      </w:pPr>
      <w:r w:rsidRPr="00DD48D9">
        <w:rPr>
          <w:rFonts w:ascii="Arial" w:hAnsi="Arial" w:cs="Arial"/>
          <w:b/>
        </w:rPr>
        <w:t xml:space="preserve">Operational arrangements </w:t>
      </w:r>
    </w:p>
    <w:p w:rsidR="00BD5FB3" w:rsidRDefault="00317729" w:rsidP="00550912">
      <w:pPr>
        <w:spacing w:after="0"/>
        <w:ind w:left="851"/>
        <w:rPr>
          <w:rFonts w:ascii="Arial" w:eastAsia="Cambria" w:hAnsi="Arial" w:cs="Arial"/>
        </w:rPr>
      </w:pPr>
      <w:r>
        <w:rPr>
          <w:rFonts w:ascii="Arial" w:eastAsia="Cambria" w:hAnsi="Arial" w:cs="Arial"/>
        </w:rPr>
        <w:t xml:space="preserve">All operational arrangements </w:t>
      </w:r>
      <w:r w:rsidR="006A14BD">
        <w:rPr>
          <w:rFonts w:ascii="Arial" w:eastAsia="Cambria" w:hAnsi="Arial" w:cs="Arial"/>
        </w:rPr>
        <w:t xml:space="preserve">are being </w:t>
      </w:r>
      <w:r>
        <w:rPr>
          <w:rFonts w:ascii="Arial" w:eastAsia="Cambria" w:hAnsi="Arial" w:cs="Arial"/>
        </w:rPr>
        <w:t>discussed through a series of partnership meetings</w:t>
      </w:r>
      <w:r w:rsidR="006A14BD">
        <w:rPr>
          <w:rFonts w:ascii="Arial" w:eastAsia="Cambria" w:hAnsi="Arial" w:cs="Arial"/>
        </w:rPr>
        <w:t xml:space="preserve">, again with the support of an </w:t>
      </w:r>
      <w:r w:rsidR="00550912">
        <w:rPr>
          <w:rFonts w:ascii="Arial" w:eastAsia="Cambria" w:hAnsi="Arial" w:cs="Arial"/>
        </w:rPr>
        <w:t xml:space="preserve">LSIS </w:t>
      </w:r>
      <w:r w:rsidR="006A14BD">
        <w:rPr>
          <w:rFonts w:ascii="Arial" w:eastAsia="Cambria" w:hAnsi="Arial" w:cs="Arial"/>
        </w:rPr>
        <w:t xml:space="preserve">external facilitator. </w:t>
      </w:r>
      <w:r>
        <w:rPr>
          <w:rFonts w:ascii="Arial" w:eastAsia="Cambria" w:hAnsi="Arial" w:cs="Arial"/>
        </w:rPr>
        <w:t xml:space="preserve">The plan is to </w:t>
      </w:r>
      <w:r w:rsidR="006B5E70">
        <w:rPr>
          <w:rFonts w:ascii="Arial" w:eastAsia="Cambria" w:hAnsi="Arial" w:cs="Arial"/>
        </w:rPr>
        <w:t>capitalise on the strengths of individual partners to lead aspects such as data management, quality assurance</w:t>
      </w:r>
      <w:r>
        <w:rPr>
          <w:rFonts w:ascii="Arial" w:eastAsia="Cambria" w:hAnsi="Arial" w:cs="Arial"/>
        </w:rPr>
        <w:t>, financial management, administration</w:t>
      </w:r>
      <w:r w:rsidR="006B5E70">
        <w:rPr>
          <w:rFonts w:ascii="Arial" w:eastAsia="Cambria" w:hAnsi="Arial" w:cs="Arial"/>
        </w:rPr>
        <w:t xml:space="preserve"> and so on. </w:t>
      </w:r>
      <w:r w:rsidR="00BD5FB3">
        <w:rPr>
          <w:rFonts w:ascii="Arial" w:eastAsia="Cambria" w:hAnsi="Arial" w:cs="Arial"/>
        </w:rPr>
        <w:t xml:space="preserve">In early spring 2011, partners recognised that agreement on this might not be easy; they thought </w:t>
      </w:r>
      <w:r w:rsidR="00550912">
        <w:rPr>
          <w:rFonts w:ascii="Arial" w:eastAsia="Cambria" w:hAnsi="Arial" w:cs="Arial"/>
        </w:rPr>
        <w:t xml:space="preserve">it might </w:t>
      </w:r>
      <w:r w:rsidR="00C80744">
        <w:rPr>
          <w:rFonts w:ascii="Arial" w:eastAsia="Cambria" w:hAnsi="Arial" w:cs="Arial"/>
        </w:rPr>
        <w:t xml:space="preserve">even </w:t>
      </w:r>
      <w:r w:rsidR="00550912">
        <w:rPr>
          <w:rFonts w:ascii="Arial" w:eastAsia="Cambria" w:hAnsi="Arial" w:cs="Arial"/>
        </w:rPr>
        <w:t>feel uncomfortable to declare</w:t>
      </w:r>
      <w:r w:rsidR="00BD5FB3">
        <w:rPr>
          <w:rFonts w:ascii="Arial" w:eastAsia="Cambria" w:hAnsi="Arial" w:cs="Arial"/>
        </w:rPr>
        <w:t xml:space="preserve"> to each other that they had good reason to lead. However, they were confident they understood each other and what needed to be done for the sake of the new company. </w:t>
      </w:r>
    </w:p>
    <w:p w:rsidR="00BD5FB3" w:rsidRDefault="00BD5FB3" w:rsidP="00C4147D">
      <w:pPr>
        <w:spacing w:after="0"/>
        <w:ind w:left="786"/>
        <w:rPr>
          <w:rFonts w:ascii="Arial" w:eastAsia="Cambria" w:hAnsi="Arial" w:cs="Arial"/>
        </w:rPr>
      </w:pPr>
    </w:p>
    <w:p w:rsidR="00C84025" w:rsidRDefault="00BD5FB3" w:rsidP="00C4147D">
      <w:pPr>
        <w:spacing w:after="0"/>
        <w:ind w:left="786"/>
        <w:rPr>
          <w:rFonts w:ascii="Arial" w:eastAsia="Cambria" w:hAnsi="Arial" w:cs="Arial"/>
        </w:rPr>
      </w:pPr>
      <w:r>
        <w:rPr>
          <w:rFonts w:ascii="Arial" w:eastAsia="Cambria" w:hAnsi="Arial" w:cs="Arial"/>
        </w:rPr>
        <w:t>As the first stage, e</w:t>
      </w:r>
      <w:r w:rsidR="00317729">
        <w:rPr>
          <w:rFonts w:ascii="Arial" w:eastAsia="Cambria" w:hAnsi="Arial" w:cs="Arial"/>
        </w:rPr>
        <w:t xml:space="preserve">ach partner completed a mapping exercise for each </w:t>
      </w:r>
      <w:r w:rsidR="00DD48D9">
        <w:rPr>
          <w:rFonts w:ascii="Arial" w:eastAsia="Cambria" w:hAnsi="Arial" w:cs="Arial"/>
        </w:rPr>
        <w:t xml:space="preserve">of these </w:t>
      </w:r>
      <w:r w:rsidR="00317729">
        <w:rPr>
          <w:rFonts w:ascii="Arial" w:eastAsia="Cambria" w:hAnsi="Arial" w:cs="Arial"/>
        </w:rPr>
        <w:t>aspect</w:t>
      </w:r>
      <w:r w:rsidR="00DD48D9">
        <w:rPr>
          <w:rFonts w:ascii="Arial" w:eastAsia="Cambria" w:hAnsi="Arial" w:cs="Arial"/>
        </w:rPr>
        <w:t>s</w:t>
      </w:r>
      <w:r w:rsidR="00317729">
        <w:rPr>
          <w:rFonts w:ascii="Arial" w:eastAsia="Cambria" w:hAnsi="Arial" w:cs="Arial"/>
        </w:rPr>
        <w:t xml:space="preserve"> that itemise</w:t>
      </w:r>
      <w:r w:rsidR="006A14BD">
        <w:rPr>
          <w:rFonts w:ascii="Arial" w:eastAsia="Cambria" w:hAnsi="Arial" w:cs="Arial"/>
        </w:rPr>
        <w:t>d</w:t>
      </w:r>
      <w:r w:rsidR="00317729">
        <w:rPr>
          <w:rFonts w:ascii="Arial" w:eastAsia="Cambria" w:hAnsi="Arial" w:cs="Arial"/>
        </w:rPr>
        <w:t xml:space="preserve"> their </w:t>
      </w:r>
      <w:r w:rsidR="00DD48D9">
        <w:rPr>
          <w:rFonts w:ascii="Arial" w:eastAsia="Cambria" w:hAnsi="Arial" w:cs="Arial"/>
        </w:rPr>
        <w:t xml:space="preserve">own </w:t>
      </w:r>
      <w:r w:rsidR="00317729">
        <w:rPr>
          <w:rFonts w:ascii="Arial" w:eastAsia="Cambria" w:hAnsi="Arial" w:cs="Arial"/>
        </w:rPr>
        <w:t xml:space="preserve">approach and </w:t>
      </w:r>
      <w:r w:rsidR="00C80744">
        <w:rPr>
          <w:rFonts w:ascii="Arial" w:eastAsia="Cambria" w:hAnsi="Arial" w:cs="Arial"/>
        </w:rPr>
        <w:t xml:space="preserve">organisation’s </w:t>
      </w:r>
      <w:r w:rsidR="00317729">
        <w:rPr>
          <w:rFonts w:ascii="Arial" w:eastAsia="Cambria" w:hAnsi="Arial" w:cs="Arial"/>
        </w:rPr>
        <w:t>state of play and why they would like to lead on this, or not. None of thes</w:t>
      </w:r>
      <w:r w:rsidR="00DD48D9">
        <w:rPr>
          <w:rFonts w:ascii="Arial" w:eastAsia="Cambria" w:hAnsi="Arial" w:cs="Arial"/>
        </w:rPr>
        <w:t>e aspects</w:t>
      </w:r>
      <w:r w:rsidR="006A14BD">
        <w:rPr>
          <w:rFonts w:ascii="Arial" w:eastAsia="Cambria" w:hAnsi="Arial" w:cs="Arial"/>
        </w:rPr>
        <w:t xml:space="preserve"> </w:t>
      </w:r>
      <w:r w:rsidR="008611F0">
        <w:rPr>
          <w:rFonts w:ascii="Arial" w:eastAsia="Cambria" w:hAnsi="Arial" w:cs="Arial"/>
        </w:rPr>
        <w:t>were new</w:t>
      </w:r>
      <w:r w:rsidR="00C80744">
        <w:rPr>
          <w:rFonts w:ascii="Arial" w:eastAsia="Cambria" w:hAnsi="Arial" w:cs="Arial"/>
        </w:rPr>
        <w:t xml:space="preserve"> to them. </w:t>
      </w:r>
      <w:r>
        <w:rPr>
          <w:rFonts w:ascii="Arial" w:eastAsia="Cambria" w:hAnsi="Arial" w:cs="Arial"/>
        </w:rPr>
        <w:t>The split of responsibilities has</w:t>
      </w:r>
      <w:r w:rsidR="00C84025">
        <w:rPr>
          <w:rFonts w:ascii="Arial" w:eastAsia="Cambria" w:hAnsi="Arial" w:cs="Arial"/>
        </w:rPr>
        <w:t xml:space="preserve"> now been agreed and formalised.</w:t>
      </w:r>
    </w:p>
    <w:p w:rsidR="006B5E70" w:rsidRDefault="00BD5FB3" w:rsidP="00C4147D">
      <w:pPr>
        <w:spacing w:after="0"/>
        <w:ind w:left="786"/>
        <w:rPr>
          <w:rFonts w:ascii="Arial" w:eastAsia="Cambria" w:hAnsi="Arial" w:cs="Arial"/>
        </w:rPr>
      </w:pPr>
      <w:r>
        <w:rPr>
          <w:rFonts w:ascii="Arial" w:eastAsia="Cambria" w:hAnsi="Arial" w:cs="Arial"/>
        </w:rPr>
        <w:t xml:space="preserve"> </w:t>
      </w:r>
    </w:p>
    <w:p w:rsidR="00BD5FB3" w:rsidRPr="00212431" w:rsidRDefault="00BD5FB3" w:rsidP="00212431">
      <w:pPr>
        <w:pStyle w:val="ListParagraph"/>
        <w:numPr>
          <w:ilvl w:val="0"/>
          <w:numId w:val="15"/>
        </w:numPr>
        <w:spacing w:after="0"/>
        <w:ind w:firstLine="65"/>
        <w:rPr>
          <w:rFonts w:ascii="Arial" w:eastAsia="Cambria" w:hAnsi="Arial" w:cs="Arial"/>
        </w:rPr>
      </w:pPr>
      <w:proofErr w:type="spellStart"/>
      <w:r w:rsidRPr="00212431">
        <w:rPr>
          <w:rFonts w:ascii="Arial" w:eastAsia="Cambria" w:hAnsi="Arial" w:cs="Arial"/>
        </w:rPr>
        <w:t>MaTReC</w:t>
      </w:r>
      <w:proofErr w:type="spellEnd"/>
      <w:r w:rsidRPr="00212431">
        <w:rPr>
          <w:rFonts w:ascii="Arial" w:eastAsia="Cambria" w:hAnsi="Arial" w:cs="Arial"/>
        </w:rPr>
        <w:t xml:space="preserve"> is leading on quality assurance</w:t>
      </w:r>
      <w:r w:rsidR="00C84025">
        <w:rPr>
          <w:rFonts w:ascii="Arial" w:eastAsia="Cambria" w:hAnsi="Arial" w:cs="Arial"/>
        </w:rPr>
        <w:t>.</w:t>
      </w:r>
    </w:p>
    <w:p w:rsidR="00BD5FB3" w:rsidRPr="00212431" w:rsidRDefault="00BD5FB3" w:rsidP="00212431">
      <w:pPr>
        <w:pStyle w:val="ListParagraph"/>
        <w:numPr>
          <w:ilvl w:val="0"/>
          <w:numId w:val="15"/>
        </w:numPr>
        <w:spacing w:after="0"/>
        <w:ind w:firstLine="65"/>
        <w:rPr>
          <w:rFonts w:ascii="Arial" w:eastAsia="Cambria" w:hAnsi="Arial" w:cs="Arial"/>
        </w:rPr>
      </w:pPr>
      <w:r w:rsidRPr="00212431">
        <w:rPr>
          <w:rFonts w:ascii="Arial" w:eastAsia="Cambria" w:hAnsi="Arial" w:cs="Arial"/>
        </w:rPr>
        <w:t>Open Door on finance management and data</w:t>
      </w:r>
      <w:r w:rsidR="00C84025">
        <w:rPr>
          <w:rFonts w:ascii="Arial" w:eastAsia="Cambria" w:hAnsi="Arial" w:cs="Arial"/>
        </w:rPr>
        <w:t>.</w:t>
      </w:r>
    </w:p>
    <w:p w:rsidR="00BD5FB3" w:rsidRPr="00212431" w:rsidRDefault="00BD5FB3" w:rsidP="00212431">
      <w:pPr>
        <w:pStyle w:val="ListParagraph"/>
        <w:numPr>
          <w:ilvl w:val="0"/>
          <w:numId w:val="15"/>
        </w:numPr>
        <w:spacing w:after="0"/>
        <w:ind w:firstLine="65"/>
        <w:rPr>
          <w:rFonts w:ascii="Arial" w:eastAsia="Cambria" w:hAnsi="Arial" w:cs="Arial"/>
        </w:rPr>
      </w:pPr>
      <w:r w:rsidRPr="00212431">
        <w:rPr>
          <w:rFonts w:ascii="Arial" w:eastAsia="Cambria" w:hAnsi="Arial" w:cs="Arial"/>
        </w:rPr>
        <w:t xml:space="preserve">Swarthmore on strategy, risk management, business planning and governance. </w:t>
      </w:r>
    </w:p>
    <w:p w:rsidR="00BD5FB3" w:rsidRDefault="00BD5FB3" w:rsidP="00C4147D">
      <w:pPr>
        <w:spacing w:after="0"/>
        <w:ind w:left="786"/>
        <w:rPr>
          <w:rFonts w:ascii="Arial" w:eastAsia="Cambria" w:hAnsi="Arial" w:cs="Arial"/>
        </w:rPr>
      </w:pPr>
    </w:p>
    <w:p w:rsidR="00BD5FB3" w:rsidRDefault="00206B41" w:rsidP="00C4147D">
      <w:pPr>
        <w:spacing w:after="0"/>
        <w:ind w:left="786"/>
        <w:rPr>
          <w:rFonts w:ascii="Arial" w:eastAsia="Cambria" w:hAnsi="Arial" w:cs="Arial"/>
        </w:rPr>
      </w:pPr>
      <w:r>
        <w:rPr>
          <w:rFonts w:ascii="Arial" w:eastAsia="Cambria" w:hAnsi="Arial" w:cs="Arial"/>
        </w:rPr>
        <w:t>Topics have been identified for each of these a</w:t>
      </w:r>
      <w:r w:rsidR="00C80744">
        <w:rPr>
          <w:rFonts w:ascii="Arial" w:eastAsia="Cambria" w:hAnsi="Arial" w:cs="Arial"/>
        </w:rPr>
        <w:t>reas</w:t>
      </w:r>
      <w:r>
        <w:rPr>
          <w:rFonts w:ascii="Arial" w:eastAsia="Cambria" w:hAnsi="Arial" w:cs="Arial"/>
        </w:rPr>
        <w:t xml:space="preserve"> and key dates timetabled. An insight into how this should</w:t>
      </w:r>
      <w:r w:rsidR="00BD5FB3">
        <w:rPr>
          <w:rFonts w:ascii="Arial" w:eastAsia="Cambria" w:hAnsi="Arial" w:cs="Arial"/>
        </w:rPr>
        <w:t xml:space="preserve"> work is shown below in the section on quality assurance.</w:t>
      </w:r>
      <w:r>
        <w:rPr>
          <w:rFonts w:ascii="Arial" w:eastAsia="Cambria" w:hAnsi="Arial" w:cs="Arial"/>
        </w:rPr>
        <w:t xml:space="preserve"> </w:t>
      </w:r>
    </w:p>
    <w:p w:rsidR="00DD48D9" w:rsidRDefault="00DD48D9" w:rsidP="00C4147D">
      <w:pPr>
        <w:spacing w:after="0"/>
        <w:ind w:left="786"/>
        <w:rPr>
          <w:rFonts w:ascii="Arial" w:eastAsia="Cambria" w:hAnsi="Arial" w:cs="Arial"/>
        </w:rPr>
      </w:pPr>
    </w:p>
    <w:p w:rsidR="006B5E70" w:rsidRPr="008611F0" w:rsidRDefault="006B5E70" w:rsidP="008611F0">
      <w:pPr>
        <w:pStyle w:val="ListParagraph"/>
        <w:numPr>
          <w:ilvl w:val="0"/>
          <w:numId w:val="15"/>
        </w:numPr>
        <w:spacing w:after="0"/>
        <w:rPr>
          <w:rFonts w:ascii="Arial" w:hAnsi="Arial" w:cs="Arial"/>
          <w:b/>
        </w:rPr>
      </w:pPr>
      <w:r w:rsidRPr="008611F0">
        <w:rPr>
          <w:rFonts w:ascii="Arial" w:hAnsi="Arial" w:cs="Arial"/>
          <w:b/>
        </w:rPr>
        <w:t xml:space="preserve">Strategy </w:t>
      </w:r>
    </w:p>
    <w:p w:rsidR="006B5E70" w:rsidRDefault="00213D84" w:rsidP="008611F0">
      <w:pPr>
        <w:spacing w:after="0"/>
        <w:ind w:left="786"/>
        <w:rPr>
          <w:rFonts w:ascii="Arial" w:hAnsi="Arial" w:cs="Arial"/>
        </w:rPr>
      </w:pPr>
      <w:r>
        <w:rPr>
          <w:rFonts w:ascii="Arial" w:hAnsi="Arial" w:cs="Arial"/>
        </w:rPr>
        <w:t xml:space="preserve">As well as developing a joint strategy, all partners aim to maintain their significant local profiles and so will need to retain – or even build – relationships with local colleges, other providers and employers. </w:t>
      </w:r>
    </w:p>
    <w:p w:rsidR="00777473" w:rsidRDefault="00777473" w:rsidP="00E41DA4">
      <w:pPr>
        <w:spacing w:after="0"/>
        <w:ind w:left="360"/>
        <w:rPr>
          <w:rFonts w:ascii="Arial" w:hAnsi="Arial" w:cs="Arial"/>
        </w:rPr>
      </w:pPr>
    </w:p>
    <w:p w:rsidR="00212431" w:rsidRPr="008611F0" w:rsidRDefault="00212431" w:rsidP="008611F0">
      <w:pPr>
        <w:pStyle w:val="ListParagraph"/>
        <w:numPr>
          <w:ilvl w:val="0"/>
          <w:numId w:val="15"/>
        </w:numPr>
        <w:spacing w:after="0"/>
        <w:rPr>
          <w:rFonts w:ascii="Arial" w:hAnsi="Arial" w:cs="Arial"/>
          <w:b/>
        </w:rPr>
      </w:pPr>
      <w:r w:rsidRPr="008611F0">
        <w:rPr>
          <w:rFonts w:ascii="Arial" w:hAnsi="Arial" w:cs="Arial"/>
          <w:b/>
        </w:rPr>
        <w:t>Quality assurance arrangements</w:t>
      </w:r>
    </w:p>
    <w:p w:rsidR="00206B41" w:rsidRDefault="00206B41" w:rsidP="008611F0">
      <w:pPr>
        <w:spacing w:after="0"/>
        <w:ind w:left="786"/>
        <w:rPr>
          <w:rFonts w:ascii="Arial" w:hAnsi="Arial" w:cs="Arial"/>
        </w:rPr>
      </w:pPr>
      <w:r>
        <w:rPr>
          <w:rFonts w:ascii="Arial" w:hAnsi="Arial" w:cs="Arial"/>
        </w:rPr>
        <w:t xml:space="preserve">Responsibility for quality assurance lies with </w:t>
      </w:r>
      <w:proofErr w:type="spellStart"/>
      <w:r>
        <w:rPr>
          <w:rFonts w:ascii="Arial" w:hAnsi="Arial" w:cs="Arial"/>
        </w:rPr>
        <w:t>MaTReC</w:t>
      </w:r>
      <w:proofErr w:type="spellEnd"/>
      <w:r>
        <w:rPr>
          <w:rFonts w:ascii="Arial" w:hAnsi="Arial" w:cs="Arial"/>
        </w:rPr>
        <w:t xml:space="preserve"> on behalf of the partners. </w:t>
      </w:r>
      <w:r w:rsidR="00C80744">
        <w:rPr>
          <w:rFonts w:ascii="Arial" w:hAnsi="Arial" w:cs="Arial"/>
        </w:rPr>
        <w:t>Their role includes</w:t>
      </w:r>
      <w:r>
        <w:rPr>
          <w:rFonts w:ascii="Arial" w:hAnsi="Arial" w:cs="Arial"/>
        </w:rPr>
        <w:t>:</w:t>
      </w:r>
    </w:p>
    <w:p w:rsidR="00206B41" w:rsidRPr="008611F0" w:rsidRDefault="00206B41" w:rsidP="008611F0">
      <w:pPr>
        <w:pStyle w:val="ListParagraph"/>
        <w:numPr>
          <w:ilvl w:val="0"/>
          <w:numId w:val="15"/>
        </w:numPr>
        <w:spacing w:after="0"/>
        <w:ind w:left="1418" w:hanging="567"/>
        <w:rPr>
          <w:rFonts w:ascii="Arial" w:hAnsi="Arial" w:cs="Arial"/>
        </w:rPr>
      </w:pPr>
      <w:r w:rsidRPr="008611F0">
        <w:rPr>
          <w:rFonts w:ascii="Arial" w:hAnsi="Arial" w:cs="Arial"/>
        </w:rPr>
        <w:t xml:space="preserve">coordination directed towards both meeting </w:t>
      </w:r>
      <w:smartTag w:uri="urn:schemas-microsoft-com:office:smarttags" w:element="stockticker">
        <w:r w:rsidRPr="008611F0">
          <w:rPr>
            <w:rFonts w:ascii="Arial" w:hAnsi="Arial" w:cs="Arial"/>
          </w:rPr>
          <w:t>SFA</w:t>
        </w:r>
      </w:smartTag>
      <w:r w:rsidRPr="008611F0">
        <w:rPr>
          <w:rFonts w:ascii="Arial" w:hAnsi="Arial" w:cs="Arial"/>
        </w:rPr>
        <w:t xml:space="preserve"> requirements and expectations and sharing practice in order to improve;</w:t>
      </w:r>
    </w:p>
    <w:p w:rsidR="00206B41" w:rsidRPr="008611F0" w:rsidRDefault="00206B41" w:rsidP="008611F0">
      <w:pPr>
        <w:pStyle w:val="ListParagraph"/>
        <w:numPr>
          <w:ilvl w:val="0"/>
          <w:numId w:val="15"/>
        </w:numPr>
        <w:spacing w:after="0"/>
        <w:ind w:left="1418" w:hanging="567"/>
        <w:rPr>
          <w:rFonts w:ascii="Arial" w:hAnsi="Arial" w:cs="Arial"/>
        </w:rPr>
      </w:pPr>
      <w:r w:rsidRPr="008611F0">
        <w:rPr>
          <w:rFonts w:ascii="Arial" w:hAnsi="Arial" w:cs="Arial"/>
        </w:rPr>
        <w:lastRenderedPageBreak/>
        <w:t>setting up and leading joint meetings on quality matters;</w:t>
      </w:r>
    </w:p>
    <w:p w:rsidR="00206B41" w:rsidRPr="008611F0" w:rsidRDefault="00206B41" w:rsidP="008611F0">
      <w:pPr>
        <w:pStyle w:val="ListParagraph"/>
        <w:numPr>
          <w:ilvl w:val="0"/>
          <w:numId w:val="15"/>
        </w:numPr>
        <w:spacing w:after="0"/>
        <w:ind w:left="1418" w:hanging="567"/>
        <w:rPr>
          <w:rFonts w:ascii="Arial" w:hAnsi="Arial" w:cs="Arial"/>
        </w:rPr>
      </w:pPr>
      <w:r w:rsidRPr="008611F0">
        <w:rPr>
          <w:rFonts w:ascii="Arial" w:hAnsi="Arial" w:cs="Arial"/>
        </w:rPr>
        <w:t>reviewing paperwork to see if there is mileage in all using the same documentation</w:t>
      </w:r>
      <w:r w:rsidR="00C80744">
        <w:rPr>
          <w:rFonts w:ascii="Arial" w:hAnsi="Arial" w:cs="Arial"/>
        </w:rPr>
        <w:t>;</w:t>
      </w:r>
      <w:r w:rsidR="00C84025">
        <w:rPr>
          <w:rFonts w:ascii="Arial" w:hAnsi="Arial" w:cs="Arial"/>
        </w:rPr>
        <w:t xml:space="preserve"> and</w:t>
      </w:r>
    </w:p>
    <w:p w:rsidR="00206B41" w:rsidRPr="008611F0" w:rsidRDefault="00206B41" w:rsidP="008611F0">
      <w:pPr>
        <w:pStyle w:val="ListParagraph"/>
        <w:numPr>
          <w:ilvl w:val="0"/>
          <w:numId w:val="15"/>
        </w:numPr>
        <w:spacing w:after="0"/>
        <w:ind w:left="1418" w:hanging="567"/>
        <w:rPr>
          <w:rFonts w:ascii="Arial" w:hAnsi="Arial" w:cs="Arial"/>
        </w:rPr>
      </w:pPr>
      <w:proofErr w:type="gramStart"/>
      <w:r w:rsidRPr="008611F0">
        <w:rPr>
          <w:rFonts w:ascii="Arial" w:hAnsi="Arial" w:cs="Arial"/>
        </w:rPr>
        <w:t>documenting</w:t>
      </w:r>
      <w:proofErr w:type="gramEnd"/>
      <w:r w:rsidRPr="008611F0">
        <w:rPr>
          <w:rFonts w:ascii="Arial" w:hAnsi="Arial" w:cs="Arial"/>
        </w:rPr>
        <w:t xml:space="preserve"> and evidencing the process and decisions taken, in case of Ofsted queries, for instance.  </w:t>
      </w:r>
    </w:p>
    <w:p w:rsidR="00206B41" w:rsidRDefault="00206B41" w:rsidP="008611F0">
      <w:pPr>
        <w:spacing w:after="0"/>
        <w:ind w:left="786"/>
        <w:rPr>
          <w:rFonts w:ascii="Arial" w:hAnsi="Arial" w:cs="Arial"/>
        </w:rPr>
      </w:pPr>
    </w:p>
    <w:p w:rsidR="00212431" w:rsidRDefault="00C80744" w:rsidP="008611F0">
      <w:pPr>
        <w:spacing w:after="0"/>
        <w:ind w:left="786"/>
        <w:rPr>
          <w:rFonts w:ascii="Arial" w:hAnsi="Arial" w:cs="Arial"/>
        </w:rPr>
      </w:pPr>
      <w:r>
        <w:rPr>
          <w:rFonts w:ascii="Arial" w:hAnsi="Arial" w:cs="Arial"/>
        </w:rPr>
        <w:t>The</w:t>
      </w:r>
      <w:r w:rsidR="00206B41">
        <w:rPr>
          <w:rFonts w:ascii="Arial" w:hAnsi="Arial" w:cs="Arial"/>
        </w:rPr>
        <w:t xml:space="preserve"> first step was to identify key dates, such as SAR reporting, and set up a calendar so that each organisation could establish its own relevant key dates. This means that everyone knows when they have to prepare and exchange documentation in readiness for any </w:t>
      </w:r>
      <w:smartTag w:uri="urn:schemas-microsoft-com:office:smarttags" w:element="stockticker">
        <w:r w:rsidR="00206B41">
          <w:rPr>
            <w:rFonts w:ascii="Arial" w:hAnsi="Arial" w:cs="Arial"/>
          </w:rPr>
          <w:t>SFA</w:t>
        </w:r>
      </w:smartTag>
      <w:r w:rsidR="00206B41">
        <w:rPr>
          <w:rFonts w:ascii="Arial" w:hAnsi="Arial" w:cs="Arial"/>
        </w:rPr>
        <w:t xml:space="preserve"> or other requirements. </w:t>
      </w:r>
    </w:p>
    <w:p w:rsidR="00212431" w:rsidRDefault="00212431" w:rsidP="00E41DA4">
      <w:pPr>
        <w:spacing w:after="0"/>
        <w:ind w:left="360"/>
        <w:rPr>
          <w:rFonts w:ascii="Arial" w:hAnsi="Arial" w:cs="Arial"/>
        </w:rPr>
      </w:pPr>
    </w:p>
    <w:p w:rsidR="00212431" w:rsidRPr="00E41DA4" w:rsidRDefault="00212431" w:rsidP="00E41DA4">
      <w:pPr>
        <w:spacing w:after="0"/>
        <w:ind w:left="360"/>
        <w:rPr>
          <w:rFonts w:ascii="Arial" w:hAnsi="Arial" w:cs="Arial"/>
        </w:rPr>
      </w:pPr>
    </w:p>
    <w:p w:rsidR="0037316B" w:rsidRPr="00C84025" w:rsidRDefault="0037316B" w:rsidP="00F716CC">
      <w:pPr>
        <w:pStyle w:val="ListParagraph"/>
        <w:numPr>
          <w:ilvl w:val="0"/>
          <w:numId w:val="9"/>
        </w:numPr>
        <w:spacing w:after="0"/>
        <w:ind w:left="426" w:hanging="426"/>
        <w:rPr>
          <w:rFonts w:ascii="Arial" w:hAnsi="Arial" w:cs="Arial"/>
          <w:b/>
          <w:color w:val="8C0741"/>
        </w:rPr>
      </w:pPr>
      <w:r w:rsidRPr="00C84025">
        <w:rPr>
          <w:rFonts w:ascii="Arial" w:hAnsi="Arial" w:cs="Arial"/>
          <w:b/>
          <w:color w:val="8C0741"/>
        </w:rPr>
        <w:t>What do you see as the benefits of this type of contracting</w:t>
      </w:r>
      <w:r w:rsidR="0048680C" w:rsidRPr="00C84025">
        <w:rPr>
          <w:rFonts w:ascii="Arial" w:hAnsi="Arial" w:cs="Arial"/>
          <w:b/>
          <w:color w:val="8C0741"/>
        </w:rPr>
        <w:t xml:space="preserve"> arrangement</w:t>
      </w:r>
      <w:r w:rsidRPr="00C84025">
        <w:rPr>
          <w:rFonts w:ascii="Arial" w:hAnsi="Arial" w:cs="Arial"/>
          <w:b/>
          <w:color w:val="8C0741"/>
        </w:rPr>
        <w:t xml:space="preserve">? </w:t>
      </w:r>
    </w:p>
    <w:p w:rsidR="0037316B" w:rsidRDefault="0037316B" w:rsidP="00F716CC">
      <w:pPr>
        <w:spacing w:after="0"/>
        <w:rPr>
          <w:rFonts w:ascii="Arial" w:hAnsi="Arial" w:cs="Arial"/>
        </w:rPr>
      </w:pPr>
    </w:p>
    <w:p w:rsidR="00213D84" w:rsidRDefault="00AD0643" w:rsidP="00276A82">
      <w:pPr>
        <w:spacing w:after="0"/>
        <w:ind w:left="426"/>
        <w:rPr>
          <w:rFonts w:ascii="Arial" w:hAnsi="Arial" w:cs="Arial"/>
        </w:rPr>
      </w:pPr>
      <w:r>
        <w:rPr>
          <w:rFonts w:ascii="Arial" w:hAnsi="Arial" w:cs="Arial"/>
        </w:rPr>
        <w:t xml:space="preserve">Six </w:t>
      </w:r>
      <w:r w:rsidR="00213D84">
        <w:rPr>
          <w:rFonts w:ascii="Arial" w:hAnsi="Arial" w:cs="Arial"/>
        </w:rPr>
        <w:t>key aspects were raised</w:t>
      </w:r>
      <w:r w:rsidR="006F11E9">
        <w:rPr>
          <w:rFonts w:ascii="Arial" w:hAnsi="Arial" w:cs="Arial"/>
        </w:rPr>
        <w:t xml:space="preserve"> in early spring 2011</w:t>
      </w:r>
      <w:r w:rsidR="00213D84">
        <w:rPr>
          <w:rFonts w:ascii="Arial" w:hAnsi="Arial" w:cs="Arial"/>
        </w:rPr>
        <w:t xml:space="preserve">: </w:t>
      </w:r>
    </w:p>
    <w:p w:rsidR="00C84025" w:rsidRDefault="00C84025" w:rsidP="00276A82">
      <w:pPr>
        <w:spacing w:after="0"/>
        <w:ind w:left="426"/>
        <w:rPr>
          <w:rFonts w:ascii="Arial" w:hAnsi="Arial" w:cs="Arial"/>
        </w:rPr>
      </w:pPr>
    </w:p>
    <w:p w:rsidR="00213D84" w:rsidRPr="00C4147D" w:rsidRDefault="00C84025" w:rsidP="00276A82">
      <w:pPr>
        <w:pStyle w:val="ListParagraph"/>
        <w:numPr>
          <w:ilvl w:val="0"/>
          <w:numId w:val="15"/>
        </w:numPr>
        <w:spacing w:after="0"/>
        <w:ind w:left="852" w:hanging="426"/>
        <w:rPr>
          <w:rFonts w:ascii="Arial" w:hAnsi="Arial" w:cs="Arial"/>
        </w:rPr>
      </w:pPr>
      <w:proofErr w:type="gramStart"/>
      <w:r>
        <w:rPr>
          <w:rFonts w:ascii="Arial" w:hAnsi="Arial" w:cs="Arial"/>
        </w:rPr>
        <w:t>t</w:t>
      </w:r>
      <w:r w:rsidR="00213D84" w:rsidRPr="00C4147D">
        <w:rPr>
          <w:rFonts w:ascii="Arial" w:hAnsi="Arial" w:cs="Arial"/>
        </w:rPr>
        <w:t>he</w:t>
      </w:r>
      <w:proofErr w:type="gramEnd"/>
      <w:r w:rsidR="00213D84" w:rsidRPr="00C4147D">
        <w:rPr>
          <w:rFonts w:ascii="Arial" w:hAnsi="Arial" w:cs="Arial"/>
        </w:rPr>
        <w:t xml:space="preserve"> ability of each provider to retain </w:t>
      </w:r>
      <w:r w:rsidR="00276A82">
        <w:rPr>
          <w:rFonts w:ascii="Arial" w:hAnsi="Arial" w:cs="Arial"/>
        </w:rPr>
        <w:t>individual</w:t>
      </w:r>
      <w:r w:rsidR="00213D84" w:rsidRPr="00C4147D">
        <w:rPr>
          <w:rFonts w:ascii="Arial" w:hAnsi="Arial" w:cs="Arial"/>
        </w:rPr>
        <w:t xml:space="preserve"> identify and ethos constructed carefully over time, along with treasured relationships with staff and learners</w:t>
      </w:r>
      <w:r w:rsidR="006F0CCD">
        <w:rPr>
          <w:rFonts w:ascii="Arial" w:hAnsi="Arial" w:cs="Arial"/>
        </w:rPr>
        <w:t xml:space="preserve">. </w:t>
      </w:r>
      <w:r w:rsidR="006F11E9">
        <w:rPr>
          <w:rFonts w:ascii="Arial" w:hAnsi="Arial" w:cs="Arial"/>
        </w:rPr>
        <w:t>Speaking in July 2011, e</w:t>
      </w:r>
      <w:r w:rsidR="006F0CCD">
        <w:rPr>
          <w:rFonts w:ascii="Arial" w:hAnsi="Arial" w:cs="Arial"/>
        </w:rPr>
        <w:t>ach provider is now fully confident that autonomy will be preserved</w:t>
      </w:r>
      <w:r w:rsidR="00213D84" w:rsidRPr="00C4147D">
        <w:rPr>
          <w:rFonts w:ascii="Arial" w:hAnsi="Arial" w:cs="Arial"/>
        </w:rPr>
        <w:t xml:space="preserve">; </w:t>
      </w:r>
    </w:p>
    <w:p w:rsidR="00E41DA4" w:rsidRDefault="00C84025" w:rsidP="00276A82">
      <w:pPr>
        <w:pStyle w:val="ListParagraph"/>
        <w:numPr>
          <w:ilvl w:val="0"/>
          <w:numId w:val="15"/>
        </w:numPr>
        <w:spacing w:after="0"/>
        <w:ind w:left="852" w:hanging="426"/>
        <w:rPr>
          <w:rFonts w:ascii="Arial" w:hAnsi="Arial" w:cs="Arial"/>
        </w:rPr>
      </w:pPr>
      <w:r>
        <w:rPr>
          <w:rFonts w:ascii="Arial" w:hAnsi="Arial" w:cs="Arial"/>
        </w:rPr>
        <w:t>b</w:t>
      </w:r>
      <w:r w:rsidR="00AD0643">
        <w:rPr>
          <w:rFonts w:ascii="Arial" w:hAnsi="Arial" w:cs="Arial"/>
        </w:rPr>
        <w:t>ringing</w:t>
      </w:r>
      <w:r w:rsidR="00276A82">
        <w:rPr>
          <w:rFonts w:ascii="Arial" w:hAnsi="Arial" w:cs="Arial"/>
        </w:rPr>
        <w:t xml:space="preserve"> </w:t>
      </w:r>
      <w:r w:rsidR="00213D84" w:rsidRPr="00276A82">
        <w:rPr>
          <w:rFonts w:ascii="Arial" w:hAnsi="Arial" w:cs="Arial"/>
        </w:rPr>
        <w:t xml:space="preserve">the least disruption </w:t>
      </w:r>
      <w:r w:rsidR="00276A82">
        <w:rPr>
          <w:rFonts w:ascii="Arial" w:hAnsi="Arial" w:cs="Arial"/>
        </w:rPr>
        <w:t>to</w:t>
      </w:r>
      <w:r w:rsidR="00213D84" w:rsidRPr="00276A82">
        <w:rPr>
          <w:rFonts w:ascii="Arial" w:hAnsi="Arial" w:cs="Arial"/>
        </w:rPr>
        <w:t xml:space="preserve"> learners – familiar approaches and paperwork can be retained;</w:t>
      </w:r>
    </w:p>
    <w:p w:rsidR="00AD0643" w:rsidRPr="00276A82" w:rsidRDefault="00C84025" w:rsidP="00276A82">
      <w:pPr>
        <w:pStyle w:val="ListParagraph"/>
        <w:numPr>
          <w:ilvl w:val="0"/>
          <w:numId w:val="15"/>
        </w:numPr>
        <w:spacing w:after="0"/>
        <w:ind w:left="852" w:hanging="426"/>
        <w:rPr>
          <w:rFonts w:ascii="Arial" w:hAnsi="Arial" w:cs="Arial"/>
        </w:rPr>
      </w:pPr>
      <w:r>
        <w:rPr>
          <w:rFonts w:ascii="Arial" w:hAnsi="Arial" w:cs="Arial"/>
        </w:rPr>
        <w:t>s</w:t>
      </w:r>
      <w:r w:rsidR="00AD0643">
        <w:rPr>
          <w:rFonts w:ascii="Arial" w:hAnsi="Arial" w:cs="Arial"/>
        </w:rPr>
        <w:t>haring good practice, especially on approaches to quality improvement;</w:t>
      </w:r>
    </w:p>
    <w:p w:rsidR="00C4147D" w:rsidRDefault="00C84025" w:rsidP="00276A82">
      <w:pPr>
        <w:pStyle w:val="ListParagraph"/>
        <w:numPr>
          <w:ilvl w:val="0"/>
          <w:numId w:val="15"/>
        </w:numPr>
        <w:spacing w:after="0"/>
        <w:ind w:left="852" w:hanging="426"/>
        <w:rPr>
          <w:rFonts w:ascii="Arial" w:hAnsi="Arial" w:cs="Arial"/>
        </w:rPr>
      </w:pPr>
      <w:r>
        <w:rPr>
          <w:rFonts w:ascii="Arial" w:hAnsi="Arial" w:cs="Arial"/>
        </w:rPr>
        <w:t>g</w:t>
      </w:r>
      <w:r w:rsidR="00AD0643">
        <w:rPr>
          <w:rFonts w:ascii="Arial" w:hAnsi="Arial" w:cs="Arial"/>
        </w:rPr>
        <w:t>iving</w:t>
      </w:r>
      <w:r w:rsidR="00213D84" w:rsidRPr="00C4147D">
        <w:rPr>
          <w:rFonts w:ascii="Arial" w:hAnsi="Arial" w:cs="Arial"/>
        </w:rPr>
        <w:t xml:space="preserve"> “more strings to our bow” – the new company </w:t>
      </w:r>
      <w:r w:rsidR="00C4147D" w:rsidRPr="00C4147D">
        <w:rPr>
          <w:rFonts w:ascii="Arial" w:hAnsi="Arial" w:cs="Arial"/>
        </w:rPr>
        <w:t xml:space="preserve">will give greater procurement potential and may </w:t>
      </w:r>
      <w:r w:rsidR="00213D84" w:rsidRPr="00C4147D">
        <w:rPr>
          <w:rFonts w:ascii="Arial" w:hAnsi="Arial" w:cs="Arial"/>
        </w:rPr>
        <w:t>help with</w:t>
      </w:r>
      <w:r w:rsidR="00C4147D" w:rsidRPr="00C4147D">
        <w:rPr>
          <w:rFonts w:ascii="Arial" w:hAnsi="Arial" w:cs="Arial"/>
        </w:rPr>
        <w:t xml:space="preserve"> tendering</w:t>
      </w:r>
      <w:r w:rsidR="00213D84" w:rsidRPr="00C4147D">
        <w:rPr>
          <w:rFonts w:ascii="Arial" w:hAnsi="Arial" w:cs="Arial"/>
        </w:rPr>
        <w:t xml:space="preserve"> for </w:t>
      </w:r>
      <w:r w:rsidR="00C4147D" w:rsidRPr="00C4147D">
        <w:rPr>
          <w:rFonts w:ascii="Arial" w:hAnsi="Arial" w:cs="Arial"/>
        </w:rPr>
        <w:t xml:space="preserve">bigger </w:t>
      </w:r>
      <w:r w:rsidR="00213D84" w:rsidRPr="00C4147D">
        <w:rPr>
          <w:rFonts w:ascii="Arial" w:hAnsi="Arial" w:cs="Arial"/>
        </w:rPr>
        <w:t>contracts</w:t>
      </w:r>
      <w:r w:rsidR="00C4147D" w:rsidRPr="00C4147D">
        <w:rPr>
          <w:rFonts w:ascii="Arial" w:hAnsi="Arial" w:cs="Arial"/>
        </w:rPr>
        <w:t>;</w:t>
      </w:r>
    </w:p>
    <w:p w:rsidR="00AD0643" w:rsidRPr="00C4147D" w:rsidRDefault="00C84025" w:rsidP="00276A82">
      <w:pPr>
        <w:pStyle w:val="ListParagraph"/>
        <w:numPr>
          <w:ilvl w:val="0"/>
          <w:numId w:val="15"/>
        </w:numPr>
        <w:spacing w:after="0"/>
        <w:ind w:left="852" w:hanging="426"/>
        <w:rPr>
          <w:rFonts w:ascii="Arial" w:hAnsi="Arial" w:cs="Arial"/>
        </w:rPr>
      </w:pPr>
      <w:proofErr w:type="gramStart"/>
      <w:r>
        <w:rPr>
          <w:rFonts w:ascii="Arial" w:hAnsi="Arial" w:cs="Arial"/>
        </w:rPr>
        <w:t>p</w:t>
      </w:r>
      <w:r w:rsidR="00AD0643">
        <w:rPr>
          <w:rFonts w:ascii="Arial" w:hAnsi="Arial" w:cs="Arial"/>
        </w:rPr>
        <w:t>ossibly</w:t>
      </w:r>
      <w:proofErr w:type="gramEnd"/>
      <w:r w:rsidR="00AD0643">
        <w:rPr>
          <w:rFonts w:ascii="Arial" w:hAnsi="Arial" w:cs="Arial"/>
        </w:rPr>
        <w:t xml:space="preserve"> achieving economies of scale without impacting on learners</w:t>
      </w:r>
      <w:r w:rsidR="00206B41">
        <w:rPr>
          <w:rFonts w:ascii="Arial" w:hAnsi="Arial" w:cs="Arial"/>
        </w:rPr>
        <w:t xml:space="preserve">. </w:t>
      </w:r>
      <w:r w:rsidR="006F11E9">
        <w:rPr>
          <w:rFonts w:ascii="Arial" w:hAnsi="Arial" w:cs="Arial"/>
        </w:rPr>
        <w:t>In July, i</w:t>
      </w:r>
      <w:r w:rsidR="00206B41">
        <w:rPr>
          <w:rFonts w:ascii="Arial" w:hAnsi="Arial" w:cs="Arial"/>
        </w:rPr>
        <w:t>t is too early to see any impact of this sort</w:t>
      </w:r>
      <w:r w:rsidR="00AD0643">
        <w:rPr>
          <w:rFonts w:ascii="Arial" w:hAnsi="Arial" w:cs="Arial"/>
        </w:rPr>
        <w:t>;</w:t>
      </w:r>
      <w:r>
        <w:rPr>
          <w:rFonts w:ascii="Arial" w:hAnsi="Arial" w:cs="Arial"/>
        </w:rPr>
        <w:t xml:space="preserve"> and</w:t>
      </w:r>
    </w:p>
    <w:p w:rsidR="00213D84" w:rsidRPr="00C4147D" w:rsidRDefault="00C84025" w:rsidP="00276A82">
      <w:pPr>
        <w:pStyle w:val="ListParagraph"/>
        <w:numPr>
          <w:ilvl w:val="0"/>
          <w:numId w:val="15"/>
        </w:numPr>
        <w:spacing w:after="0"/>
        <w:ind w:left="852" w:hanging="426"/>
        <w:rPr>
          <w:rFonts w:ascii="Arial" w:hAnsi="Arial" w:cs="Arial"/>
        </w:rPr>
      </w:pPr>
      <w:proofErr w:type="gramStart"/>
      <w:r>
        <w:rPr>
          <w:rFonts w:ascii="Arial" w:hAnsi="Arial" w:cs="Arial"/>
        </w:rPr>
        <w:t>a</w:t>
      </w:r>
      <w:proofErr w:type="gramEnd"/>
      <w:r>
        <w:rPr>
          <w:rFonts w:ascii="Arial" w:hAnsi="Arial" w:cs="Arial"/>
        </w:rPr>
        <w:t xml:space="preserve"> </w:t>
      </w:r>
      <w:r w:rsidR="00C4147D" w:rsidRPr="00C4147D">
        <w:rPr>
          <w:rFonts w:ascii="Arial" w:hAnsi="Arial" w:cs="Arial"/>
        </w:rPr>
        <w:t xml:space="preserve">stronger voice </w:t>
      </w:r>
      <w:r w:rsidR="00AD0643">
        <w:rPr>
          <w:rFonts w:ascii="Arial" w:hAnsi="Arial" w:cs="Arial"/>
        </w:rPr>
        <w:t xml:space="preserve">for raising concerns </w:t>
      </w:r>
      <w:r w:rsidR="00C4147D" w:rsidRPr="00C4147D">
        <w:rPr>
          <w:rFonts w:ascii="Arial" w:hAnsi="Arial" w:cs="Arial"/>
        </w:rPr>
        <w:t xml:space="preserve">and therefore greater influence. </w:t>
      </w:r>
    </w:p>
    <w:p w:rsidR="00777473" w:rsidRDefault="00777473" w:rsidP="00F716CC">
      <w:pPr>
        <w:spacing w:after="0"/>
        <w:rPr>
          <w:rFonts w:ascii="Arial" w:hAnsi="Arial" w:cs="Arial"/>
        </w:rPr>
      </w:pPr>
    </w:p>
    <w:p w:rsidR="006F11E9" w:rsidRPr="00DE4A65" w:rsidRDefault="006F11E9" w:rsidP="00F716CC">
      <w:pPr>
        <w:spacing w:after="0"/>
        <w:rPr>
          <w:rFonts w:ascii="Arial" w:hAnsi="Arial" w:cs="Arial"/>
        </w:rPr>
      </w:pPr>
    </w:p>
    <w:p w:rsidR="0037316B" w:rsidRPr="00C84025" w:rsidRDefault="0037316B" w:rsidP="00F716CC">
      <w:pPr>
        <w:pStyle w:val="ListParagraph"/>
        <w:numPr>
          <w:ilvl w:val="0"/>
          <w:numId w:val="9"/>
        </w:numPr>
        <w:spacing w:after="0"/>
        <w:ind w:left="426" w:hanging="426"/>
        <w:rPr>
          <w:rFonts w:ascii="Arial" w:hAnsi="Arial" w:cs="Arial"/>
          <w:b/>
          <w:color w:val="8C0741"/>
        </w:rPr>
      </w:pPr>
      <w:r w:rsidRPr="00C84025">
        <w:rPr>
          <w:rFonts w:ascii="Arial" w:hAnsi="Arial" w:cs="Arial"/>
          <w:b/>
          <w:color w:val="8C0741"/>
        </w:rPr>
        <w:t xml:space="preserve">What do you see as the challenges and risks? </w:t>
      </w:r>
    </w:p>
    <w:p w:rsidR="00507A57" w:rsidRDefault="00507A57" w:rsidP="00F716CC">
      <w:pPr>
        <w:spacing w:after="0"/>
        <w:rPr>
          <w:rFonts w:ascii="Arial" w:hAnsi="Arial" w:cs="Arial"/>
        </w:rPr>
      </w:pPr>
    </w:p>
    <w:p w:rsidR="003C7A2A" w:rsidRDefault="006F11E9" w:rsidP="008611F0">
      <w:pPr>
        <w:spacing w:after="0"/>
        <w:ind w:left="426"/>
        <w:rPr>
          <w:rFonts w:ascii="Arial" w:hAnsi="Arial" w:cs="Arial"/>
        </w:rPr>
      </w:pPr>
      <w:r>
        <w:rPr>
          <w:rFonts w:ascii="Arial" w:hAnsi="Arial" w:cs="Arial"/>
        </w:rPr>
        <w:t>In spring, the m</w:t>
      </w:r>
      <w:r w:rsidR="00C4147D">
        <w:rPr>
          <w:rFonts w:ascii="Arial" w:hAnsi="Arial" w:cs="Arial"/>
        </w:rPr>
        <w:t xml:space="preserve">ain challenges were seen as: </w:t>
      </w:r>
    </w:p>
    <w:p w:rsidR="00C84025" w:rsidRDefault="00C84025" w:rsidP="008611F0">
      <w:pPr>
        <w:spacing w:after="0"/>
        <w:ind w:left="426"/>
        <w:rPr>
          <w:rFonts w:ascii="Arial" w:hAnsi="Arial" w:cs="Arial"/>
        </w:rPr>
      </w:pPr>
    </w:p>
    <w:p w:rsidR="00C4147D" w:rsidRPr="00C4147D" w:rsidRDefault="00437FF2" w:rsidP="008611F0">
      <w:pPr>
        <w:pStyle w:val="ListParagraph"/>
        <w:numPr>
          <w:ilvl w:val="0"/>
          <w:numId w:val="18"/>
        </w:numPr>
        <w:spacing w:after="0"/>
        <w:ind w:left="786"/>
        <w:rPr>
          <w:rFonts w:ascii="Arial" w:hAnsi="Arial" w:cs="Arial"/>
        </w:rPr>
      </w:pPr>
      <w:r>
        <w:rPr>
          <w:rFonts w:ascii="Arial" w:hAnsi="Arial" w:cs="Arial"/>
        </w:rPr>
        <w:t>p</w:t>
      </w:r>
      <w:r w:rsidR="00276A82">
        <w:rPr>
          <w:rFonts w:ascii="Arial" w:hAnsi="Arial" w:cs="Arial"/>
        </w:rPr>
        <w:t xml:space="preserve">roviders’ </w:t>
      </w:r>
      <w:r w:rsidR="00C4147D" w:rsidRPr="00C4147D">
        <w:rPr>
          <w:rFonts w:ascii="Arial" w:hAnsi="Arial" w:cs="Arial"/>
        </w:rPr>
        <w:t>location</w:t>
      </w:r>
      <w:r w:rsidR="00276A82">
        <w:rPr>
          <w:rFonts w:ascii="Arial" w:hAnsi="Arial" w:cs="Arial"/>
        </w:rPr>
        <w:t>s</w:t>
      </w:r>
      <w:r w:rsidR="00C4147D" w:rsidRPr="00C4147D">
        <w:rPr>
          <w:rFonts w:ascii="Arial" w:hAnsi="Arial" w:cs="Arial"/>
        </w:rPr>
        <w:t xml:space="preserve"> – distance</w:t>
      </w:r>
      <w:r w:rsidR="00276A82">
        <w:rPr>
          <w:rFonts w:ascii="Arial" w:hAnsi="Arial" w:cs="Arial"/>
        </w:rPr>
        <w:t>s</w:t>
      </w:r>
      <w:r w:rsidR="00C4147D" w:rsidRPr="00C4147D">
        <w:rPr>
          <w:rFonts w:ascii="Arial" w:hAnsi="Arial" w:cs="Arial"/>
        </w:rPr>
        <w:t xml:space="preserve"> apart mean that face-to-face gatherings </w:t>
      </w:r>
      <w:r w:rsidR="00AD0643">
        <w:rPr>
          <w:rFonts w:ascii="Arial" w:hAnsi="Arial" w:cs="Arial"/>
        </w:rPr>
        <w:t xml:space="preserve">require </w:t>
      </w:r>
      <w:r w:rsidR="00C4147D" w:rsidRPr="00C4147D">
        <w:rPr>
          <w:rFonts w:ascii="Arial" w:hAnsi="Arial" w:cs="Arial"/>
        </w:rPr>
        <w:t xml:space="preserve">more time; </w:t>
      </w:r>
      <w:r w:rsidR="00C84025">
        <w:rPr>
          <w:rFonts w:ascii="Arial" w:hAnsi="Arial" w:cs="Arial"/>
        </w:rPr>
        <w:t>and</w:t>
      </w:r>
    </w:p>
    <w:p w:rsidR="00C4147D" w:rsidRDefault="00C4147D" w:rsidP="008611F0">
      <w:pPr>
        <w:pStyle w:val="ListParagraph"/>
        <w:numPr>
          <w:ilvl w:val="0"/>
          <w:numId w:val="18"/>
        </w:numPr>
        <w:spacing w:after="0"/>
        <w:ind w:left="786"/>
        <w:rPr>
          <w:rFonts w:ascii="Arial" w:hAnsi="Arial" w:cs="Arial"/>
        </w:rPr>
      </w:pPr>
      <w:proofErr w:type="gramStart"/>
      <w:r w:rsidRPr="00C4147D">
        <w:rPr>
          <w:rFonts w:ascii="Arial" w:hAnsi="Arial" w:cs="Arial"/>
        </w:rPr>
        <w:t>establishing</w:t>
      </w:r>
      <w:proofErr w:type="gramEnd"/>
      <w:r w:rsidRPr="00C4147D">
        <w:rPr>
          <w:rFonts w:ascii="Arial" w:hAnsi="Arial" w:cs="Arial"/>
        </w:rPr>
        <w:t xml:space="preserve"> – and improving – quality, given Ofsted grades are not consistently good.</w:t>
      </w:r>
    </w:p>
    <w:p w:rsidR="00992D75" w:rsidRDefault="00992D75" w:rsidP="008611F0">
      <w:pPr>
        <w:spacing w:after="0"/>
        <w:ind w:left="786"/>
        <w:rPr>
          <w:rFonts w:ascii="Arial" w:hAnsi="Arial" w:cs="Arial"/>
        </w:rPr>
      </w:pPr>
    </w:p>
    <w:p w:rsidR="00212431" w:rsidRDefault="006F11E9" w:rsidP="00C84025">
      <w:pPr>
        <w:spacing w:after="0"/>
        <w:ind w:left="492"/>
        <w:rPr>
          <w:rFonts w:ascii="Arial" w:hAnsi="Arial" w:cs="Arial"/>
        </w:rPr>
      </w:pPr>
      <w:r>
        <w:rPr>
          <w:rFonts w:ascii="Arial" w:hAnsi="Arial" w:cs="Arial"/>
        </w:rPr>
        <w:t>In July</w:t>
      </w:r>
      <w:r w:rsidR="008611F0">
        <w:rPr>
          <w:rFonts w:ascii="Arial" w:hAnsi="Arial" w:cs="Arial"/>
        </w:rPr>
        <w:t xml:space="preserve"> </w:t>
      </w:r>
      <w:smartTag w:uri="urn:schemas-microsoft-com:office:smarttags" w:element="metricconverter">
        <w:smartTagPr>
          <w:attr w:name="ProductID" w:val="2011, a"/>
        </w:smartTagPr>
        <w:r w:rsidR="008611F0">
          <w:rPr>
            <w:rFonts w:ascii="Arial" w:hAnsi="Arial" w:cs="Arial"/>
          </w:rPr>
          <w:t>2011</w:t>
        </w:r>
        <w:r>
          <w:rPr>
            <w:rFonts w:ascii="Arial" w:hAnsi="Arial" w:cs="Arial"/>
          </w:rPr>
          <w:t>, a</w:t>
        </w:r>
      </w:smartTag>
      <w:r>
        <w:rPr>
          <w:rFonts w:ascii="Arial" w:hAnsi="Arial" w:cs="Arial"/>
        </w:rPr>
        <w:t xml:space="preserve"> new issue is assuming prominence: the uncertainty around the changes to fee remission</w:t>
      </w:r>
      <w:r w:rsidR="00A2544E">
        <w:rPr>
          <w:rFonts w:ascii="Arial" w:hAnsi="Arial" w:cs="Arial"/>
        </w:rPr>
        <w:t xml:space="preserve"> related to Job Seekers’ Allowance and its unpredictable impact on income.</w:t>
      </w:r>
      <w:r>
        <w:rPr>
          <w:rFonts w:ascii="Arial" w:hAnsi="Arial" w:cs="Arial"/>
        </w:rPr>
        <w:t xml:space="preserve"> </w:t>
      </w:r>
      <w:r w:rsidR="00A2544E">
        <w:rPr>
          <w:rFonts w:ascii="Arial" w:hAnsi="Arial" w:cs="Arial"/>
        </w:rPr>
        <w:t xml:space="preserve">The consortium does not have much margin. Government principles are </w:t>
      </w:r>
      <w:r w:rsidR="00C80744">
        <w:rPr>
          <w:rFonts w:ascii="Arial" w:hAnsi="Arial" w:cs="Arial"/>
        </w:rPr>
        <w:t xml:space="preserve">determined </w:t>
      </w:r>
      <w:r w:rsidR="00A2544E">
        <w:rPr>
          <w:rFonts w:ascii="Arial" w:hAnsi="Arial" w:cs="Arial"/>
        </w:rPr>
        <w:t>but</w:t>
      </w:r>
      <w:r w:rsidR="00C80744">
        <w:rPr>
          <w:rFonts w:ascii="Arial" w:hAnsi="Arial" w:cs="Arial"/>
        </w:rPr>
        <w:t>,</w:t>
      </w:r>
      <w:r w:rsidR="00A2544E">
        <w:rPr>
          <w:rFonts w:ascii="Arial" w:hAnsi="Arial" w:cs="Arial"/>
        </w:rPr>
        <w:t xml:space="preserve"> </w:t>
      </w:r>
      <w:r w:rsidR="00C80744">
        <w:rPr>
          <w:rFonts w:ascii="Arial" w:hAnsi="Arial" w:cs="Arial"/>
        </w:rPr>
        <w:t xml:space="preserve">to date, </w:t>
      </w:r>
      <w:r w:rsidR="00A2544E">
        <w:rPr>
          <w:rFonts w:ascii="Arial" w:hAnsi="Arial" w:cs="Arial"/>
        </w:rPr>
        <w:t xml:space="preserve">the timeframe and transition arrangements being designed by </w:t>
      </w:r>
      <w:proofErr w:type="spellStart"/>
      <w:r w:rsidR="00A2544E">
        <w:rPr>
          <w:rFonts w:ascii="Arial" w:hAnsi="Arial" w:cs="Arial"/>
        </w:rPr>
        <w:t>JobCentre</w:t>
      </w:r>
      <w:proofErr w:type="spellEnd"/>
      <w:r w:rsidR="00A2544E">
        <w:rPr>
          <w:rFonts w:ascii="Arial" w:hAnsi="Arial" w:cs="Arial"/>
        </w:rPr>
        <w:t xml:space="preserve"> Plus are not. However, Swarthmore has successful strategies that can be shared with the other two partners for supporting learners in categories like this so there is optimism that problems can be overcome.  </w:t>
      </w:r>
    </w:p>
    <w:p w:rsidR="00992D75" w:rsidRDefault="00992D75" w:rsidP="008611F0">
      <w:pPr>
        <w:spacing w:after="0"/>
        <w:rPr>
          <w:rFonts w:ascii="Arial" w:hAnsi="Arial" w:cs="Arial"/>
          <w:color w:val="8C0741"/>
        </w:rPr>
      </w:pPr>
    </w:p>
    <w:p w:rsidR="006E56A6" w:rsidRPr="00C84025" w:rsidRDefault="006E56A6" w:rsidP="008611F0">
      <w:pPr>
        <w:spacing w:after="0"/>
        <w:rPr>
          <w:rFonts w:ascii="Arial" w:hAnsi="Arial" w:cs="Arial"/>
          <w:color w:val="8C0741"/>
        </w:rPr>
      </w:pPr>
    </w:p>
    <w:p w:rsidR="00992D75" w:rsidRPr="00C84025" w:rsidRDefault="00992D75" w:rsidP="008611F0">
      <w:pPr>
        <w:pStyle w:val="ListParagraph"/>
        <w:numPr>
          <w:ilvl w:val="0"/>
          <w:numId w:val="9"/>
        </w:numPr>
        <w:spacing w:after="0"/>
        <w:ind w:left="426" w:hanging="426"/>
        <w:rPr>
          <w:rFonts w:ascii="Arial" w:hAnsi="Arial" w:cs="Arial"/>
          <w:b/>
          <w:color w:val="8C0741"/>
        </w:rPr>
      </w:pPr>
      <w:r w:rsidRPr="00C84025">
        <w:rPr>
          <w:rFonts w:ascii="Arial" w:hAnsi="Arial" w:cs="Arial"/>
          <w:b/>
          <w:color w:val="8C0741"/>
        </w:rPr>
        <w:lastRenderedPageBreak/>
        <w:t>What next</w:t>
      </w:r>
      <w:r w:rsidR="007121A7" w:rsidRPr="00C84025">
        <w:rPr>
          <w:rFonts w:ascii="Arial" w:hAnsi="Arial" w:cs="Arial"/>
          <w:b/>
          <w:color w:val="8C0741"/>
        </w:rPr>
        <w:t>?</w:t>
      </w:r>
      <w:r w:rsidRPr="00C84025">
        <w:rPr>
          <w:rFonts w:ascii="Arial" w:hAnsi="Arial" w:cs="Arial"/>
          <w:b/>
          <w:color w:val="8C0741"/>
        </w:rPr>
        <w:t xml:space="preserve"> </w:t>
      </w:r>
    </w:p>
    <w:p w:rsidR="00992D75" w:rsidRDefault="00992D75" w:rsidP="00992D75">
      <w:pPr>
        <w:spacing w:after="0"/>
        <w:rPr>
          <w:rFonts w:ascii="Arial" w:hAnsi="Arial" w:cs="Arial"/>
        </w:rPr>
      </w:pPr>
    </w:p>
    <w:p w:rsidR="00A2544E" w:rsidRDefault="00A2544E" w:rsidP="008611F0">
      <w:pPr>
        <w:spacing w:after="0"/>
        <w:ind w:left="426"/>
        <w:rPr>
          <w:rFonts w:ascii="Arial" w:hAnsi="Arial" w:cs="Arial"/>
        </w:rPr>
      </w:pPr>
      <w:r>
        <w:rPr>
          <w:rFonts w:ascii="Arial" w:hAnsi="Arial" w:cs="Arial"/>
        </w:rPr>
        <w:t xml:space="preserve">As part of </w:t>
      </w:r>
      <w:r w:rsidR="00543625">
        <w:rPr>
          <w:rFonts w:ascii="Arial" w:hAnsi="Arial" w:cs="Arial"/>
        </w:rPr>
        <w:t xml:space="preserve">actively </w:t>
      </w:r>
      <w:r>
        <w:rPr>
          <w:rFonts w:ascii="Arial" w:hAnsi="Arial" w:cs="Arial"/>
        </w:rPr>
        <w:t xml:space="preserve">moving forward to Open4Learning, </w:t>
      </w:r>
      <w:r w:rsidR="00543625">
        <w:rPr>
          <w:rFonts w:ascii="Arial" w:hAnsi="Arial" w:cs="Arial"/>
        </w:rPr>
        <w:t>the partners are talking to three additional organisations based in new geographical areas and working with different target groups: a community college, a school of dance and an organisation delivering work-based learning and apprenticeships. Contacts have been made through the networks of existing partners. These three are interested in finding out about adult</w:t>
      </w:r>
      <w:r w:rsidR="007121A7">
        <w:rPr>
          <w:rFonts w:ascii="Arial" w:hAnsi="Arial" w:cs="Arial"/>
        </w:rPr>
        <w:t xml:space="preserve"> and</w:t>
      </w:r>
      <w:r w:rsidR="00543625">
        <w:rPr>
          <w:rFonts w:ascii="Arial" w:hAnsi="Arial" w:cs="Arial"/>
        </w:rPr>
        <w:t xml:space="preserve"> community learning so there are benefits on all sides. The community college is not presently affected by MCL but they might be open to being used as a trial for testing the process the </w:t>
      </w:r>
      <w:r w:rsidR="00C80744">
        <w:rPr>
          <w:rFonts w:ascii="Arial" w:hAnsi="Arial" w:cs="Arial"/>
        </w:rPr>
        <w:t xml:space="preserve">consortium is </w:t>
      </w:r>
      <w:r w:rsidR="00543625">
        <w:rPr>
          <w:rFonts w:ascii="Arial" w:hAnsi="Arial" w:cs="Arial"/>
        </w:rPr>
        <w:t xml:space="preserve">developing for bringing in new partners. This is based on a </w:t>
      </w:r>
      <w:r w:rsidR="00543625" w:rsidRPr="00C84025">
        <w:rPr>
          <w:rFonts w:ascii="Arial" w:hAnsi="Arial" w:cs="Arial"/>
          <w:b/>
        </w:rPr>
        <w:t xml:space="preserve">“balanced </w:t>
      </w:r>
      <w:r w:rsidR="008611F0" w:rsidRPr="00C84025">
        <w:rPr>
          <w:rFonts w:ascii="Arial" w:hAnsi="Arial" w:cs="Arial"/>
          <w:b/>
        </w:rPr>
        <w:t>score card</w:t>
      </w:r>
      <w:r w:rsidR="00C80744" w:rsidRPr="00C84025">
        <w:rPr>
          <w:rFonts w:ascii="Arial" w:hAnsi="Arial" w:cs="Arial"/>
          <w:b/>
        </w:rPr>
        <w:t>”</w:t>
      </w:r>
      <w:r w:rsidR="008611F0" w:rsidRPr="00607B3B">
        <w:rPr>
          <w:rFonts w:ascii="Arial" w:hAnsi="Arial" w:cs="Arial"/>
          <w:color w:val="548DD4" w:themeColor="text2" w:themeTint="99"/>
        </w:rPr>
        <w:t xml:space="preserve"> </w:t>
      </w:r>
      <w:r w:rsidR="00543625">
        <w:rPr>
          <w:rFonts w:ascii="Arial" w:hAnsi="Arial" w:cs="Arial"/>
        </w:rPr>
        <w:t>system. The consortium fully expects th</w:t>
      </w:r>
      <w:r w:rsidR="00B75B58">
        <w:rPr>
          <w:rFonts w:ascii="Arial" w:hAnsi="Arial" w:cs="Arial"/>
        </w:rPr>
        <w:t xml:space="preserve">e MCL threshold to move upwards and wants to be ready. </w:t>
      </w:r>
      <w:r w:rsidR="00543625">
        <w:rPr>
          <w:rFonts w:ascii="Arial" w:hAnsi="Arial" w:cs="Arial"/>
        </w:rPr>
        <w:t xml:space="preserve"> </w:t>
      </w:r>
    </w:p>
    <w:p w:rsidR="00992D75" w:rsidRDefault="00992D75" w:rsidP="008611F0">
      <w:pPr>
        <w:spacing w:after="0"/>
        <w:rPr>
          <w:rFonts w:ascii="Arial" w:hAnsi="Arial" w:cs="Arial"/>
        </w:rPr>
      </w:pPr>
    </w:p>
    <w:p w:rsidR="008611F0" w:rsidRDefault="008611F0" w:rsidP="008611F0">
      <w:pPr>
        <w:spacing w:after="0"/>
        <w:rPr>
          <w:rFonts w:ascii="Arial" w:hAnsi="Arial" w:cs="Arial"/>
        </w:rPr>
      </w:pPr>
    </w:p>
    <w:p w:rsidR="00992D75" w:rsidRPr="00C84025" w:rsidRDefault="00212431" w:rsidP="008611F0">
      <w:pPr>
        <w:pStyle w:val="ListParagraph"/>
        <w:numPr>
          <w:ilvl w:val="0"/>
          <w:numId w:val="9"/>
        </w:numPr>
        <w:spacing w:after="0"/>
        <w:ind w:left="426" w:hanging="426"/>
        <w:rPr>
          <w:rFonts w:ascii="Arial" w:hAnsi="Arial" w:cs="Arial"/>
          <w:b/>
          <w:color w:val="8C0741"/>
        </w:rPr>
      </w:pPr>
      <w:r w:rsidRPr="00C84025">
        <w:rPr>
          <w:rFonts w:ascii="Arial" w:hAnsi="Arial" w:cs="Arial"/>
          <w:b/>
          <w:color w:val="8C0741"/>
        </w:rPr>
        <w:t>Key factors for success</w:t>
      </w:r>
    </w:p>
    <w:p w:rsidR="00777473" w:rsidRPr="00DE4A65" w:rsidRDefault="00777473" w:rsidP="00160896">
      <w:pPr>
        <w:spacing w:after="0"/>
        <w:rPr>
          <w:rFonts w:ascii="Arial" w:hAnsi="Arial" w:cs="Arial"/>
        </w:rPr>
      </w:pPr>
    </w:p>
    <w:p w:rsidR="00BD04A9" w:rsidRDefault="00B75B58" w:rsidP="008611F0">
      <w:pPr>
        <w:spacing w:after="0"/>
        <w:ind w:left="360"/>
        <w:rPr>
          <w:rFonts w:ascii="Arial" w:hAnsi="Arial" w:cs="Arial"/>
        </w:rPr>
      </w:pPr>
      <w:r>
        <w:rPr>
          <w:rFonts w:ascii="Arial" w:hAnsi="Arial" w:cs="Arial"/>
        </w:rPr>
        <w:t xml:space="preserve">Two key points leap out: </w:t>
      </w:r>
      <w:r w:rsidR="000D36DE">
        <w:rPr>
          <w:rFonts w:ascii="Arial" w:hAnsi="Arial" w:cs="Arial"/>
        </w:rPr>
        <w:t xml:space="preserve">the determination and trust shared between the partners, allied to a powerful vision tempered by clear-sighted pragmatism.  The process </w:t>
      </w:r>
      <w:r w:rsidR="008611F0">
        <w:rPr>
          <w:rFonts w:ascii="Arial" w:hAnsi="Arial" w:cs="Arial"/>
        </w:rPr>
        <w:t xml:space="preserve">so far </w:t>
      </w:r>
      <w:r w:rsidR="000D36DE">
        <w:rPr>
          <w:rFonts w:ascii="Arial" w:hAnsi="Arial" w:cs="Arial"/>
        </w:rPr>
        <w:t>has been characterised by difficulties and uncertainty due to externally imposed requirements. However, the partners have not</w:t>
      </w:r>
      <w:r w:rsidR="00BD04A9">
        <w:rPr>
          <w:rFonts w:ascii="Arial" w:hAnsi="Arial" w:cs="Arial"/>
        </w:rPr>
        <w:t xml:space="preserve"> avoided uncomfortable decisions, such as asking their initial fourth partner to step down, or risked the greater long-term prize of a fully functioning “Open4Learning” </w:t>
      </w:r>
      <w:r w:rsidR="002A7ADE">
        <w:rPr>
          <w:rFonts w:ascii="Arial" w:hAnsi="Arial" w:cs="Arial"/>
        </w:rPr>
        <w:t xml:space="preserve">consortium </w:t>
      </w:r>
      <w:r w:rsidR="00BD04A9">
        <w:rPr>
          <w:rFonts w:ascii="Arial" w:hAnsi="Arial" w:cs="Arial"/>
        </w:rPr>
        <w:t>by refusing to compromise over the shorter term.</w:t>
      </w:r>
      <w:r w:rsidR="000D36DE">
        <w:rPr>
          <w:rFonts w:ascii="Arial" w:hAnsi="Arial" w:cs="Arial"/>
        </w:rPr>
        <w:t xml:space="preserve"> </w:t>
      </w:r>
      <w:r w:rsidR="00BD04A9">
        <w:rPr>
          <w:rFonts w:ascii="Arial" w:hAnsi="Arial" w:cs="Arial"/>
        </w:rPr>
        <w:t>Instead, they ar</w:t>
      </w:r>
      <w:r w:rsidR="008611F0">
        <w:rPr>
          <w:rFonts w:ascii="Arial" w:hAnsi="Arial" w:cs="Arial"/>
        </w:rPr>
        <w:t>e using their</w:t>
      </w:r>
      <w:r w:rsidR="00BD04A9">
        <w:rPr>
          <w:rFonts w:ascii="Arial" w:hAnsi="Arial" w:cs="Arial"/>
        </w:rPr>
        <w:t xml:space="preserve"> experiences as learning opportunities to enable them to </w:t>
      </w:r>
      <w:r w:rsidR="002A7ADE">
        <w:rPr>
          <w:rFonts w:ascii="Arial" w:hAnsi="Arial" w:cs="Arial"/>
        </w:rPr>
        <w:t xml:space="preserve">understand and plan for </w:t>
      </w:r>
      <w:r w:rsidR="00BD04A9">
        <w:rPr>
          <w:rFonts w:ascii="Arial" w:hAnsi="Arial" w:cs="Arial"/>
        </w:rPr>
        <w:t xml:space="preserve">more effective ways of working for the future, For example, given that </w:t>
      </w:r>
      <w:r w:rsidR="008611F0">
        <w:rPr>
          <w:rFonts w:ascii="Arial" w:hAnsi="Arial" w:cs="Arial"/>
        </w:rPr>
        <w:t>Open Door</w:t>
      </w:r>
      <w:r w:rsidR="00BD04A9">
        <w:rPr>
          <w:rFonts w:ascii="Arial" w:hAnsi="Arial" w:cs="Arial"/>
        </w:rPr>
        <w:t xml:space="preserve">, the lead contractor in their 2011-12 arrangement, is one of the smaller providers, capacity pinches may arise. If – or more likely when – this happens the other two partners are ready to help. It has already been recognised that </w:t>
      </w:r>
      <w:r w:rsidR="008611F0">
        <w:rPr>
          <w:rFonts w:ascii="Arial" w:hAnsi="Arial" w:cs="Arial"/>
        </w:rPr>
        <w:t>problems could occur with</w:t>
      </w:r>
      <w:r w:rsidR="00BD04A9">
        <w:rPr>
          <w:rFonts w:ascii="Arial" w:hAnsi="Arial" w:cs="Arial"/>
        </w:rPr>
        <w:t xml:space="preserve"> any of the three in relation to their </w:t>
      </w:r>
      <w:r w:rsidR="008611F0">
        <w:rPr>
          <w:rFonts w:ascii="Arial" w:hAnsi="Arial" w:cs="Arial"/>
        </w:rPr>
        <w:t xml:space="preserve">joint </w:t>
      </w:r>
      <w:r w:rsidR="00BD04A9">
        <w:rPr>
          <w:rFonts w:ascii="Arial" w:hAnsi="Arial" w:cs="Arial"/>
        </w:rPr>
        <w:t>responsibilities</w:t>
      </w:r>
      <w:r w:rsidR="008611F0">
        <w:rPr>
          <w:rFonts w:ascii="Arial" w:hAnsi="Arial" w:cs="Arial"/>
        </w:rPr>
        <w:t xml:space="preserve">; but they all have a good track record and through the systems they are setting up, such as the calendar, each will be able to alert the others, ahead of </w:t>
      </w:r>
      <w:smartTag w:uri="urn:schemas-microsoft-com:office:smarttags" w:element="stockticker">
        <w:r w:rsidR="008611F0">
          <w:rPr>
            <w:rFonts w:ascii="Arial" w:hAnsi="Arial" w:cs="Arial"/>
          </w:rPr>
          <w:t>SFA</w:t>
        </w:r>
      </w:smartTag>
      <w:r w:rsidR="008611F0">
        <w:rPr>
          <w:rFonts w:ascii="Arial" w:hAnsi="Arial" w:cs="Arial"/>
        </w:rPr>
        <w:t xml:space="preserve"> deadlines. This approach squarely models their aspirations for </w:t>
      </w:r>
      <w:r w:rsidR="002A7ADE">
        <w:rPr>
          <w:rFonts w:ascii="Arial" w:hAnsi="Arial" w:cs="Arial"/>
        </w:rPr>
        <w:t xml:space="preserve">the prospective </w:t>
      </w:r>
      <w:r w:rsidR="008611F0">
        <w:rPr>
          <w:rFonts w:ascii="Arial" w:hAnsi="Arial" w:cs="Arial"/>
        </w:rPr>
        <w:t xml:space="preserve">Open4Learning. </w:t>
      </w:r>
    </w:p>
    <w:p w:rsidR="006F11E9" w:rsidRDefault="006F11E9" w:rsidP="00C966E0">
      <w:pPr>
        <w:spacing w:after="0"/>
        <w:rPr>
          <w:rFonts w:ascii="Arial" w:hAnsi="Arial" w:cs="Arial"/>
        </w:rPr>
      </w:pPr>
    </w:p>
    <w:p w:rsidR="006F11E9" w:rsidRDefault="006F11E9" w:rsidP="00C966E0">
      <w:pPr>
        <w:spacing w:after="0"/>
        <w:rPr>
          <w:rFonts w:ascii="Arial" w:hAnsi="Arial" w:cs="Arial"/>
        </w:rPr>
      </w:pPr>
    </w:p>
    <w:p w:rsidR="00C966E0" w:rsidRDefault="007651BB" w:rsidP="00C966E0">
      <w:pPr>
        <w:spacing w:after="0"/>
        <w:rPr>
          <w:rFonts w:ascii="Arial" w:hAnsi="Arial" w:cs="Arial"/>
        </w:rPr>
      </w:pPr>
      <w:r>
        <w:rPr>
          <w:rFonts w:ascii="Arial" w:hAnsi="Arial" w:cs="Arial"/>
        </w:rPr>
        <w:t>Contributors were</w:t>
      </w:r>
      <w:r w:rsidR="00C966E0">
        <w:rPr>
          <w:rFonts w:ascii="Arial" w:hAnsi="Arial" w:cs="Arial"/>
        </w:rPr>
        <w:t xml:space="preserve"> </w:t>
      </w:r>
      <w:proofErr w:type="spellStart"/>
      <w:r w:rsidR="00C966E0">
        <w:rPr>
          <w:rFonts w:ascii="Arial" w:hAnsi="Arial" w:cs="Arial"/>
        </w:rPr>
        <w:t>Maggi</w:t>
      </w:r>
      <w:proofErr w:type="spellEnd"/>
      <w:r w:rsidR="00C966E0">
        <w:rPr>
          <w:rFonts w:ascii="Arial" w:hAnsi="Arial" w:cs="Arial"/>
        </w:rPr>
        <w:t xml:space="preserve"> Butterworth, Director of Swarthmore Education Centre</w:t>
      </w:r>
      <w:r w:rsidR="00AD0643">
        <w:rPr>
          <w:rFonts w:ascii="Arial" w:hAnsi="Arial" w:cs="Arial"/>
        </w:rPr>
        <w:t>,</w:t>
      </w:r>
      <w:r w:rsidR="00C966E0">
        <w:rPr>
          <w:rFonts w:ascii="Arial" w:hAnsi="Arial" w:cs="Arial"/>
        </w:rPr>
        <w:t xml:space="preserve"> </w:t>
      </w:r>
      <w:proofErr w:type="spellStart"/>
      <w:r w:rsidR="00C966E0">
        <w:rPr>
          <w:rFonts w:ascii="Arial" w:hAnsi="Arial" w:cs="Arial"/>
        </w:rPr>
        <w:t>Jenean</w:t>
      </w:r>
      <w:proofErr w:type="spellEnd"/>
      <w:r w:rsidR="00C966E0">
        <w:rPr>
          <w:rFonts w:ascii="Arial" w:hAnsi="Arial" w:cs="Arial"/>
        </w:rPr>
        <w:t xml:space="preserve"> Kirk, Chief Executive, </w:t>
      </w:r>
      <w:proofErr w:type="spellStart"/>
      <w:r w:rsidR="00C966E0">
        <w:rPr>
          <w:rFonts w:ascii="Arial" w:hAnsi="Arial" w:cs="Arial"/>
        </w:rPr>
        <w:t>MaTReC</w:t>
      </w:r>
      <w:proofErr w:type="spellEnd"/>
      <w:r w:rsidR="006A14BD" w:rsidRPr="006A14BD">
        <w:rPr>
          <w:rFonts w:ascii="Arial" w:hAnsi="Arial" w:cs="Arial"/>
        </w:rPr>
        <w:t xml:space="preserve"> </w:t>
      </w:r>
      <w:r w:rsidR="006A14BD">
        <w:rPr>
          <w:rFonts w:ascii="Arial" w:hAnsi="Arial" w:cs="Arial"/>
        </w:rPr>
        <w:t>and Terry McHale, Open Door Adult Learning Centre</w:t>
      </w:r>
    </w:p>
    <w:sectPr w:rsidR="00C966E0" w:rsidSect="00507A57">
      <w:headerReference w:type="even" r:id="rId9"/>
      <w:headerReference w:type="default" r:id="rId10"/>
      <w:footerReference w:type="even" r:id="rId11"/>
      <w:footerReference w:type="default" r:id="rId12"/>
      <w:pgSz w:w="11906" w:h="16838"/>
      <w:pgMar w:top="1418" w:right="1134" w:bottom="141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132C" w:rsidRDefault="00F8132C" w:rsidP="001E3499">
      <w:pPr>
        <w:spacing w:after="0" w:line="240" w:lineRule="auto"/>
      </w:pPr>
      <w:r>
        <w:separator/>
      </w:r>
    </w:p>
    <w:p w:rsidR="00F8132C" w:rsidRDefault="00F8132C"/>
  </w:endnote>
  <w:endnote w:type="continuationSeparator" w:id="0">
    <w:p w:rsidR="00F8132C" w:rsidRDefault="00F8132C" w:rsidP="001E3499">
      <w:pPr>
        <w:spacing w:after="0" w:line="240" w:lineRule="auto"/>
      </w:pPr>
      <w:r>
        <w:continuationSeparator/>
      </w:r>
    </w:p>
    <w:p w:rsidR="00F8132C" w:rsidRDefault="00F8132C"/>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499" w:rsidRDefault="001E3499">
    <w:pPr>
      <w:pStyle w:val="Footer"/>
    </w:pPr>
  </w:p>
  <w:p w:rsidR="000130FE" w:rsidRDefault="000130FE"/>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8654247"/>
      <w:docPartObj>
        <w:docPartGallery w:val="Page Numbers (Bottom of Page)"/>
        <w:docPartUnique/>
      </w:docPartObj>
    </w:sdtPr>
    <w:sdtEndPr>
      <w:rPr>
        <w:noProof/>
      </w:rPr>
    </w:sdtEndPr>
    <w:sdtContent>
      <w:p w:rsidR="001E3499" w:rsidRDefault="000A05E3">
        <w:pPr>
          <w:pStyle w:val="Footer"/>
          <w:jc w:val="right"/>
        </w:pPr>
        <w:r>
          <w:fldChar w:fldCharType="begin"/>
        </w:r>
        <w:r w:rsidR="001E3499">
          <w:instrText xml:space="preserve"> PAGE   \* MERGEFORMAT </w:instrText>
        </w:r>
        <w:r>
          <w:fldChar w:fldCharType="separate"/>
        </w:r>
        <w:r w:rsidR="006E56A6">
          <w:rPr>
            <w:noProof/>
          </w:rPr>
          <w:t>5</w:t>
        </w:r>
        <w:r>
          <w:rPr>
            <w:noProof/>
          </w:rPr>
          <w:fldChar w:fldCharType="end"/>
        </w:r>
      </w:p>
    </w:sdtContent>
  </w:sdt>
  <w:p w:rsidR="001E3499" w:rsidRDefault="001E3499">
    <w:pPr>
      <w:pStyle w:val="Footer"/>
    </w:pPr>
  </w:p>
  <w:p w:rsidR="000130FE" w:rsidRDefault="000130F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132C" w:rsidRDefault="00F8132C" w:rsidP="001E3499">
      <w:pPr>
        <w:spacing w:after="0" w:line="240" w:lineRule="auto"/>
      </w:pPr>
      <w:r>
        <w:separator/>
      </w:r>
    </w:p>
    <w:p w:rsidR="00F8132C" w:rsidRDefault="00F8132C"/>
  </w:footnote>
  <w:footnote w:type="continuationSeparator" w:id="0">
    <w:p w:rsidR="00F8132C" w:rsidRDefault="00F8132C" w:rsidP="001E3499">
      <w:pPr>
        <w:spacing w:after="0" w:line="240" w:lineRule="auto"/>
      </w:pPr>
      <w:r>
        <w:continuationSeparator/>
      </w:r>
    </w:p>
    <w:p w:rsidR="00F8132C" w:rsidRDefault="00F8132C"/>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499" w:rsidRDefault="001E3499">
    <w:pPr>
      <w:pStyle w:val="Header"/>
    </w:pPr>
  </w:p>
  <w:p w:rsidR="000130FE" w:rsidRDefault="000130FE"/>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499" w:rsidRDefault="001E3499">
    <w:pPr>
      <w:pStyle w:val="Header"/>
    </w:pPr>
  </w:p>
  <w:p w:rsidR="000130FE" w:rsidRDefault="000130FE"/>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945DF9"/>
    <w:multiLevelType w:val="hybridMultilevel"/>
    <w:tmpl w:val="B8B68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3461929"/>
    <w:multiLevelType w:val="hybridMultilevel"/>
    <w:tmpl w:val="D0B652E6"/>
    <w:lvl w:ilvl="0" w:tplc="4E1A89AA">
      <w:start w:val="1"/>
      <w:numFmt w:val="bullet"/>
      <w:lvlText w:val=""/>
      <w:lvlJc w:val="left"/>
      <w:pPr>
        <w:tabs>
          <w:tab w:val="num" w:pos="397"/>
        </w:tabs>
        <w:ind w:left="397" w:hanging="397"/>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nsid w:val="1AFB3C25"/>
    <w:multiLevelType w:val="hybridMultilevel"/>
    <w:tmpl w:val="2C5AC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19C13F2"/>
    <w:multiLevelType w:val="multilevel"/>
    <w:tmpl w:val="0409001D"/>
    <w:styleLink w:val="LSISList"/>
    <w:lvl w:ilvl="0">
      <w:start w:val="1"/>
      <w:numFmt w:val="decimal"/>
      <w:pStyle w:val="LSISliststyle"/>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235B1CC7"/>
    <w:multiLevelType w:val="hybridMultilevel"/>
    <w:tmpl w:val="AD88AD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23A0705F"/>
    <w:multiLevelType w:val="hybridMultilevel"/>
    <w:tmpl w:val="8CBCAEC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6">
    <w:nsid w:val="2AA70452"/>
    <w:multiLevelType w:val="hybridMultilevel"/>
    <w:tmpl w:val="D37851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3097407C"/>
    <w:multiLevelType w:val="hybridMultilevel"/>
    <w:tmpl w:val="16842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0BA172C"/>
    <w:multiLevelType w:val="hybridMultilevel"/>
    <w:tmpl w:val="3604BE4C"/>
    <w:lvl w:ilvl="0" w:tplc="4E1A89AA">
      <w:start w:val="1"/>
      <w:numFmt w:val="bullet"/>
      <w:lvlText w:val=""/>
      <w:lvlJc w:val="left"/>
      <w:pPr>
        <w:tabs>
          <w:tab w:val="num" w:pos="397"/>
        </w:tabs>
        <w:ind w:left="397" w:hanging="397"/>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nsid w:val="486C1856"/>
    <w:multiLevelType w:val="hybridMultilevel"/>
    <w:tmpl w:val="955A2C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4EDC04FA"/>
    <w:multiLevelType w:val="hybridMultilevel"/>
    <w:tmpl w:val="A22C20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2B64548"/>
    <w:multiLevelType w:val="hybridMultilevel"/>
    <w:tmpl w:val="1B32AC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57FD4309"/>
    <w:multiLevelType w:val="hybridMultilevel"/>
    <w:tmpl w:val="8304D876"/>
    <w:lvl w:ilvl="0" w:tplc="08090001">
      <w:start w:val="1"/>
      <w:numFmt w:val="bullet"/>
      <w:lvlText w:val=""/>
      <w:lvlJc w:val="left"/>
      <w:pPr>
        <w:ind w:left="786" w:hanging="360"/>
      </w:pPr>
      <w:rPr>
        <w:rFonts w:ascii="Symbol" w:hAnsi="Symbol" w:hint="default"/>
      </w:rPr>
    </w:lvl>
    <w:lvl w:ilvl="1" w:tplc="08090003">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3">
    <w:nsid w:val="65181772"/>
    <w:multiLevelType w:val="multilevel"/>
    <w:tmpl w:val="0409001D"/>
    <w:numStyleLink w:val="LSISList"/>
  </w:abstractNum>
  <w:abstractNum w:abstractNumId="14">
    <w:nsid w:val="68BB1D28"/>
    <w:multiLevelType w:val="hybridMultilevel"/>
    <w:tmpl w:val="A2AC3D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6F0F74F6"/>
    <w:multiLevelType w:val="multilevel"/>
    <w:tmpl w:val="8556C344"/>
    <w:lvl w:ilvl="0">
      <w:start w:val="1"/>
      <w:numFmt w:val="bullet"/>
      <w:lvlText w:val=""/>
      <w:lvlJc w:val="left"/>
      <w:pPr>
        <w:ind w:left="720" w:hanging="360"/>
      </w:pPr>
      <w:rPr>
        <w:rFonts w:ascii="Symbol" w:hAnsi="Symbol" w:hint="default"/>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6">
    <w:nsid w:val="6F776855"/>
    <w:multiLevelType w:val="hybridMultilevel"/>
    <w:tmpl w:val="BD589360"/>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773635D9"/>
    <w:multiLevelType w:val="hybridMultilevel"/>
    <w:tmpl w:val="062C49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13"/>
  </w:num>
  <w:num w:numId="3">
    <w:abstractNumId w:val="15"/>
  </w:num>
  <w:num w:numId="4">
    <w:abstractNumId w:val="17"/>
  </w:num>
  <w:num w:numId="5">
    <w:abstractNumId w:val="0"/>
  </w:num>
  <w:num w:numId="6">
    <w:abstractNumId w:val="2"/>
  </w:num>
  <w:num w:numId="7">
    <w:abstractNumId w:val="14"/>
  </w:num>
  <w:num w:numId="8">
    <w:abstractNumId w:val="7"/>
  </w:num>
  <w:num w:numId="9">
    <w:abstractNumId w:val="10"/>
  </w:num>
  <w:num w:numId="10">
    <w:abstractNumId w:val="16"/>
  </w:num>
  <w:num w:numId="11">
    <w:abstractNumId w:val="11"/>
  </w:num>
  <w:num w:numId="12">
    <w:abstractNumId w:val="5"/>
  </w:num>
  <w:num w:numId="13">
    <w:abstractNumId w:val="6"/>
  </w:num>
  <w:num w:numId="14">
    <w:abstractNumId w:val="9"/>
  </w:num>
  <w:num w:numId="15">
    <w:abstractNumId w:val="12"/>
  </w:num>
  <w:num w:numId="16">
    <w:abstractNumId w:val="8"/>
  </w:num>
  <w:num w:numId="17">
    <w:abstractNumId w:val="1"/>
  </w:num>
  <w:num w:numId="1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60896"/>
    <w:rsid w:val="000130FE"/>
    <w:rsid w:val="00041150"/>
    <w:rsid w:val="000530FE"/>
    <w:rsid w:val="00054EB5"/>
    <w:rsid w:val="000560EB"/>
    <w:rsid w:val="0009273A"/>
    <w:rsid w:val="000947EF"/>
    <w:rsid w:val="000A05E3"/>
    <w:rsid w:val="000D36DE"/>
    <w:rsid w:val="00105103"/>
    <w:rsid w:val="00126F42"/>
    <w:rsid w:val="00160896"/>
    <w:rsid w:val="00180F60"/>
    <w:rsid w:val="001864C6"/>
    <w:rsid w:val="001A7F4E"/>
    <w:rsid w:val="001C73F5"/>
    <w:rsid w:val="001D2FD9"/>
    <w:rsid w:val="001E3499"/>
    <w:rsid w:val="001E4370"/>
    <w:rsid w:val="001E6FB2"/>
    <w:rsid w:val="00200A18"/>
    <w:rsid w:val="00206B41"/>
    <w:rsid w:val="00212431"/>
    <w:rsid w:val="00213D84"/>
    <w:rsid w:val="00235CAE"/>
    <w:rsid w:val="00251025"/>
    <w:rsid w:val="00276A82"/>
    <w:rsid w:val="00283928"/>
    <w:rsid w:val="002A7ADE"/>
    <w:rsid w:val="002C0310"/>
    <w:rsid w:val="00317729"/>
    <w:rsid w:val="003257D4"/>
    <w:rsid w:val="0037316B"/>
    <w:rsid w:val="003A1B2C"/>
    <w:rsid w:val="003B3C9A"/>
    <w:rsid w:val="003C7A2A"/>
    <w:rsid w:val="004006BB"/>
    <w:rsid w:val="00437FF2"/>
    <w:rsid w:val="00455912"/>
    <w:rsid w:val="0048680C"/>
    <w:rsid w:val="00496A2C"/>
    <w:rsid w:val="004B1736"/>
    <w:rsid w:val="004E6D97"/>
    <w:rsid w:val="00507A57"/>
    <w:rsid w:val="00543625"/>
    <w:rsid w:val="00550912"/>
    <w:rsid w:val="00551A45"/>
    <w:rsid w:val="0058737D"/>
    <w:rsid w:val="00594A91"/>
    <w:rsid w:val="00597C5F"/>
    <w:rsid w:val="005A0095"/>
    <w:rsid w:val="005A38C8"/>
    <w:rsid w:val="005C4BCA"/>
    <w:rsid w:val="00607B3B"/>
    <w:rsid w:val="006608F1"/>
    <w:rsid w:val="0068125C"/>
    <w:rsid w:val="006A14BD"/>
    <w:rsid w:val="006B5E70"/>
    <w:rsid w:val="006D5445"/>
    <w:rsid w:val="006E56A6"/>
    <w:rsid w:val="006F0CCD"/>
    <w:rsid w:val="006F11E9"/>
    <w:rsid w:val="00705D47"/>
    <w:rsid w:val="007103E6"/>
    <w:rsid w:val="007121A7"/>
    <w:rsid w:val="00721C1A"/>
    <w:rsid w:val="00726845"/>
    <w:rsid w:val="0073315F"/>
    <w:rsid w:val="007651BB"/>
    <w:rsid w:val="00770502"/>
    <w:rsid w:val="00777473"/>
    <w:rsid w:val="007A2DFF"/>
    <w:rsid w:val="007B4D77"/>
    <w:rsid w:val="007C2466"/>
    <w:rsid w:val="007D6F1C"/>
    <w:rsid w:val="007E53A6"/>
    <w:rsid w:val="008277E3"/>
    <w:rsid w:val="00835FB4"/>
    <w:rsid w:val="00856D4F"/>
    <w:rsid w:val="008611F0"/>
    <w:rsid w:val="00867E93"/>
    <w:rsid w:val="008803D3"/>
    <w:rsid w:val="00881F40"/>
    <w:rsid w:val="008962FA"/>
    <w:rsid w:val="008C3230"/>
    <w:rsid w:val="008F702F"/>
    <w:rsid w:val="00914D6B"/>
    <w:rsid w:val="00977BBF"/>
    <w:rsid w:val="00992D75"/>
    <w:rsid w:val="009959A1"/>
    <w:rsid w:val="009D49B2"/>
    <w:rsid w:val="00A2544E"/>
    <w:rsid w:val="00A27477"/>
    <w:rsid w:val="00A770B6"/>
    <w:rsid w:val="00AD0643"/>
    <w:rsid w:val="00AD7441"/>
    <w:rsid w:val="00AF5559"/>
    <w:rsid w:val="00B344F8"/>
    <w:rsid w:val="00B37881"/>
    <w:rsid w:val="00B407B9"/>
    <w:rsid w:val="00B748FF"/>
    <w:rsid w:val="00B75B58"/>
    <w:rsid w:val="00B806F5"/>
    <w:rsid w:val="00BA57E5"/>
    <w:rsid w:val="00BD04A9"/>
    <w:rsid w:val="00BD5980"/>
    <w:rsid w:val="00BD5FB3"/>
    <w:rsid w:val="00BF6C6D"/>
    <w:rsid w:val="00C07A6A"/>
    <w:rsid w:val="00C20748"/>
    <w:rsid w:val="00C4147D"/>
    <w:rsid w:val="00C63060"/>
    <w:rsid w:val="00C80744"/>
    <w:rsid w:val="00C84025"/>
    <w:rsid w:val="00C966E0"/>
    <w:rsid w:val="00CB2430"/>
    <w:rsid w:val="00CF2E7C"/>
    <w:rsid w:val="00D60435"/>
    <w:rsid w:val="00D858A4"/>
    <w:rsid w:val="00D90F4C"/>
    <w:rsid w:val="00DA7656"/>
    <w:rsid w:val="00DB69E1"/>
    <w:rsid w:val="00DC5470"/>
    <w:rsid w:val="00DD3245"/>
    <w:rsid w:val="00DD48D9"/>
    <w:rsid w:val="00DE4A65"/>
    <w:rsid w:val="00E41DA4"/>
    <w:rsid w:val="00E460B8"/>
    <w:rsid w:val="00E52E18"/>
    <w:rsid w:val="00E56135"/>
    <w:rsid w:val="00EE1103"/>
    <w:rsid w:val="00F34E04"/>
    <w:rsid w:val="00F572AF"/>
    <w:rsid w:val="00F716CC"/>
    <w:rsid w:val="00F77E1A"/>
    <w:rsid w:val="00F8132C"/>
    <w:rsid w:val="00F95FA7"/>
    <w:rsid w:val="00FB7C8A"/>
    <w:rsid w:val="00FD0C2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stocktick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2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SISList">
    <w:name w:val="LSIS List"/>
    <w:basedOn w:val="NoList"/>
    <w:rsid w:val="003B3C9A"/>
    <w:pPr>
      <w:numPr>
        <w:numId w:val="1"/>
      </w:numPr>
    </w:pPr>
  </w:style>
  <w:style w:type="paragraph" w:customStyle="1" w:styleId="LSISliststyle">
    <w:name w:val="LSIS list style"/>
    <w:basedOn w:val="Normal"/>
    <w:qFormat/>
    <w:rsid w:val="003B3C9A"/>
    <w:pPr>
      <w:numPr>
        <w:numId w:val="2"/>
      </w:numPr>
      <w:spacing w:after="0" w:line="240" w:lineRule="auto"/>
    </w:pPr>
    <w:rPr>
      <w:rFonts w:ascii="Arial" w:eastAsia="Cambria" w:hAnsi="Arial" w:cs="Times New Roman"/>
      <w:sz w:val="24"/>
      <w:szCs w:val="24"/>
    </w:rPr>
  </w:style>
  <w:style w:type="paragraph" w:styleId="ListParagraph">
    <w:name w:val="List Paragraph"/>
    <w:basedOn w:val="Normal"/>
    <w:uiPriority w:val="34"/>
    <w:qFormat/>
    <w:rsid w:val="0037316B"/>
    <w:pPr>
      <w:ind w:left="720"/>
      <w:contextualSpacing/>
    </w:pPr>
  </w:style>
  <w:style w:type="character" w:customStyle="1" w:styleId="StyleOptimum">
    <w:name w:val="Style Optimum"/>
    <w:rsid w:val="00507A57"/>
    <w:rPr>
      <w:rFonts w:ascii="Verdana" w:hAnsi="Verdana" w:hint="default"/>
      <w:sz w:val="20"/>
    </w:rPr>
  </w:style>
  <w:style w:type="table" w:styleId="TableGrid">
    <w:name w:val="Table Grid"/>
    <w:basedOn w:val="TableNormal"/>
    <w:uiPriority w:val="59"/>
    <w:rsid w:val="003257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E34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3499"/>
  </w:style>
  <w:style w:type="paragraph" w:styleId="Footer">
    <w:name w:val="footer"/>
    <w:basedOn w:val="Normal"/>
    <w:link w:val="FooterChar"/>
    <w:uiPriority w:val="99"/>
    <w:unhideWhenUsed/>
    <w:rsid w:val="001E34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3499"/>
  </w:style>
  <w:style w:type="paragraph" w:styleId="BalloonText">
    <w:name w:val="Balloon Text"/>
    <w:basedOn w:val="Normal"/>
    <w:link w:val="BalloonTextChar"/>
    <w:uiPriority w:val="99"/>
    <w:semiHidden/>
    <w:unhideWhenUsed/>
    <w:rsid w:val="007B4D77"/>
    <w:pPr>
      <w:spacing w:after="0" w:line="240" w:lineRule="auto"/>
    </w:pPr>
    <w:rPr>
      <w:rFonts w:ascii="Arial" w:hAnsi="Arial" w:cs="Arial"/>
      <w:sz w:val="16"/>
      <w:szCs w:val="16"/>
    </w:rPr>
  </w:style>
  <w:style w:type="character" w:customStyle="1" w:styleId="BalloonTextChar">
    <w:name w:val="Balloon Text Char"/>
    <w:basedOn w:val="DefaultParagraphFont"/>
    <w:link w:val="BalloonText"/>
    <w:uiPriority w:val="99"/>
    <w:semiHidden/>
    <w:rsid w:val="007B4D77"/>
    <w:rPr>
      <w:rFonts w:ascii="Arial" w:hAnsi="Arial" w:cs="Arial"/>
      <w:sz w:val="16"/>
      <w:szCs w:val="16"/>
    </w:rPr>
  </w:style>
  <w:style w:type="character" w:styleId="CommentReference">
    <w:name w:val="annotation reference"/>
    <w:basedOn w:val="DefaultParagraphFont"/>
    <w:uiPriority w:val="99"/>
    <w:semiHidden/>
    <w:unhideWhenUsed/>
    <w:rsid w:val="00496A2C"/>
    <w:rPr>
      <w:sz w:val="16"/>
      <w:szCs w:val="16"/>
    </w:rPr>
  </w:style>
  <w:style w:type="paragraph" w:styleId="CommentText">
    <w:name w:val="annotation text"/>
    <w:basedOn w:val="Normal"/>
    <w:link w:val="CommentTextChar"/>
    <w:uiPriority w:val="99"/>
    <w:semiHidden/>
    <w:unhideWhenUsed/>
    <w:rsid w:val="00496A2C"/>
    <w:pPr>
      <w:spacing w:line="240" w:lineRule="auto"/>
    </w:pPr>
    <w:rPr>
      <w:sz w:val="20"/>
      <w:szCs w:val="20"/>
    </w:rPr>
  </w:style>
  <w:style w:type="character" w:customStyle="1" w:styleId="CommentTextChar">
    <w:name w:val="Comment Text Char"/>
    <w:basedOn w:val="DefaultParagraphFont"/>
    <w:link w:val="CommentText"/>
    <w:uiPriority w:val="99"/>
    <w:semiHidden/>
    <w:rsid w:val="00496A2C"/>
    <w:rPr>
      <w:sz w:val="20"/>
      <w:szCs w:val="20"/>
    </w:rPr>
  </w:style>
  <w:style w:type="paragraph" w:styleId="CommentSubject">
    <w:name w:val="annotation subject"/>
    <w:basedOn w:val="CommentText"/>
    <w:next w:val="CommentText"/>
    <w:link w:val="CommentSubjectChar"/>
    <w:uiPriority w:val="99"/>
    <w:semiHidden/>
    <w:unhideWhenUsed/>
    <w:rsid w:val="00496A2C"/>
    <w:rPr>
      <w:b/>
      <w:bCs/>
    </w:rPr>
  </w:style>
  <w:style w:type="character" w:customStyle="1" w:styleId="CommentSubjectChar">
    <w:name w:val="Comment Subject Char"/>
    <w:basedOn w:val="CommentTextChar"/>
    <w:link w:val="CommentSubject"/>
    <w:uiPriority w:val="99"/>
    <w:semiHidden/>
    <w:rsid w:val="00496A2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SISList">
    <w:name w:val="LSIS List"/>
    <w:basedOn w:val="NoList"/>
    <w:rsid w:val="003B3C9A"/>
    <w:pPr>
      <w:numPr>
        <w:numId w:val="1"/>
      </w:numPr>
    </w:pPr>
  </w:style>
  <w:style w:type="paragraph" w:customStyle="1" w:styleId="LSISliststyle">
    <w:name w:val="LSIS list style"/>
    <w:basedOn w:val="Normal"/>
    <w:qFormat/>
    <w:rsid w:val="003B3C9A"/>
    <w:pPr>
      <w:numPr>
        <w:numId w:val="2"/>
      </w:numPr>
      <w:spacing w:after="0" w:line="240" w:lineRule="auto"/>
    </w:pPr>
    <w:rPr>
      <w:rFonts w:ascii="Arial" w:eastAsia="Cambria" w:hAnsi="Arial" w:cs="Times New Roman"/>
      <w:sz w:val="24"/>
      <w:szCs w:val="24"/>
    </w:rPr>
  </w:style>
  <w:style w:type="paragraph" w:styleId="ListParagraph">
    <w:name w:val="List Paragraph"/>
    <w:basedOn w:val="Normal"/>
    <w:uiPriority w:val="34"/>
    <w:qFormat/>
    <w:rsid w:val="0037316B"/>
    <w:pPr>
      <w:ind w:left="720"/>
      <w:contextualSpacing/>
    </w:pPr>
  </w:style>
  <w:style w:type="character" w:customStyle="1" w:styleId="StyleOptimum">
    <w:name w:val="Style Optimum"/>
    <w:rsid w:val="00507A57"/>
    <w:rPr>
      <w:rFonts w:ascii="Verdana" w:hAnsi="Verdana" w:hint="default"/>
      <w:sz w:val="20"/>
    </w:rPr>
  </w:style>
  <w:style w:type="table" w:styleId="TableGrid">
    <w:name w:val="Table Grid"/>
    <w:basedOn w:val="TableNormal"/>
    <w:uiPriority w:val="59"/>
    <w:rsid w:val="003257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E34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3499"/>
  </w:style>
  <w:style w:type="paragraph" w:styleId="Footer">
    <w:name w:val="footer"/>
    <w:basedOn w:val="Normal"/>
    <w:link w:val="FooterChar"/>
    <w:uiPriority w:val="99"/>
    <w:unhideWhenUsed/>
    <w:rsid w:val="001E34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3499"/>
  </w:style>
  <w:style w:type="paragraph" w:styleId="BalloonText">
    <w:name w:val="Balloon Text"/>
    <w:basedOn w:val="Normal"/>
    <w:link w:val="BalloonTextChar"/>
    <w:uiPriority w:val="99"/>
    <w:semiHidden/>
    <w:unhideWhenUsed/>
    <w:rsid w:val="007B4D77"/>
    <w:pPr>
      <w:spacing w:after="0" w:line="240" w:lineRule="auto"/>
    </w:pPr>
    <w:rPr>
      <w:rFonts w:ascii="Arial" w:hAnsi="Arial" w:cs="Arial"/>
      <w:sz w:val="16"/>
      <w:szCs w:val="16"/>
    </w:rPr>
  </w:style>
  <w:style w:type="character" w:customStyle="1" w:styleId="BalloonTextChar">
    <w:name w:val="Balloon Text Char"/>
    <w:basedOn w:val="DefaultParagraphFont"/>
    <w:link w:val="BalloonText"/>
    <w:uiPriority w:val="99"/>
    <w:semiHidden/>
    <w:rsid w:val="007B4D77"/>
    <w:rPr>
      <w:rFonts w:ascii="Arial" w:hAnsi="Arial" w:cs="Arial"/>
      <w:sz w:val="16"/>
      <w:szCs w:val="16"/>
    </w:rPr>
  </w:style>
  <w:style w:type="character" w:styleId="CommentReference">
    <w:name w:val="annotation reference"/>
    <w:basedOn w:val="DefaultParagraphFont"/>
    <w:uiPriority w:val="99"/>
    <w:semiHidden/>
    <w:unhideWhenUsed/>
    <w:rsid w:val="00496A2C"/>
    <w:rPr>
      <w:sz w:val="16"/>
      <w:szCs w:val="16"/>
    </w:rPr>
  </w:style>
  <w:style w:type="paragraph" w:styleId="CommentText">
    <w:name w:val="annotation text"/>
    <w:basedOn w:val="Normal"/>
    <w:link w:val="CommentTextChar"/>
    <w:uiPriority w:val="99"/>
    <w:semiHidden/>
    <w:unhideWhenUsed/>
    <w:rsid w:val="00496A2C"/>
    <w:pPr>
      <w:spacing w:line="240" w:lineRule="auto"/>
    </w:pPr>
    <w:rPr>
      <w:sz w:val="20"/>
      <w:szCs w:val="20"/>
    </w:rPr>
  </w:style>
  <w:style w:type="character" w:customStyle="1" w:styleId="CommentTextChar">
    <w:name w:val="Comment Text Char"/>
    <w:basedOn w:val="DefaultParagraphFont"/>
    <w:link w:val="CommentText"/>
    <w:uiPriority w:val="99"/>
    <w:semiHidden/>
    <w:rsid w:val="00496A2C"/>
    <w:rPr>
      <w:sz w:val="20"/>
      <w:szCs w:val="20"/>
    </w:rPr>
  </w:style>
  <w:style w:type="paragraph" w:styleId="CommentSubject">
    <w:name w:val="annotation subject"/>
    <w:basedOn w:val="CommentText"/>
    <w:next w:val="CommentText"/>
    <w:link w:val="CommentSubjectChar"/>
    <w:uiPriority w:val="99"/>
    <w:semiHidden/>
    <w:unhideWhenUsed/>
    <w:rsid w:val="00496A2C"/>
    <w:rPr>
      <w:b/>
      <w:bCs/>
    </w:rPr>
  </w:style>
  <w:style w:type="character" w:customStyle="1" w:styleId="CommentSubjectChar">
    <w:name w:val="Comment Subject Char"/>
    <w:basedOn w:val="CommentTextChar"/>
    <w:link w:val="CommentSubject"/>
    <w:uiPriority w:val="99"/>
    <w:semiHidden/>
    <w:rsid w:val="00496A2C"/>
    <w:rPr>
      <w:b/>
      <w:bCs/>
      <w:sz w:val="20"/>
      <w:szCs w:val="20"/>
    </w:rPr>
  </w:style>
</w:styles>
</file>

<file path=word/webSettings.xml><?xml version="1.0" encoding="utf-8"?>
<w:webSettings xmlns:r="http://schemas.openxmlformats.org/officeDocument/2006/relationships" xmlns:w="http://schemas.openxmlformats.org/wordprocessingml/2006/main">
  <w:divs>
    <w:div w:id="278070585">
      <w:bodyDiv w:val="1"/>
      <w:marLeft w:val="0"/>
      <w:marRight w:val="0"/>
      <w:marTop w:val="0"/>
      <w:marBottom w:val="0"/>
      <w:divBdr>
        <w:top w:val="none" w:sz="0" w:space="0" w:color="auto"/>
        <w:left w:val="none" w:sz="0" w:space="0" w:color="auto"/>
        <w:bottom w:val="none" w:sz="0" w:space="0" w:color="auto"/>
        <w:right w:val="none" w:sz="0" w:space="0" w:color="auto"/>
      </w:divBdr>
    </w:div>
    <w:div w:id="443311017">
      <w:bodyDiv w:val="1"/>
      <w:marLeft w:val="0"/>
      <w:marRight w:val="0"/>
      <w:marTop w:val="0"/>
      <w:marBottom w:val="0"/>
      <w:divBdr>
        <w:top w:val="none" w:sz="0" w:space="0" w:color="auto"/>
        <w:left w:val="none" w:sz="0" w:space="0" w:color="auto"/>
        <w:bottom w:val="none" w:sz="0" w:space="0" w:color="auto"/>
        <w:right w:val="none" w:sz="0" w:space="0" w:color="auto"/>
      </w:divBdr>
    </w:div>
    <w:div w:id="689914234">
      <w:bodyDiv w:val="1"/>
      <w:marLeft w:val="0"/>
      <w:marRight w:val="0"/>
      <w:marTop w:val="0"/>
      <w:marBottom w:val="0"/>
      <w:divBdr>
        <w:top w:val="none" w:sz="0" w:space="0" w:color="auto"/>
        <w:left w:val="none" w:sz="0" w:space="0" w:color="auto"/>
        <w:bottom w:val="none" w:sz="0" w:space="0" w:color="auto"/>
        <w:right w:val="none" w:sz="0" w:space="0" w:color="auto"/>
      </w:divBdr>
    </w:div>
    <w:div w:id="1304577770">
      <w:bodyDiv w:val="1"/>
      <w:marLeft w:val="0"/>
      <w:marRight w:val="0"/>
      <w:marTop w:val="0"/>
      <w:marBottom w:val="15"/>
      <w:divBdr>
        <w:top w:val="none" w:sz="0" w:space="0" w:color="auto"/>
        <w:left w:val="none" w:sz="0" w:space="0" w:color="auto"/>
        <w:bottom w:val="none" w:sz="0" w:space="0" w:color="auto"/>
        <w:right w:val="none" w:sz="0" w:space="0" w:color="auto"/>
      </w:divBdr>
      <w:divsChild>
        <w:div w:id="822043694">
          <w:marLeft w:val="0"/>
          <w:marRight w:val="0"/>
          <w:marTop w:val="0"/>
          <w:marBottom w:val="0"/>
          <w:divBdr>
            <w:top w:val="none" w:sz="0" w:space="0" w:color="auto"/>
            <w:left w:val="none" w:sz="0" w:space="0" w:color="auto"/>
            <w:bottom w:val="none" w:sz="0" w:space="0" w:color="auto"/>
            <w:right w:val="none" w:sz="0" w:space="0" w:color="auto"/>
          </w:divBdr>
          <w:divsChild>
            <w:div w:id="1223368360">
              <w:marLeft w:val="0"/>
              <w:marRight w:val="0"/>
              <w:marTop w:val="0"/>
              <w:marBottom w:val="75"/>
              <w:divBdr>
                <w:top w:val="none" w:sz="0" w:space="0" w:color="auto"/>
                <w:left w:val="single" w:sz="6" w:space="8" w:color="0A57A4"/>
                <w:bottom w:val="single" w:sz="6" w:space="0" w:color="0A57A4"/>
                <w:right w:val="single" w:sz="6" w:space="0" w:color="0A57A4"/>
              </w:divBdr>
              <w:divsChild>
                <w:div w:id="687871073">
                  <w:marLeft w:val="150"/>
                  <w:marRight w:val="300"/>
                  <w:marTop w:val="0"/>
                  <w:marBottom w:val="75"/>
                  <w:divBdr>
                    <w:top w:val="none" w:sz="0" w:space="0" w:color="auto"/>
                    <w:left w:val="none" w:sz="0" w:space="0" w:color="auto"/>
                    <w:bottom w:val="none" w:sz="0" w:space="0" w:color="auto"/>
                    <w:right w:val="none" w:sz="0" w:space="0" w:color="auto"/>
                  </w:divBdr>
                </w:div>
              </w:divsChild>
            </w:div>
          </w:divsChild>
        </w:div>
      </w:divsChild>
    </w:div>
    <w:div w:id="1403257755">
      <w:bodyDiv w:val="1"/>
      <w:marLeft w:val="0"/>
      <w:marRight w:val="0"/>
      <w:marTop w:val="0"/>
      <w:marBottom w:val="0"/>
      <w:divBdr>
        <w:top w:val="none" w:sz="0" w:space="0" w:color="auto"/>
        <w:left w:val="none" w:sz="0" w:space="0" w:color="auto"/>
        <w:bottom w:val="none" w:sz="0" w:space="0" w:color="auto"/>
        <w:right w:val="none" w:sz="0" w:space="0" w:color="auto"/>
      </w:divBdr>
    </w:div>
    <w:div w:id="1489204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D04B9B-FA7F-4481-9CBB-6F6C71E79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1922</Words>
  <Characters>10959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Tricia</dc:creator>
  <cp:keywords/>
  <dc:description/>
  <cp:lastModifiedBy>egosling</cp:lastModifiedBy>
  <cp:revision>2</cp:revision>
  <cp:lastPrinted>2011-07-19T08:53:00Z</cp:lastPrinted>
  <dcterms:created xsi:type="dcterms:W3CDTF">2011-09-07T11:23:00Z</dcterms:created>
  <dcterms:modified xsi:type="dcterms:W3CDTF">2011-09-07T11:23:00Z</dcterms:modified>
</cp:coreProperties>
</file>