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5A8A" w:rsidRPr="00085A8A" w:rsidRDefault="00085A8A" w:rsidP="00085A8A">
      <w:pPr>
        <w:pStyle w:val="Title"/>
        <w:pBdr>
          <w:bottom w:val="single" w:sz="4" w:space="1" w:color="auto"/>
        </w:pBdr>
        <w:spacing w:after="120"/>
        <w:rPr>
          <w:rFonts w:ascii="Open Sans" w:hAnsi="Open Sans" w:cs="Open Sans"/>
          <w:b/>
          <w:color w:val="007096"/>
          <w:sz w:val="28"/>
          <w:szCs w:val="28"/>
        </w:rPr>
      </w:pPr>
      <w:bookmarkStart w:id="0" w:name="_GoBack"/>
      <w:bookmarkEnd w:id="0"/>
      <w:r>
        <w:rPr>
          <w:rFonts w:ascii="Open Sans" w:hAnsi="Open Sans" w:cs="Open Sans"/>
          <w:b/>
          <w:color w:val="007096"/>
          <w:sz w:val="28"/>
          <w:szCs w:val="28"/>
        </w:rPr>
        <w:t>Outstanding teaching, learning and assessment: case study on operational project led by Barking &amp; Dagenham College</w:t>
      </w:r>
    </w:p>
    <w:p w:rsidR="00163CAF" w:rsidRPr="00085A8A" w:rsidRDefault="00085A8A" w:rsidP="00085A8A">
      <w:pPr>
        <w:pStyle w:val="Title"/>
        <w:pBdr>
          <w:bottom w:val="single" w:sz="4" w:space="1" w:color="auto"/>
        </w:pBdr>
        <w:rPr>
          <w:rFonts w:ascii="Open Sans" w:hAnsi="Open Sans" w:cs="Open Sans"/>
          <w:b/>
          <w:color w:val="007096"/>
          <w:sz w:val="24"/>
          <w:szCs w:val="24"/>
        </w:rPr>
      </w:pPr>
      <w:r w:rsidRPr="00085A8A">
        <w:rPr>
          <w:rFonts w:ascii="Open Sans" w:hAnsi="Open Sans" w:cs="Open Sans"/>
          <w:b/>
          <w:color w:val="007096"/>
          <w:sz w:val="24"/>
          <w:szCs w:val="24"/>
        </w:rPr>
        <w:t>Using Google for outstanding t</w:t>
      </w:r>
      <w:r w:rsidR="00C77B52" w:rsidRPr="00085A8A">
        <w:rPr>
          <w:rFonts w:ascii="Open Sans" w:hAnsi="Open Sans" w:cs="Open Sans"/>
          <w:b/>
          <w:color w:val="007096"/>
          <w:sz w:val="24"/>
          <w:szCs w:val="24"/>
        </w:rPr>
        <w:t xml:space="preserve">eaching, </w:t>
      </w:r>
      <w:r w:rsidRPr="00085A8A">
        <w:rPr>
          <w:rFonts w:ascii="Open Sans" w:hAnsi="Open Sans" w:cs="Open Sans"/>
          <w:b/>
          <w:color w:val="007096"/>
          <w:sz w:val="24"/>
          <w:szCs w:val="24"/>
        </w:rPr>
        <w:t>l</w:t>
      </w:r>
      <w:r w:rsidR="00C77B52" w:rsidRPr="00085A8A">
        <w:rPr>
          <w:rFonts w:ascii="Open Sans" w:hAnsi="Open Sans" w:cs="Open Sans"/>
          <w:b/>
          <w:color w:val="007096"/>
          <w:sz w:val="24"/>
          <w:szCs w:val="24"/>
        </w:rPr>
        <w:t xml:space="preserve">earning </w:t>
      </w:r>
      <w:r w:rsidR="00BD3FE5" w:rsidRPr="00085A8A">
        <w:rPr>
          <w:rFonts w:ascii="Open Sans" w:hAnsi="Open Sans" w:cs="Open Sans"/>
          <w:b/>
          <w:color w:val="007096"/>
          <w:sz w:val="24"/>
          <w:szCs w:val="24"/>
        </w:rPr>
        <w:t>&amp;</w:t>
      </w:r>
      <w:r w:rsidR="00C77B52" w:rsidRPr="00085A8A">
        <w:rPr>
          <w:rFonts w:ascii="Open Sans" w:hAnsi="Open Sans" w:cs="Open Sans"/>
          <w:b/>
          <w:color w:val="007096"/>
          <w:sz w:val="24"/>
          <w:szCs w:val="24"/>
        </w:rPr>
        <w:t xml:space="preserve"> </w:t>
      </w:r>
      <w:r w:rsidRPr="00085A8A">
        <w:rPr>
          <w:rFonts w:ascii="Open Sans" w:hAnsi="Open Sans" w:cs="Open Sans"/>
          <w:b/>
          <w:color w:val="007096"/>
          <w:sz w:val="24"/>
          <w:szCs w:val="24"/>
        </w:rPr>
        <w:t>a</w:t>
      </w:r>
      <w:r w:rsidR="00C77B52" w:rsidRPr="00085A8A">
        <w:rPr>
          <w:rFonts w:ascii="Open Sans" w:hAnsi="Open Sans" w:cs="Open Sans"/>
          <w:b/>
          <w:color w:val="007096"/>
          <w:sz w:val="24"/>
          <w:szCs w:val="24"/>
        </w:rPr>
        <w:t>ssessment</w:t>
      </w:r>
    </w:p>
    <w:p w:rsidR="00163CAF" w:rsidRPr="00085A8A" w:rsidRDefault="00875811" w:rsidP="00952B81">
      <w:pPr>
        <w:rPr>
          <w:rFonts w:ascii="Open Sans" w:hAnsi="Open Sans" w:cs="Open Sans"/>
          <w:b/>
          <w:color w:val="007096"/>
        </w:rPr>
      </w:pPr>
      <w:r w:rsidRPr="00085A8A">
        <w:rPr>
          <w:rFonts w:ascii="Open Sans" w:hAnsi="Open Sans" w:cs="Open Sans"/>
          <w:b/>
          <w:color w:val="007096"/>
        </w:rPr>
        <w:t>Introduction</w:t>
      </w:r>
    </w:p>
    <w:p w:rsidR="00601974" w:rsidRPr="00085A8A" w:rsidRDefault="00875811" w:rsidP="001D3808">
      <w:pPr>
        <w:pStyle w:val="Normal1"/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 xml:space="preserve">This project </w:t>
      </w:r>
      <w:r w:rsidR="00C24A65">
        <w:rPr>
          <w:rFonts w:ascii="Open Sans" w:hAnsi="Open Sans" w:cs="Open Sans"/>
        </w:rPr>
        <w:t>highlighted</w:t>
      </w:r>
      <w:r w:rsidR="00021DCD" w:rsidRPr="00085A8A">
        <w:rPr>
          <w:rFonts w:ascii="Open Sans" w:hAnsi="Open Sans" w:cs="Open Sans"/>
        </w:rPr>
        <w:t xml:space="preserve"> the impact on outstanding teaching, learning and assessment offered by incorporating wide</w:t>
      </w:r>
      <w:r w:rsidR="00474E9B" w:rsidRPr="00085A8A">
        <w:rPr>
          <w:rFonts w:ascii="Open Sans" w:hAnsi="Open Sans" w:cs="Open Sans"/>
        </w:rPr>
        <w:t>ly available, free online tools</w:t>
      </w:r>
      <w:r w:rsidR="005B707E">
        <w:rPr>
          <w:rFonts w:ascii="Open Sans" w:hAnsi="Open Sans" w:cs="Open Sans"/>
        </w:rPr>
        <w:t xml:space="preserve"> – G</w:t>
      </w:r>
      <w:r w:rsidR="00021DCD" w:rsidRPr="00085A8A">
        <w:rPr>
          <w:rFonts w:ascii="Open Sans" w:hAnsi="Open Sans" w:cs="Open Sans"/>
        </w:rPr>
        <w:t>oogle Apps</w:t>
      </w:r>
      <w:r w:rsidR="00AE429C" w:rsidRPr="00085A8A">
        <w:rPr>
          <w:rFonts w:ascii="Open Sans" w:hAnsi="Open Sans" w:cs="Open Sans"/>
        </w:rPr>
        <w:t>, Google Classroom</w:t>
      </w:r>
      <w:r w:rsidR="00704BCC">
        <w:rPr>
          <w:rFonts w:ascii="Open Sans" w:hAnsi="Open Sans" w:cs="Open Sans"/>
        </w:rPr>
        <w:t xml:space="preserve"> and others – </w:t>
      </w:r>
      <w:r w:rsidR="00021DCD" w:rsidRPr="00085A8A">
        <w:rPr>
          <w:rFonts w:ascii="Open Sans" w:hAnsi="Open Sans" w:cs="Open Sans"/>
        </w:rPr>
        <w:t>into str</w:t>
      </w:r>
      <w:r w:rsidR="005B707E">
        <w:rPr>
          <w:rFonts w:ascii="Open Sans" w:hAnsi="Open Sans" w:cs="Open Sans"/>
        </w:rPr>
        <w:t xml:space="preserve">ategies to engage vocational 16 to </w:t>
      </w:r>
      <w:r w:rsidR="00021DCD" w:rsidRPr="00085A8A">
        <w:rPr>
          <w:rFonts w:ascii="Open Sans" w:hAnsi="Open Sans" w:cs="Open Sans"/>
        </w:rPr>
        <w:t>19</w:t>
      </w:r>
      <w:r w:rsidR="005B707E">
        <w:rPr>
          <w:rFonts w:ascii="Open Sans" w:hAnsi="Open Sans" w:cs="Open Sans"/>
        </w:rPr>
        <w:t>-year-old</w:t>
      </w:r>
      <w:r w:rsidR="00021DCD" w:rsidRPr="00085A8A">
        <w:rPr>
          <w:rFonts w:ascii="Open Sans" w:hAnsi="Open Sans" w:cs="Open Sans"/>
        </w:rPr>
        <w:t xml:space="preserve"> students to become </w:t>
      </w:r>
      <w:r w:rsidR="00681F3E" w:rsidRPr="00085A8A">
        <w:rPr>
          <w:rFonts w:ascii="Open Sans" w:hAnsi="Open Sans" w:cs="Open Sans"/>
        </w:rPr>
        <w:t xml:space="preserve">enthusiastic, </w:t>
      </w:r>
      <w:r w:rsidR="00423685" w:rsidRPr="00085A8A">
        <w:rPr>
          <w:rFonts w:ascii="Open Sans" w:hAnsi="Open Sans" w:cs="Open Sans"/>
        </w:rPr>
        <w:t>independent learners</w:t>
      </w:r>
      <w:r w:rsidR="00021DCD" w:rsidRPr="00085A8A">
        <w:rPr>
          <w:rFonts w:ascii="Open Sans" w:hAnsi="Open Sans" w:cs="Open Sans"/>
        </w:rPr>
        <w:t>, ready for work or progression</w:t>
      </w:r>
      <w:r w:rsidR="00C90D92" w:rsidRPr="00085A8A">
        <w:rPr>
          <w:rFonts w:ascii="Open Sans" w:hAnsi="Open Sans" w:cs="Open Sans"/>
        </w:rPr>
        <w:t>.</w:t>
      </w:r>
    </w:p>
    <w:p w:rsidR="00F248F6" w:rsidRPr="00085A8A" w:rsidRDefault="00F248F6" w:rsidP="00DA3964">
      <w:pPr>
        <w:pStyle w:val="Normal1"/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 xml:space="preserve">The project partners </w:t>
      </w:r>
      <w:r w:rsidR="00DA3964" w:rsidRPr="005B707E">
        <w:rPr>
          <w:rFonts w:ascii="Open Sans" w:hAnsi="Open Sans" w:cs="Open Sans"/>
        </w:rPr>
        <w:t>Barking and Dagenham College</w:t>
      </w:r>
      <w:r w:rsidR="00DA3964" w:rsidRPr="00085A8A">
        <w:rPr>
          <w:rFonts w:ascii="Open Sans" w:hAnsi="Open Sans" w:cs="Open Sans"/>
          <w:b/>
        </w:rPr>
        <w:t xml:space="preserve"> </w:t>
      </w:r>
      <w:r w:rsidR="00DA3964" w:rsidRPr="00085A8A">
        <w:rPr>
          <w:rFonts w:ascii="Open Sans" w:hAnsi="Open Sans" w:cs="Open Sans"/>
        </w:rPr>
        <w:t xml:space="preserve">and </w:t>
      </w:r>
      <w:r w:rsidR="00DA3964" w:rsidRPr="005B707E">
        <w:rPr>
          <w:rFonts w:ascii="Open Sans" w:hAnsi="Open Sans" w:cs="Open Sans"/>
        </w:rPr>
        <w:t>Redbridge College</w:t>
      </w:r>
      <w:r w:rsidR="00DA3964" w:rsidRPr="00085A8A">
        <w:rPr>
          <w:rFonts w:ascii="Open Sans" w:hAnsi="Open Sans" w:cs="Open Sans"/>
        </w:rPr>
        <w:t xml:space="preserve"> are</w:t>
      </w:r>
      <w:r w:rsidR="005B707E">
        <w:rPr>
          <w:rFonts w:ascii="Open Sans" w:hAnsi="Open Sans" w:cs="Open Sans"/>
        </w:rPr>
        <w:t xml:space="preserve"> neighbouring general further e</w:t>
      </w:r>
      <w:r w:rsidRPr="00085A8A">
        <w:rPr>
          <w:rFonts w:ascii="Open Sans" w:hAnsi="Open Sans" w:cs="Open Sans"/>
        </w:rPr>
        <w:t>ducation</w:t>
      </w:r>
      <w:r w:rsidR="00B17BC2">
        <w:rPr>
          <w:rFonts w:ascii="Open Sans" w:hAnsi="Open Sans" w:cs="Open Sans"/>
        </w:rPr>
        <w:t xml:space="preserve"> (GFE)</w:t>
      </w:r>
      <w:r w:rsidRPr="00085A8A">
        <w:rPr>
          <w:rFonts w:ascii="Open Sans" w:hAnsi="Open Sans" w:cs="Open Sans"/>
        </w:rPr>
        <w:t xml:space="preserve"> colleges</w:t>
      </w:r>
      <w:r w:rsidR="00C77B52" w:rsidRPr="00085A8A">
        <w:rPr>
          <w:rFonts w:ascii="Open Sans" w:hAnsi="Open Sans" w:cs="Open Sans"/>
        </w:rPr>
        <w:t xml:space="preserve"> </w:t>
      </w:r>
      <w:r w:rsidR="00DA3964" w:rsidRPr="00085A8A">
        <w:rPr>
          <w:rFonts w:ascii="Open Sans" w:hAnsi="Open Sans" w:cs="Open Sans"/>
        </w:rPr>
        <w:t xml:space="preserve">with a strong </w:t>
      </w:r>
      <w:r w:rsidR="006D4A0E" w:rsidRPr="00085A8A">
        <w:rPr>
          <w:rFonts w:ascii="Open Sans" w:hAnsi="Open Sans" w:cs="Open Sans"/>
        </w:rPr>
        <w:t>record</w:t>
      </w:r>
      <w:r w:rsidR="00DA3964" w:rsidRPr="00085A8A">
        <w:rPr>
          <w:rFonts w:ascii="Open Sans" w:hAnsi="Open Sans" w:cs="Open Sans"/>
        </w:rPr>
        <w:t xml:space="preserve"> </w:t>
      </w:r>
      <w:r w:rsidR="009A7258">
        <w:rPr>
          <w:rFonts w:ascii="Open Sans" w:hAnsi="Open Sans" w:cs="Open Sans"/>
        </w:rPr>
        <w:t>in</w:t>
      </w:r>
      <w:r w:rsidR="009A7258" w:rsidRPr="00085A8A">
        <w:rPr>
          <w:rFonts w:ascii="Open Sans" w:hAnsi="Open Sans" w:cs="Open Sans"/>
        </w:rPr>
        <w:t xml:space="preserve"> </w:t>
      </w:r>
      <w:r w:rsidR="00DA3964" w:rsidRPr="00085A8A">
        <w:rPr>
          <w:rFonts w:ascii="Open Sans" w:hAnsi="Open Sans" w:cs="Open Sans"/>
        </w:rPr>
        <w:t xml:space="preserve">developing entrepreneurial and employability skills </w:t>
      </w:r>
      <w:r w:rsidR="00C77B52" w:rsidRPr="00085A8A">
        <w:rPr>
          <w:rFonts w:ascii="Open Sans" w:hAnsi="Open Sans" w:cs="Open Sans"/>
        </w:rPr>
        <w:t xml:space="preserve">in </w:t>
      </w:r>
      <w:r w:rsidR="00DA3964" w:rsidRPr="00085A8A">
        <w:rPr>
          <w:rFonts w:ascii="Open Sans" w:hAnsi="Open Sans" w:cs="Open Sans"/>
        </w:rPr>
        <w:t xml:space="preserve">an </w:t>
      </w:r>
      <w:r w:rsidR="00C77B52" w:rsidRPr="00085A8A">
        <w:rPr>
          <w:rFonts w:ascii="Open Sans" w:hAnsi="Open Sans" w:cs="Open Sans"/>
        </w:rPr>
        <w:t>East London</w:t>
      </w:r>
      <w:r w:rsidR="00DA3964" w:rsidRPr="00085A8A">
        <w:rPr>
          <w:rFonts w:ascii="Open Sans" w:hAnsi="Open Sans" w:cs="Open Sans"/>
        </w:rPr>
        <w:t xml:space="preserve"> area with high unemployment and a low rate of formal qualifications, </w:t>
      </w:r>
      <w:r w:rsidR="00B87923" w:rsidRPr="00085A8A">
        <w:rPr>
          <w:rFonts w:ascii="Open Sans" w:hAnsi="Open Sans" w:cs="Open Sans"/>
        </w:rPr>
        <w:t>even lower for</w:t>
      </w:r>
      <w:r w:rsidR="00DA3964" w:rsidRPr="00085A8A">
        <w:rPr>
          <w:rFonts w:ascii="Open Sans" w:hAnsi="Open Sans" w:cs="Open Sans"/>
        </w:rPr>
        <w:t xml:space="preserve"> white</w:t>
      </w:r>
      <w:r w:rsidR="00C77B52" w:rsidRPr="00085A8A">
        <w:rPr>
          <w:rFonts w:ascii="Open Sans" w:hAnsi="Open Sans" w:cs="Open Sans"/>
        </w:rPr>
        <w:t xml:space="preserve"> </w:t>
      </w:r>
      <w:r w:rsidR="00B87923" w:rsidRPr="00085A8A">
        <w:rPr>
          <w:rFonts w:ascii="Open Sans" w:hAnsi="Open Sans" w:cs="Open Sans"/>
        </w:rPr>
        <w:t>working class males</w:t>
      </w:r>
      <w:r w:rsidRPr="00085A8A">
        <w:rPr>
          <w:rFonts w:ascii="Open Sans" w:hAnsi="Open Sans" w:cs="Open Sans"/>
        </w:rPr>
        <w:t>.</w:t>
      </w:r>
      <w:r w:rsidR="006D4A0E" w:rsidRPr="00085A8A">
        <w:rPr>
          <w:rFonts w:ascii="Open Sans" w:hAnsi="Open Sans" w:cs="Open Sans"/>
        </w:rPr>
        <w:t xml:space="preserve"> </w:t>
      </w:r>
    </w:p>
    <w:tbl>
      <w:tblPr>
        <w:tblW w:w="0" w:type="auto"/>
        <w:tblInd w:w="-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278"/>
        <w:gridCol w:w="2266"/>
        <w:gridCol w:w="1127"/>
        <w:gridCol w:w="1429"/>
        <w:gridCol w:w="1429"/>
      </w:tblGrid>
      <w:tr w:rsidR="00AE2308" w:rsidRPr="00AE2308" w:rsidTr="00AE2308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AE2308" w:rsidRDefault="00302F2B" w:rsidP="008671D9">
            <w:pPr>
              <w:pStyle w:val="Normal1"/>
              <w:rPr>
                <w:rFonts w:ascii="Open Sans" w:hAnsi="Open Sans" w:cs="Open Sans"/>
                <w:b/>
                <w:color w:val="007096"/>
              </w:rPr>
            </w:pPr>
            <w:r w:rsidRPr="00AE2308">
              <w:rPr>
                <w:rFonts w:ascii="Open Sans" w:hAnsi="Open Sans" w:cs="Open Sans"/>
                <w:b/>
                <w:bCs/>
                <w:color w:val="007096"/>
              </w:rPr>
              <w:t>Project partner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AE2308" w:rsidRDefault="00302F2B" w:rsidP="008671D9">
            <w:pPr>
              <w:pStyle w:val="Normal1"/>
              <w:rPr>
                <w:rFonts w:ascii="Open Sans" w:hAnsi="Open Sans" w:cs="Open Sans"/>
                <w:b/>
                <w:color w:val="007096"/>
              </w:rPr>
            </w:pPr>
            <w:r w:rsidRPr="00AE2308">
              <w:rPr>
                <w:rFonts w:ascii="Open Sans" w:hAnsi="Open Sans" w:cs="Open Sans"/>
                <w:b/>
                <w:bCs/>
                <w:color w:val="007096"/>
              </w:rPr>
              <w:t>Profile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AE2308" w:rsidRDefault="00AE2308" w:rsidP="008671D9">
            <w:pPr>
              <w:pStyle w:val="Normal1"/>
              <w:rPr>
                <w:rFonts w:ascii="Open Sans" w:hAnsi="Open Sans" w:cs="Open Sans"/>
                <w:b/>
                <w:color w:val="007096"/>
              </w:rPr>
            </w:pPr>
            <w:r>
              <w:rPr>
                <w:rFonts w:ascii="Open Sans" w:hAnsi="Open Sans" w:cs="Open Sans"/>
                <w:b/>
                <w:bCs/>
                <w:color w:val="007096"/>
              </w:rPr>
              <w:t>C</w:t>
            </w:r>
            <w:r w:rsidR="00302F2B" w:rsidRPr="00AE2308">
              <w:rPr>
                <w:rFonts w:ascii="Open Sans" w:hAnsi="Open Sans" w:cs="Open Sans"/>
                <w:b/>
                <w:bCs/>
                <w:color w:val="007096"/>
              </w:rPr>
              <w:t>ourse groups engaged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AE2308" w:rsidRDefault="00302F2B" w:rsidP="008671D9">
            <w:pPr>
              <w:pStyle w:val="Normal1"/>
              <w:jc w:val="both"/>
              <w:rPr>
                <w:rFonts w:ascii="Open Sans" w:hAnsi="Open Sans" w:cs="Open Sans"/>
                <w:b/>
                <w:color w:val="007096"/>
              </w:rPr>
            </w:pPr>
            <w:r w:rsidRPr="00AE2308">
              <w:rPr>
                <w:rFonts w:ascii="Open Sans" w:hAnsi="Open Sans" w:cs="Open Sans"/>
                <w:b/>
                <w:bCs/>
                <w:color w:val="007096"/>
              </w:rPr>
              <w:t>Tutors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AE2308" w:rsidRDefault="00302F2B" w:rsidP="008671D9">
            <w:pPr>
              <w:pStyle w:val="Normal1"/>
              <w:jc w:val="both"/>
              <w:rPr>
                <w:rFonts w:ascii="Open Sans" w:hAnsi="Open Sans" w:cs="Open Sans"/>
                <w:b/>
                <w:color w:val="007096"/>
              </w:rPr>
            </w:pPr>
            <w:r w:rsidRPr="00AE2308">
              <w:rPr>
                <w:rFonts w:ascii="Open Sans" w:hAnsi="Open Sans" w:cs="Open Sans"/>
                <w:b/>
                <w:bCs/>
                <w:color w:val="007096"/>
              </w:rPr>
              <w:t xml:space="preserve">Students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AE2308" w:rsidRDefault="00302F2B" w:rsidP="008671D9">
            <w:pPr>
              <w:pStyle w:val="Normal1"/>
              <w:jc w:val="both"/>
              <w:rPr>
                <w:rFonts w:ascii="Open Sans" w:hAnsi="Open Sans" w:cs="Open Sans"/>
                <w:b/>
                <w:color w:val="007096"/>
              </w:rPr>
            </w:pPr>
            <w:r w:rsidRPr="00AE2308">
              <w:rPr>
                <w:rFonts w:ascii="Open Sans" w:hAnsi="Open Sans" w:cs="Open Sans"/>
                <w:b/>
                <w:bCs/>
                <w:color w:val="007096"/>
              </w:rPr>
              <w:t>Managers</w:t>
            </w:r>
          </w:p>
        </w:tc>
      </w:tr>
      <w:tr w:rsidR="00302F2B" w:rsidRPr="00085A8A" w:rsidTr="00AE2308">
        <w:trPr>
          <w:trHeight w:val="20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AE2308" w:rsidRDefault="00302F2B" w:rsidP="008671D9">
            <w:pPr>
              <w:pStyle w:val="Normal1"/>
              <w:spacing w:after="0" w:line="240" w:lineRule="auto"/>
              <w:rPr>
                <w:rFonts w:ascii="Open Sans" w:hAnsi="Open Sans" w:cs="Open Sans"/>
                <w:color w:val="007096"/>
              </w:rPr>
            </w:pPr>
            <w:r w:rsidRPr="00AE2308">
              <w:rPr>
                <w:rFonts w:ascii="Open Sans" w:hAnsi="Open Sans" w:cs="Open Sans"/>
                <w:b/>
                <w:bCs/>
                <w:color w:val="007096"/>
              </w:rPr>
              <w:t>Barking &amp; Dagenham College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302F2B" w:rsidP="008671D9">
            <w:pPr>
              <w:pStyle w:val="Normal1"/>
              <w:spacing w:after="0"/>
              <w:rPr>
                <w:rFonts w:ascii="Open Sans" w:hAnsi="Open Sans" w:cs="Open Sans"/>
              </w:rPr>
            </w:pPr>
            <w:proofErr w:type="gramStart"/>
            <w:r w:rsidRPr="00085A8A">
              <w:rPr>
                <w:rFonts w:ascii="Open Sans" w:hAnsi="Open Sans" w:cs="Open Sans"/>
              </w:rPr>
              <w:t>Large  GFE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C24A65" w:rsidP="008671D9">
            <w:pPr>
              <w:pStyle w:val="Normal1"/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Level 2 first certificate in creative digital media p</w:t>
            </w:r>
            <w:r w:rsidR="00302F2B" w:rsidRPr="00085A8A">
              <w:rPr>
                <w:rFonts w:ascii="Open Sans" w:hAnsi="Open Sans" w:cs="Open Sans"/>
              </w:rPr>
              <w:t>roduction</w:t>
            </w:r>
          </w:p>
          <w:p w:rsidR="00302F2B" w:rsidRPr="00085A8A" w:rsidRDefault="00C24A65" w:rsidP="00A500D7">
            <w:pPr>
              <w:pStyle w:val="Normal1"/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Cskills</w:t>
            </w:r>
            <w:proofErr w:type="spellEnd"/>
            <w:r>
              <w:rPr>
                <w:rFonts w:ascii="Open Sans" w:hAnsi="Open Sans" w:cs="Open Sans"/>
              </w:rPr>
              <w:t xml:space="preserve"> awards level 1 diploma in p</w:t>
            </w:r>
            <w:r w:rsidR="00302F2B" w:rsidRPr="00085A8A">
              <w:rPr>
                <w:rFonts w:ascii="Open Sans" w:hAnsi="Open Sans" w:cs="Open Sans"/>
              </w:rPr>
              <w:t xml:space="preserve">ainting </w:t>
            </w:r>
            <w:r w:rsidR="00A500D7" w:rsidRPr="00085A8A">
              <w:rPr>
                <w:rFonts w:ascii="Open Sans" w:hAnsi="Open Sans" w:cs="Open Sans"/>
              </w:rPr>
              <w:t>&amp;</w:t>
            </w:r>
            <w:r>
              <w:rPr>
                <w:rFonts w:ascii="Open Sans" w:hAnsi="Open Sans" w:cs="Open Sans"/>
              </w:rPr>
              <w:t xml:space="preserve"> d</w:t>
            </w:r>
            <w:r w:rsidR="00302F2B" w:rsidRPr="00085A8A">
              <w:rPr>
                <w:rFonts w:ascii="Open Sans" w:hAnsi="Open Sans" w:cs="Open Sans"/>
              </w:rPr>
              <w:t>ecorating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302F2B" w:rsidP="004E3D76">
            <w:pPr>
              <w:pStyle w:val="Normal1"/>
              <w:spacing w:after="0"/>
              <w:jc w:val="center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302F2B" w:rsidP="004E3D76">
            <w:pPr>
              <w:pStyle w:val="Normal1"/>
              <w:spacing w:after="0"/>
              <w:jc w:val="center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>32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A500D7" w:rsidP="004E3D76">
            <w:pPr>
              <w:pStyle w:val="Normal1"/>
              <w:spacing w:after="0"/>
              <w:jc w:val="center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>2</w:t>
            </w:r>
          </w:p>
        </w:tc>
      </w:tr>
      <w:tr w:rsidR="00302F2B" w:rsidRPr="00085A8A" w:rsidTr="00AE2308">
        <w:trPr>
          <w:trHeight w:val="20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AE2308" w:rsidRDefault="00302F2B" w:rsidP="008671D9">
            <w:pPr>
              <w:pStyle w:val="Normal1"/>
              <w:spacing w:after="0"/>
              <w:rPr>
                <w:rFonts w:ascii="Open Sans" w:hAnsi="Open Sans" w:cs="Open Sans"/>
                <w:color w:val="007096"/>
              </w:rPr>
            </w:pPr>
            <w:r w:rsidRPr="00AE2308">
              <w:rPr>
                <w:rFonts w:ascii="Open Sans" w:hAnsi="Open Sans" w:cs="Open Sans"/>
                <w:b/>
                <w:bCs/>
                <w:color w:val="007096"/>
              </w:rPr>
              <w:t>Redbridge College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302F2B" w:rsidP="008671D9">
            <w:pPr>
              <w:pStyle w:val="Normal1"/>
              <w:spacing w:after="0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>Medium FE</w:t>
            </w: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C24A65" w:rsidP="008671D9">
            <w:pPr>
              <w:pStyle w:val="Normal1"/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Level 1 professional c</w:t>
            </w:r>
            <w:r w:rsidR="00302F2B" w:rsidRPr="00085A8A">
              <w:rPr>
                <w:rFonts w:ascii="Open Sans" w:hAnsi="Open Sans" w:cs="Open Sans"/>
              </w:rPr>
              <w:t>ookery</w:t>
            </w:r>
          </w:p>
          <w:p w:rsidR="00302F2B" w:rsidRPr="00085A8A" w:rsidRDefault="00C24A65" w:rsidP="008671D9">
            <w:pPr>
              <w:pStyle w:val="Normal1"/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Level 1 hospitality &amp; c</w:t>
            </w:r>
            <w:r w:rsidR="00302F2B" w:rsidRPr="00085A8A">
              <w:rPr>
                <w:rFonts w:ascii="Open Sans" w:hAnsi="Open Sans" w:cs="Open Sans"/>
              </w:rPr>
              <w:t xml:space="preserve">atering </w:t>
            </w:r>
            <w:r w:rsidR="00806A44">
              <w:rPr>
                <w:rFonts w:ascii="Open Sans" w:hAnsi="Open Sans" w:cs="Open Sans"/>
              </w:rPr>
              <w:t>multi-</w:t>
            </w:r>
            <w:r w:rsidR="00302F2B" w:rsidRPr="00085A8A">
              <w:rPr>
                <w:rFonts w:ascii="Open Sans" w:hAnsi="Open Sans" w:cs="Open Sans"/>
              </w:rPr>
              <w:t>skills</w:t>
            </w:r>
          </w:p>
          <w:p w:rsidR="00302F2B" w:rsidRPr="00085A8A" w:rsidRDefault="00C24A65" w:rsidP="008671D9">
            <w:pPr>
              <w:pStyle w:val="Normal1"/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Level 2 professional c</w:t>
            </w:r>
            <w:r w:rsidR="00302F2B" w:rsidRPr="00085A8A">
              <w:rPr>
                <w:rFonts w:ascii="Open Sans" w:hAnsi="Open Sans" w:cs="Open Sans"/>
              </w:rPr>
              <w:t xml:space="preserve">ookery 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302F2B" w:rsidP="004E3D76">
            <w:pPr>
              <w:pStyle w:val="Normal1"/>
              <w:spacing w:after="0"/>
              <w:jc w:val="center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302F2B" w:rsidP="004E3D76">
            <w:pPr>
              <w:pStyle w:val="Normal1"/>
              <w:spacing w:after="0"/>
              <w:jc w:val="center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>72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302F2B" w:rsidRPr="00085A8A" w:rsidRDefault="00302F2B" w:rsidP="004E3D76">
            <w:pPr>
              <w:pStyle w:val="Normal1"/>
              <w:spacing w:after="0"/>
              <w:jc w:val="center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>1</w:t>
            </w:r>
          </w:p>
        </w:tc>
      </w:tr>
    </w:tbl>
    <w:p w:rsidR="00FA22A4" w:rsidRDefault="00FA22A4" w:rsidP="00B97E08">
      <w:pPr>
        <w:rPr>
          <w:rFonts w:ascii="Open Sans" w:hAnsi="Open Sans" w:cs="Open Sans"/>
        </w:rPr>
      </w:pPr>
    </w:p>
    <w:p w:rsidR="00B97E08" w:rsidRPr="00085A8A" w:rsidRDefault="00704BCC" w:rsidP="00B97E0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Barking &amp; Dagenham College</w:t>
      </w:r>
      <w:r w:rsidR="00302F2B" w:rsidRPr="00085A8A">
        <w:rPr>
          <w:rFonts w:ascii="Open Sans" w:hAnsi="Open Sans" w:cs="Open Sans"/>
        </w:rPr>
        <w:t xml:space="preserve"> has developed its </w:t>
      </w:r>
      <w:r w:rsidR="00B17BC2">
        <w:rPr>
          <w:rFonts w:ascii="Open Sans" w:hAnsi="Open Sans" w:cs="Open Sans"/>
        </w:rPr>
        <w:t>teaching, learning and assessment</w:t>
      </w:r>
      <w:r w:rsidR="00302F2B" w:rsidRPr="00085A8A">
        <w:rPr>
          <w:rFonts w:ascii="Open Sans" w:hAnsi="Open Sans" w:cs="Open Sans"/>
        </w:rPr>
        <w:t xml:space="preserve"> strategies to be innovative and creative, working with Professor </w:t>
      </w:r>
      <w:proofErr w:type="spellStart"/>
      <w:r w:rsidR="00302F2B" w:rsidRPr="00085A8A">
        <w:rPr>
          <w:rFonts w:ascii="Open Sans" w:hAnsi="Open Sans" w:cs="Open Sans"/>
        </w:rPr>
        <w:t>Sugatra</w:t>
      </w:r>
      <w:proofErr w:type="spellEnd"/>
      <w:r w:rsidR="00302F2B" w:rsidRPr="00085A8A">
        <w:rPr>
          <w:rFonts w:ascii="Open Sans" w:hAnsi="Open Sans" w:cs="Open Sans"/>
        </w:rPr>
        <w:t xml:space="preserve"> </w:t>
      </w:r>
      <w:proofErr w:type="spellStart"/>
      <w:r w:rsidR="00302F2B" w:rsidRPr="00085A8A">
        <w:rPr>
          <w:rFonts w:ascii="Open Sans" w:hAnsi="Open Sans" w:cs="Open Sans"/>
        </w:rPr>
        <w:t>Mitra</w:t>
      </w:r>
      <w:proofErr w:type="spellEnd"/>
      <w:r w:rsidR="00302F2B" w:rsidRPr="00085A8A">
        <w:rPr>
          <w:rFonts w:ascii="Open Sans" w:hAnsi="Open Sans" w:cs="Open Sans"/>
        </w:rPr>
        <w:t xml:space="preserve"> to embed the </w:t>
      </w:r>
      <w:r w:rsidR="00B17BC2">
        <w:rPr>
          <w:rFonts w:ascii="Open Sans" w:hAnsi="Open Sans" w:cs="Open Sans"/>
        </w:rPr>
        <w:t>‘</w:t>
      </w:r>
      <w:r w:rsidR="00302F2B" w:rsidRPr="00085A8A">
        <w:rPr>
          <w:rFonts w:ascii="Open Sans" w:hAnsi="Open Sans" w:cs="Open Sans"/>
        </w:rPr>
        <w:t>Self Organised Learning Environment</w:t>
      </w:r>
      <w:r w:rsidR="00B17BC2">
        <w:rPr>
          <w:rFonts w:ascii="Open Sans" w:hAnsi="Open Sans" w:cs="Open Sans"/>
        </w:rPr>
        <w:t>’</w:t>
      </w:r>
      <w:r w:rsidR="00302F2B" w:rsidRPr="00085A8A">
        <w:rPr>
          <w:rFonts w:ascii="Open Sans" w:hAnsi="Open Sans" w:cs="Open Sans"/>
        </w:rPr>
        <w:t xml:space="preserve"> concept, a holistic approach to skills development using available technology, alongside the college’s vision for ‘T </w:t>
      </w:r>
      <w:r w:rsidR="00302F2B" w:rsidRPr="00085A8A">
        <w:rPr>
          <w:rFonts w:ascii="Open Sans" w:hAnsi="Open Sans" w:cs="Open Sans"/>
        </w:rPr>
        <w:lastRenderedPageBreak/>
        <w:t>shaped’ capabilities combining core subjects with enterprise, self-efficacy, functional and social skills.  The project follow</w:t>
      </w:r>
      <w:r w:rsidR="00C24A65">
        <w:rPr>
          <w:rFonts w:ascii="Open Sans" w:hAnsi="Open Sans" w:cs="Open Sans"/>
        </w:rPr>
        <w:t>ed</w:t>
      </w:r>
      <w:r w:rsidR="00302F2B" w:rsidRPr="00085A8A">
        <w:rPr>
          <w:rFonts w:ascii="Open Sans" w:hAnsi="Open Sans" w:cs="Open Sans"/>
        </w:rPr>
        <w:t xml:space="preserve"> the progress of </w:t>
      </w:r>
      <w:r w:rsidR="00DC1706" w:rsidRPr="00085A8A">
        <w:rPr>
          <w:rFonts w:ascii="Open Sans" w:hAnsi="Open Sans" w:cs="Open Sans"/>
        </w:rPr>
        <w:t>offering</w:t>
      </w:r>
      <w:r w:rsidR="009F6841" w:rsidRPr="00085A8A">
        <w:rPr>
          <w:rFonts w:ascii="Open Sans" w:hAnsi="Open Sans" w:cs="Open Sans"/>
        </w:rPr>
        <w:t xml:space="preserve"> successful approaches</w:t>
      </w:r>
      <w:r w:rsidR="00302F2B" w:rsidRPr="00085A8A">
        <w:rPr>
          <w:rFonts w:ascii="Open Sans" w:hAnsi="Open Sans" w:cs="Open Sans"/>
        </w:rPr>
        <w:t xml:space="preserve"> </w:t>
      </w:r>
      <w:r w:rsidR="00DC1706" w:rsidRPr="00085A8A">
        <w:rPr>
          <w:rFonts w:ascii="Open Sans" w:hAnsi="Open Sans" w:cs="Open Sans"/>
        </w:rPr>
        <w:t xml:space="preserve">to tutors with groups whose </w:t>
      </w:r>
      <w:r w:rsidR="00DC1706" w:rsidRPr="00085A8A">
        <w:rPr>
          <w:rFonts w:ascii="Open Sans" w:hAnsi="Open Sans" w:cs="Open Sans"/>
          <w:color w:val="000000" w:themeColor="text1"/>
        </w:rPr>
        <w:t xml:space="preserve">engagement </w:t>
      </w:r>
      <w:r w:rsidR="006E1001" w:rsidRPr="00085A8A">
        <w:rPr>
          <w:rFonts w:ascii="Open Sans" w:hAnsi="Open Sans" w:cs="Open Sans"/>
          <w:color w:val="000000" w:themeColor="text1"/>
        </w:rPr>
        <w:t xml:space="preserve">and performance </w:t>
      </w:r>
      <w:r w:rsidR="00A25C88">
        <w:rPr>
          <w:rFonts w:ascii="Open Sans" w:hAnsi="Open Sans" w:cs="Open Sans"/>
        </w:rPr>
        <w:t>needed improving in digital m</w:t>
      </w:r>
      <w:r w:rsidR="00DC1706" w:rsidRPr="00085A8A">
        <w:rPr>
          <w:rFonts w:ascii="Open Sans" w:hAnsi="Open Sans" w:cs="Open Sans"/>
        </w:rPr>
        <w:t>edia,</w:t>
      </w:r>
      <w:r w:rsidR="00A25C88">
        <w:rPr>
          <w:rFonts w:ascii="Open Sans" w:hAnsi="Open Sans" w:cs="Open Sans"/>
        </w:rPr>
        <w:t xml:space="preserve"> painting &amp; d</w:t>
      </w:r>
      <w:r w:rsidR="00DC1706" w:rsidRPr="00085A8A">
        <w:rPr>
          <w:rFonts w:ascii="Open Sans" w:hAnsi="Open Sans" w:cs="Open Sans"/>
        </w:rPr>
        <w:t>ecorating and</w:t>
      </w:r>
      <w:r w:rsidR="009F6841" w:rsidRPr="00085A8A">
        <w:rPr>
          <w:rFonts w:ascii="Open Sans" w:hAnsi="Open Sans" w:cs="Open Sans"/>
        </w:rPr>
        <w:t xml:space="preserve"> at</w:t>
      </w:r>
      <w:r w:rsidR="00A25C88">
        <w:rPr>
          <w:rFonts w:ascii="Open Sans" w:hAnsi="Open Sans" w:cs="Open Sans"/>
        </w:rPr>
        <w:t xml:space="preserve"> Redbridge College, hospitality and c</w:t>
      </w:r>
      <w:r w:rsidR="00DC1706" w:rsidRPr="00085A8A">
        <w:rPr>
          <w:rFonts w:ascii="Open Sans" w:hAnsi="Open Sans" w:cs="Open Sans"/>
        </w:rPr>
        <w:t>atering</w:t>
      </w:r>
      <w:r w:rsidR="008B2181" w:rsidRPr="00085A8A">
        <w:rPr>
          <w:rFonts w:ascii="Open Sans" w:hAnsi="Open Sans" w:cs="Open Sans"/>
        </w:rPr>
        <w:t>.</w:t>
      </w:r>
      <w:r w:rsidR="00B97E08" w:rsidRPr="00085A8A">
        <w:rPr>
          <w:rFonts w:ascii="Open Sans" w:hAnsi="Open Sans" w:cs="Open Sans"/>
        </w:rPr>
        <w:t xml:space="preserve"> </w:t>
      </w:r>
    </w:p>
    <w:p w:rsidR="00B97E08" w:rsidRPr="00F618BF" w:rsidRDefault="00474E9B" w:rsidP="00F618BF">
      <w:pPr>
        <w:pStyle w:val="IntenseQuote"/>
        <w:pBdr>
          <w:bottom w:val="none" w:sz="0" w:space="0" w:color="auto"/>
        </w:pBdr>
        <w:rPr>
          <w:rFonts w:ascii="Open Sans" w:hAnsi="Open Sans" w:cs="Open Sans"/>
          <w:b w:val="0"/>
          <w:color w:val="007096"/>
        </w:rPr>
      </w:pPr>
      <w:r w:rsidRPr="00F618BF">
        <w:rPr>
          <w:rFonts w:ascii="Open Sans" w:hAnsi="Open Sans" w:cs="Open Sans"/>
          <w:b w:val="0"/>
          <w:color w:val="007096"/>
        </w:rPr>
        <w:t xml:space="preserve">“I enjoy </w:t>
      </w:r>
      <w:proofErr w:type="spellStart"/>
      <w:r w:rsidRPr="00F618BF">
        <w:rPr>
          <w:rFonts w:ascii="Open Sans" w:hAnsi="Open Sans" w:cs="Open Sans"/>
          <w:b w:val="0"/>
          <w:color w:val="007096"/>
        </w:rPr>
        <w:t>Quizlet</w:t>
      </w:r>
      <w:proofErr w:type="spellEnd"/>
      <w:r w:rsidRPr="00F618BF">
        <w:rPr>
          <w:rFonts w:ascii="Open Sans" w:hAnsi="Open Sans" w:cs="Open Sans"/>
          <w:b w:val="0"/>
          <w:color w:val="007096"/>
        </w:rPr>
        <w:t>,</w:t>
      </w:r>
      <w:r w:rsidR="00B97E08" w:rsidRPr="00F618BF">
        <w:rPr>
          <w:rFonts w:ascii="Open Sans" w:hAnsi="Open Sans" w:cs="Open Sans"/>
          <w:b w:val="0"/>
          <w:color w:val="007096"/>
        </w:rPr>
        <w:t xml:space="preserve"> it</w:t>
      </w:r>
      <w:r w:rsidR="00C7419D">
        <w:rPr>
          <w:rFonts w:ascii="Open Sans" w:hAnsi="Open Sans" w:cs="Open Sans"/>
          <w:b w:val="0"/>
          <w:color w:val="007096"/>
        </w:rPr>
        <w:t>’</w:t>
      </w:r>
      <w:r w:rsidR="00B97E08" w:rsidRPr="00F618BF">
        <w:rPr>
          <w:rFonts w:ascii="Open Sans" w:hAnsi="Open Sans" w:cs="Open Sans"/>
          <w:b w:val="0"/>
          <w:color w:val="007096"/>
        </w:rPr>
        <w:t>s a very easy and fun way to help me revis</w:t>
      </w:r>
      <w:r w:rsidRPr="00F618BF">
        <w:rPr>
          <w:rFonts w:ascii="Open Sans" w:hAnsi="Open Sans" w:cs="Open Sans"/>
          <w:b w:val="0"/>
          <w:color w:val="007096"/>
        </w:rPr>
        <w:t xml:space="preserve">e even when I am not at college. </w:t>
      </w:r>
      <w:r w:rsidR="00B97E08" w:rsidRPr="00F618BF">
        <w:rPr>
          <w:rFonts w:ascii="Open Sans" w:hAnsi="Open Sans" w:cs="Open Sans"/>
          <w:b w:val="0"/>
          <w:color w:val="007096"/>
        </w:rPr>
        <w:t xml:space="preserve"> I have comp</w:t>
      </w:r>
      <w:r w:rsidR="009F6841" w:rsidRPr="00F618BF">
        <w:rPr>
          <w:rFonts w:ascii="Open Sans" w:hAnsi="Open Sans" w:cs="Open Sans"/>
          <w:b w:val="0"/>
          <w:color w:val="007096"/>
        </w:rPr>
        <w:t>leted 7 out of 8 exams and had</w:t>
      </w:r>
      <w:r w:rsidR="00B97E08" w:rsidRPr="00F618BF">
        <w:rPr>
          <w:rFonts w:ascii="Open Sans" w:hAnsi="Open Sans" w:cs="Open Sans"/>
          <w:b w:val="0"/>
          <w:color w:val="007096"/>
        </w:rPr>
        <w:t xml:space="preserve"> a few 100% thanks to </w:t>
      </w:r>
      <w:proofErr w:type="spellStart"/>
      <w:r w:rsidR="00B97E08" w:rsidRPr="00F618BF">
        <w:rPr>
          <w:rFonts w:ascii="Open Sans" w:hAnsi="Open Sans" w:cs="Open Sans"/>
          <w:b w:val="0"/>
          <w:color w:val="007096"/>
        </w:rPr>
        <w:t>Quizlet</w:t>
      </w:r>
      <w:proofErr w:type="spellEnd"/>
      <w:r w:rsidR="00B97E08" w:rsidRPr="00F618BF">
        <w:rPr>
          <w:rFonts w:ascii="Open Sans" w:hAnsi="Open Sans" w:cs="Open Sans"/>
          <w:b w:val="0"/>
          <w:color w:val="007096"/>
        </w:rPr>
        <w:t xml:space="preserve"> and hopefully pass all my exams by next week.”  </w:t>
      </w:r>
      <w:r w:rsidR="00C7419D">
        <w:rPr>
          <w:rFonts w:ascii="Open Sans" w:hAnsi="Open Sans" w:cs="Open Sans"/>
          <w:b w:val="0"/>
          <w:color w:val="007096"/>
        </w:rPr>
        <w:br/>
      </w:r>
      <w:r w:rsidR="00B97E08" w:rsidRPr="00F618BF">
        <w:rPr>
          <w:rFonts w:ascii="Open Sans" w:hAnsi="Open Sans" w:cs="Open Sans"/>
          <w:b w:val="0"/>
          <w:color w:val="007096"/>
        </w:rPr>
        <w:t xml:space="preserve">Level </w:t>
      </w:r>
      <w:r w:rsidR="008671D9" w:rsidRPr="00F618BF">
        <w:rPr>
          <w:rFonts w:ascii="Open Sans" w:hAnsi="Open Sans" w:cs="Open Sans"/>
          <w:b w:val="0"/>
          <w:color w:val="007096"/>
        </w:rPr>
        <w:t>1</w:t>
      </w:r>
      <w:r w:rsidR="00D0090F">
        <w:rPr>
          <w:rFonts w:ascii="Open Sans" w:hAnsi="Open Sans" w:cs="Open Sans"/>
          <w:b w:val="0"/>
          <w:color w:val="007096"/>
        </w:rPr>
        <w:t xml:space="preserve"> student, painting &amp; d</w:t>
      </w:r>
      <w:r w:rsidR="00B97E08" w:rsidRPr="00F618BF">
        <w:rPr>
          <w:rFonts w:ascii="Open Sans" w:hAnsi="Open Sans" w:cs="Open Sans"/>
          <w:b w:val="0"/>
          <w:color w:val="007096"/>
        </w:rPr>
        <w:t>ecorating</w:t>
      </w:r>
      <w:r w:rsidR="00FA22A4">
        <w:rPr>
          <w:rFonts w:ascii="Open Sans" w:hAnsi="Open Sans" w:cs="Open Sans"/>
          <w:b w:val="0"/>
          <w:color w:val="007096"/>
        </w:rPr>
        <w:t>, Barking &amp; Dagenham College</w:t>
      </w:r>
    </w:p>
    <w:p w:rsidR="00BD44BE" w:rsidRPr="005C12BE" w:rsidRDefault="005D5951" w:rsidP="00BD44BE">
      <w:pPr>
        <w:pStyle w:val="Heading1"/>
        <w:rPr>
          <w:rFonts w:ascii="Open Sans" w:hAnsi="Open Sans" w:cs="Open Sans"/>
          <w:i/>
          <w:color w:val="007096"/>
          <w:sz w:val="22"/>
          <w:szCs w:val="22"/>
        </w:rPr>
      </w:pPr>
      <w:r w:rsidRPr="005C12BE">
        <w:rPr>
          <w:rFonts w:ascii="Open Sans" w:hAnsi="Open Sans" w:cs="Open Sans"/>
          <w:color w:val="007096"/>
          <w:sz w:val="22"/>
          <w:szCs w:val="22"/>
        </w:rPr>
        <w:t>Approach</w:t>
      </w:r>
    </w:p>
    <w:p w:rsidR="00B97E08" w:rsidRPr="00085A8A" w:rsidRDefault="00FB2E4C" w:rsidP="001D3808">
      <w:pPr>
        <w:pStyle w:val="Normal1"/>
        <w:rPr>
          <w:rFonts w:ascii="Open Sans" w:hAnsi="Open Sans" w:cs="Open Sans"/>
        </w:rPr>
      </w:pPr>
      <w:r>
        <w:rPr>
          <w:rFonts w:ascii="Open Sans" w:hAnsi="Open Sans" w:cs="Open Sans"/>
        </w:rPr>
        <w:t>Advanced p</w:t>
      </w:r>
      <w:r w:rsidR="00B6585F" w:rsidRPr="00085A8A">
        <w:rPr>
          <w:rFonts w:ascii="Open Sans" w:hAnsi="Open Sans" w:cs="Open Sans"/>
        </w:rPr>
        <w:t xml:space="preserve">ractitioner support </w:t>
      </w:r>
      <w:r w:rsidR="007C0B66" w:rsidRPr="00085A8A">
        <w:rPr>
          <w:rFonts w:ascii="Open Sans" w:hAnsi="Open Sans" w:cs="Open Sans"/>
        </w:rPr>
        <w:t xml:space="preserve">helped </w:t>
      </w:r>
      <w:r w:rsidR="00B6585F" w:rsidRPr="00085A8A">
        <w:rPr>
          <w:rFonts w:ascii="Open Sans" w:hAnsi="Open Sans" w:cs="Open Sans"/>
        </w:rPr>
        <w:t>each tutor to plan the introduction of new activities according to student profile</w:t>
      </w:r>
      <w:r w:rsidR="007C0B66" w:rsidRPr="00085A8A">
        <w:rPr>
          <w:rFonts w:ascii="Open Sans" w:hAnsi="Open Sans" w:cs="Open Sans"/>
        </w:rPr>
        <w:t>, for example</w:t>
      </w:r>
      <w:r w:rsidR="00AD1AEF" w:rsidRPr="00085A8A">
        <w:rPr>
          <w:rFonts w:ascii="Open Sans" w:hAnsi="Open Sans" w:cs="Open Sans"/>
        </w:rPr>
        <w:t>:</w:t>
      </w:r>
    </w:p>
    <w:p w:rsidR="008671D9" w:rsidRPr="00085A8A" w:rsidRDefault="00755DF5" w:rsidP="00AD1AEF">
      <w:pPr>
        <w:pStyle w:val="Normal1"/>
        <w:numPr>
          <w:ilvl w:val="0"/>
          <w:numId w:val="1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="00AD1AEF" w:rsidRPr="00085A8A">
        <w:rPr>
          <w:rFonts w:ascii="Open Sans" w:hAnsi="Open Sans" w:cs="Open Sans"/>
        </w:rPr>
        <w:t xml:space="preserve">nline quizzes motivated </w:t>
      </w:r>
      <w:r w:rsidR="00806A44">
        <w:rPr>
          <w:rFonts w:ascii="Open Sans" w:hAnsi="Open Sans" w:cs="Open Sans"/>
        </w:rPr>
        <w:t>l</w:t>
      </w:r>
      <w:r w:rsidR="005A4C43" w:rsidRPr="00085A8A">
        <w:rPr>
          <w:rFonts w:ascii="Open Sans" w:hAnsi="Open Sans" w:cs="Open Sans"/>
        </w:rPr>
        <w:t xml:space="preserve">evel 1 </w:t>
      </w:r>
      <w:r w:rsidR="00806A44">
        <w:rPr>
          <w:rFonts w:ascii="Open Sans" w:hAnsi="Open Sans" w:cs="Open Sans"/>
        </w:rPr>
        <w:t>painting &amp; d</w:t>
      </w:r>
      <w:r w:rsidR="00AD1AEF" w:rsidRPr="00085A8A">
        <w:rPr>
          <w:rFonts w:ascii="Open Sans" w:hAnsi="Open Sans" w:cs="Open Sans"/>
        </w:rPr>
        <w:t xml:space="preserve">ecorating students </w:t>
      </w:r>
      <w:r w:rsidR="00340F82" w:rsidRPr="00085A8A">
        <w:rPr>
          <w:rFonts w:ascii="Open Sans" w:hAnsi="Open Sans" w:cs="Open Sans"/>
        </w:rPr>
        <w:t>from the moment</w:t>
      </w:r>
      <w:r w:rsidR="00AD1AEF" w:rsidRPr="00085A8A">
        <w:rPr>
          <w:rFonts w:ascii="Open Sans" w:hAnsi="Open Sans" w:cs="Open Sans"/>
        </w:rPr>
        <w:t xml:space="preserve"> they arrived in class, and they became eager to compete, share, peer review</w:t>
      </w:r>
      <w:r w:rsidR="00FB2E4C">
        <w:rPr>
          <w:rFonts w:ascii="Open Sans" w:hAnsi="Open Sans" w:cs="Open Sans"/>
        </w:rPr>
        <w:t>, tackle English and m</w:t>
      </w:r>
      <w:r w:rsidR="00D20DD1" w:rsidRPr="00085A8A">
        <w:rPr>
          <w:rFonts w:ascii="Open Sans" w:hAnsi="Open Sans" w:cs="Open Sans"/>
        </w:rPr>
        <w:t>aths tasks,</w:t>
      </w:r>
      <w:r w:rsidR="00AD1AEF" w:rsidRPr="00085A8A">
        <w:rPr>
          <w:rFonts w:ascii="Open Sans" w:hAnsi="Open Sans" w:cs="Open Sans"/>
        </w:rPr>
        <w:t xml:space="preserve"> and go on</w:t>
      </w:r>
      <w:r w:rsidR="00340F82" w:rsidRPr="00085A8A">
        <w:rPr>
          <w:rFonts w:ascii="Open Sans" w:hAnsi="Open Sans" w:cs="Open Sans"/>
        </w:rPr>
        <w:t xml:space="preserve"> to select their own activities</w:t>
      </w:r>
      <w:r w:rsidR="00AC31DD" w:rsidRPr="00085A8A">
        <w:rPr>
          <w:rFonts w:ascii="Open Sans" w:hAnsi="Open Sans" w:cs="Open Sans"/>
        </w:rPr>
        <w:t xml:space="preserve"> and complete </w:t>
      </w:r>
      <w:r w:rsidR="005474C8" w:rsidRPr="00085A8A">
        <w:rPr>
          <w:rFonts w:ascii="Open Sans" w:hAnsi="Open Sans" w:cs="Open Sans"/>
        </w:rPr>
        <w:t xml:space="preserve">them </w:t>
      </w:r>
      <w:r w:rsidR="00AC31DD" w:rsidRPr="00085A8A">
        <w:rPr>
          <w:rFonts w:ascii="Open Sans" w:hAnsi="Open Sans" w:cs="Open Sans"/>
        </w:rPr>
        <w:t>outside class</w:t>
      </w:r>
      <w:r>
        <w:rPr>
          <w:rFonts w:ascii="Open Sans" w:hAnsi="Open Sans" w:cs="Open Sans"/>
        </w:rPr>
        <w:t>.</w:t>
      </w:r>
      <w:r w:rsidR="00340F82" w:rsidRPr="00085A8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R</w:t>
      </w:r>
      <w:r w:rsidR="00AD0308">
        <w:rPr>
          <w:rFonts w:ascii="Open Sans" w:hAnsi="Open Sans" w:cs="Open Sans"/>
        </w:rPr>
        <w:t>elevant YouT</w:t>
      </w:r>
      <w:r w:rsidR="00B73270" w:rsidRPr="00085A8A">
        <w:rPr>
          <w:rFonts w:ascii="Open Sans" w:hAnsi="Open Sans" w:cs="Open Sans"/>
        </w:rPr>
        <w:t xml:space="preserve">ube videos </w:t>
      </w:r>
      <w:r w:rsidR="00340F82" w:rsidRPr="00085A8A">
        <w:rPr>
          <w:rFonts w:ascii="Open Sans" w:hAnsi="Open Sans" w:cs="Open Sans"/>
        </w:rPr>
        <w:t xml:space="preserve">were used </w:t>
      </w:r>
      <w:r w:rsidR="00B73270" w:rsidRPr="00085A8A">
        <w:rPr>
          <w:rFonts w:ascii="Open Sans" w:hAnsi="Open Sans" w:cs="Open Sans"/>
        </w:rPr>
        <w:t xml:space="preserve">to acquire and practice difficult techniques, research the implications </w:t>
      </w:r>
      <w:r w:rsidR="00AC31DD" w:rsidRPr="00085A8A">
        <w:rPr>
          <w:rFonts w:ascii="Open Sans" w:hAnsi="Open Sans" w:cs="Open Sans"/>
        </w:rPr>
        <w:t>of</w:t>
      </w:r>
      <w:r w:rsidR="00B73270" w:rsidRPr="00085A8A">
        <w:rPr>
          <w:rFonts w:ascii="Open Sans" w:hAnsi="Open Sans" w:cs="Open Sans"/>
        </w:rPr>
        <w:t xml:space="preserve"> materials </w:t>
      </w:r>
      <w:r w:rsidR="00AC31DD" w:rsidRPr="00085A8A">
        <w:rPr>
          <w:rFonts w:ascii="Open Sans" w:hAnsi="Open Sans" w:cs="Open Sans"/>
        </w:rPr>
        <w:t>use</w:t>
      </w:r>
      <w:r>
        <w:rPr>
          <w:rFonts w:ascii="Open Sans" w:hAnsi="Open Sans" w:cs="Open Sans"/>
        </w:rPr>
        <w:t>d</w:t>
      </w:r>
      <w:r w:rsidR="00AC31DD" w:rsidRPr="00085A8A">
        <w:rPr>
          <w:rFonts w:ascii="Open Sans" w:hAnsi="Open Sans" w:cs="Open Sans"/>
        </w:rPr>
        <w:t xml:space="preserve"> </w:t>
      </w:r>
      <w:r w:rsidR="00B73270" w:rsidRPr="00085A8A">
        <w:rPr>
          <w:rFonts w:ascii="Open Sans" w:hAnsi="Open Sans" w:cs="Open Sans"/>
        </w:rPr>
        <w:t xml:space="preserve">before starting practical work and </w:t>
      </w:r>
      <w:r w:rsidR="00340F82" w:rsidRPr="00085A8A">
        <w:rPr>
          <w:rFonts w:ascii="Open Sans" w:hAnsi="Open Sans" w:cs="Open Sans"/>
        </w:rPr>
        <w:t>to find</w:t>
      </w:r>
      <w:r w:rsidR="00B73270" w:rsidRPr="00085A8A">
        <w:rPr>
          <w:rFonts w:ascii="Open Sans" w:hAnsi="Open Sans" w:cs="Open Sans"/>
        </w:rPr>
        <w:t xml:space="preserve"> real world examples </w:t>
      </w:r>
      <w:r w:rsidR="00340F82" w:rsidRPr="00085A8A">
        <w:rPr>
          <w:rFonts w:ascii="Open Sans" w:hAnsi="Open Sans" w:cs="Open Sans"/>
        </w:rPr>
        <w:t xml:space="preserve">to </w:t>
      </w:r>
      <w:r w:rsidR="00B73270" w:rsidRPr="00085A8A">
        <w:rPr>
          <w:rFonts w:ascii="Open Sans" w:hAnsi="Open Sans" w:cs="Open Sans"/>
        </w:rPr>
        <w:t>t</w:t>
      </w:r>
      <w:r w:rsidR="009F6841" w:rsidRPr="00085A8A">
        <w:rPr>
          <w:rFonts w:ascii="Open Sans" w:hAnsi="Open Sans" w:cs="Open Sans"/>
        </w:rPr>
        <w:t>est and justify their decisions</w:t>
      </w:r>
      <w:r w:rsidR="00340F82" w:rsidRPr="00085A8A">
        <w:rPr>
          <w:rFonts w:ascii="Open Sans" w:hAnsi="Open Sans" w:cs="Open Sans"/>
        </w:rPr>
        <w:t xml:space="preserve"> enabling</w:t>
      </w:r>
      <w:r w:rsidR="00B73270" w:rsidRPr="00085A8A">
        <w:rPr>
          <w:rFonts w:ascii="Open Sans" w:hAnsi="Open Sans" w:cs="Open Sans"/>
        </w:rPr>
        <w:t xml:space="preserve"> the tutor to </w:t>
      </w:r>
      <w:r w:rsidR="00AC31DD" w:rsidRPr="00085A8A">
        <w:rPr>
          <w:rFonts w:ascii="Open Sans" w:hAnsi="Open Sans" w:cs="Open Sans"/>
        </w:rPr>
        <w:t>develop</w:t>
      </w:r>
      <w:r w:rsidR="00B73270" w:rsidRPr="00085A8A">
        <w:rPr>
          <w:rFonts w:ascii="Open Sans" w:hAnsi="Open Sans" w:cs="Open Sans"/>
        </w:rPr>
        <w:t xml:space="preserve"> a facilitative role </w:t>
      </w:r>
      <w:r w:rsidR="00D234F2" w:rsidRPr="00085A8A">
        <w:rPr>
          <w:rFonts w:ascii="Open Sans" w:hAnsi="Open Sans" w:cs="Open Sans"/>
        </w:rPr>
        <w:t>channelling</w:t>
      </w:r>
      <w:r w:rsidR="00B73270" w:rsidRPr="00085A8A">
        <w:rPr>
          <w:rFonts w:ascii="Open Sans" w:hAnsi="Open Sans" w:cs="Open Sans"/>
        </w:rPr>
        <w:t xml:space="preserve"> each learner</w:t>
      </w:r>
      <w:r w:rsidR="00D234F2" w:rsidRPr="00085A8A">
        <w:rPr>
          <w:rFonts w:ascii="Open Sans" w:hAnsi="Open Sans" w:cs="Open Sans"/>
        </w:rPr>
        <w:t>’s interests</w:t>
      </w:r>
      <w:r w:rsidR="00B73270" w:rsidRPr="00085A8A">
        <w:rPr>
          <w:rFonts w:ascii="Open Sans" w:hAnsi="Open Sans" w:cs="Open Sans"/>
        </w:rPr>
        <w:t>.</w:t>
      </w:r>
    </w:p>
    <w:p w:rsidR="00284208" w:rsidRPr="00085A8A" w:rsidRDefault="00340F82" w:rsidP="00AD1AEF">
      <w:pPr>
        <w:pStyle w:val="Normal1"/>
        <w:numPr>
          <w:ilvl w:val="0"/>
          <w:numId w:val="16"/>
        </w:numPr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>Managing the class using an on</w:t>
      </w:r>
      <w:r w:rsidR="00062B89" w:rsidRPr="00085A8A">
        <w:rPr>
          <w:rFonts w:ascii="Open Sans" w:hAnsi="Open Sans" w:cs="Open Sans"/>
        </w:rPr>
        <w:t xml:space="preserve">screen avatar for each </w:t>
      </w:r>
      <w:r w:rsidR="00806A44">
        <w:rPr>
          <w:rFonts w:ascii="Open Sans" w:hAnsi="Open Sans" w:cs="Open Sans"/>
        </w:rPr>
        <w:t>level 2 d</w:t>
      </w:r>
      <w:r w:rsidR="00284208" w:rsidRPr="00085A8A">
        <w:rPr>
          <w:rFonts w:ascii="Open Sans" w:hAnsi="Open Sans" w:cs="Open Sans"/>
        </w:rPr>
        <w:t xml:space="preserve">igital </w:t>
      </w:r>
      <w:r w:rsidR="00806A44">
        <w:rPr>
          <w:rFonts w:ascii="Open Sans" w:hAnsi="Open Sans" w:cs="Open Sans"/>
        </w:rPr>
        <w:t>m</w:t>
      </w:r>
      <w:r w:rsidR="00D20DD1" w:rsidRPr="00085A8A">
        <w:rPr>
          <w:rFonts w:ascii="Open Sans" w:hAnsi="Open Sans" w:cs="Open Sans"/>
        </w:rPr>
        <w:t>edia</w:t>
      </w:r>
      <w:r w:rsidR="00284208" w:rsidRPr="00085A8A">
        <w:rPr>
          <w:rFonts w:ascii="Open Sans" w:hAnsi="Open Sans" w:cs="Open Sans"/>
        </w:rPr>
        <w:t xml:space="preserve"> student</w:t>
      </w:r>
      <w:r w:rsidR="00062B89" w:rsidRPr="00085A8A">
        <w:rPr>
          <w:rFonts w:ascii="Open Sans" w:hAnsi="Open Sans" w:cs="Open Sans"/>
        </w:rPr>
        <w:t xml:space="preserve"> </w:t>
      </w:r>
      <w:r w:rsidRPr="00085A8A">
        <w:rPr>
          <w:rFonts w:ascii="Open Sans" w:hAnsi="Open Sans" w:cs="Open Sans"/>
        </w:rPr>
        <w:t xml:space="preserve">proved a </w:t>
      </w:r>
      <w:r w:rsidR="00062B89" w:rsidRPr="00085A8A">
        <w:rPr>
          <w:rFonts w:ascii="Open Sans" w:hAnsi="Open Sans" w:cs="Open Sans"/>
        </w:rPr>
        <w:t>highly inclusive</w:t>
      </w:r>
      <w:r w:rsidR="00AC6F1A" w:rsidRPr="00085A8A">
        <w:rPr>
          <w:rFonts w:ascii="Open Sans" w:hAnsi="Open Sans" w:cs="Open Sans"/>
        </w:rPr>
        <w:t>, visual</w:t>
      </w:r>
      <w:r w:rsidRPr="00085A8A">
        <w:rPr>
          <w:rFonts w:ascii="Open Sans" w:hAnsi="Open Sans" w:cs="Open Sans"/>
        </w:rPr>
        <w:t xml:space="preserve"> method</w:t>
      </w:r>
      <w:r w:rsidR="00062B89" w:rsidRPr="00085A8A">
        <w:rPr>
          <w:rFonts w:ascii="Open Sans" w:hAnsi="Open Sans" w:cs="Open Sans"/>
        </w:rPr>
        <w:t xml:space="preserve"> </w:t>
      </w:r>
      <w:r w:rsidR="00E34C7E" w:rsidRPr="00085A8A">
        <w:rPr>
          <w:rFonts w:ascii="Open Sans" w:hAnsi="Open Sans" w:cs="Open Sans"/>
        </w:rPr>
        <w:t>that</w:t>
      </w:r>
      <w:r w:rsidR="00062B89" w:rsidRPr="00085A8A">
        <w:rPr>
          <w:rFonts w:ascii="Open Sans" w:hAnsi="Open Sans" w:cs="Open Sans"/>
        </w:rPr>
        <w:t xml:space="preserve"> </w:t>
      </w:r>
      <w:r w:rsidRPr="00085A8A">
        <w:rPr>
          <w:rFonts w:ascii="Open Sans" w:hAnsi="Open Sans" w:cs="Open Sans"/>
        </w:rPr>
        <w:t>promoted</w:t>
      </w:r>
      <w:r w:rsidR="00062B89" w:rsidRPr="00085A8A">
        <w:rPr>
          <w:rFonts w:ascii="Open Sans" w:hAnsi="Open Sans" w:cs="Open Sans"/>
        </w:rPr>
        <w:t xml:space="preserve"> an equal</w:t>
      </w:r>
      <w:r w:rsidRPr="00085A8A">
        <w:rPr>
          <w:rFonts w:ascii="Open Sans" w:hAnsi="Open Sans" w:cs="Open Sans"/>
        </w:rPr>
        <w:t>, unbiased</w:t>
      </w:r>
      <w:r w:rsidR="00062B89" w:rsidRPr="00085A8A">
        <w:rPr>
          <w:rFonts w:ascii="Open Sans" w:hAnsi="Open Sans" w:cs="Open Sans"/>
        </w:rPr>
        <w:t xml:space="preserve"> share in classroom activities</w:t>
      </w:r>
      <w:r w:rsidR="009A7258">
        <w:rPr>
          <w:rFonts w:ascii="Open Sans" w:hAnsi="Open Sans" w:cs="Open Sans"/>
        </w:rPr>
        <w:t>;</w:t>
      </w:r>
      <w:r w:rsidR="0027051A" w:rsidRPr="00085A8A">
        <w:rPr>
          <w:rFonts w:ascii="Open Sans" w:hAnsi="Open Sans" w:cs="Open Sans"/>
        </w:rPr>
        <w:t xml:space="preserve"> praise and rewards</w:t>
      </w:r>
      <w:r w:rsidR="009A7258">
        <w:rPr>
          <w:rFonts w:ascii="Open Sans" w:hAnsi="Open Sans" w:cs="Open Sans"/>
        </w:rPr>
        <w:t>;</w:t>
      </w:r>
      <w:r w:rsidR="0027051A" w:rsidRPr="00085A8A">
        <w:rPr>
          <w:rFonts w:ascii="Open Sans" w:hAnsi="Open Sans" w:cs="Open Sans"/>
        </w:rPr>
        <w:t xml:space="preserve"> allocation of tasks</w:t>
      </w:r>
      <w:r w:rsidR="009A7258">
        <w:rPr>
          <w:rFonts w:ascii="Open Sans" w:hAnsi="Open Sans" w:cs="Open Sans"/>
        </w:rPr>
        <w:t>;</w:t>
      </w:r>
      <w:r w:rsidR="00062B89" w:rsidRPr="00085A8A">
        <w:rPr>
          <w:rFonts w:ascii="Open Sans" w:hAnsi="Open Sans" w:cs="Open Sans"/>
        </w:rPr>
        <w:t xml:space="preserve"> even a fun way of taking the register</w:t>
      </w:r>
      <w:r w:rsidR="00E34C7E" w:rsidRPr="00085A8A">
        <w:rPr>
          <w:rFonts w:ascii="Open Sans" w:hAnsi="Open Sans" w:cs="Open Sans"/>
        </w:rPr>
        <w:t xml:space="preserve">, </w:t>
      </w:r>
      <w:r w:rsidRPr="00085A8A">
        <w:rPr>
          <w:rFonts w:ascii="Open Sans" w:hAnsi="Open Sans" w:cs="Open Sans"/>
        </w:rPr>
        <w:t>and</w:t>
      </w:r>
      <w:r w:rsidR="00E34C7E" w:rsidRPr="00085A8A">
        <w:rPr>
          <w:rFonts w:ascii="Open Sans" w:hAnsi="Open Sans" w:cs="Open Sans"/>
        </w:rPr>
        <w:t xml:space="preserve"> created</w:t>
      </w:r>
      <w:r w:rsidR="00062B89" w:rsidRPr="00085A8A">
        <w:rPr>
          <w:rFonts w:ascii="Open Sans" w:hAnsi="Open Sans" w:cs="Open Sans"/>
        </w:rPr>
        <w:t xml:space="preserve"> classroom </w:t>
      </w:r>
      <w:r w:rsidRPr="00085A8A">
        <w:rPr>
          <w:rFonts w:ascii="Open Sans" w:hAnsi="Open Sans" w:cs="Open Sans"/>
        </w:rPr>
        <w:t xml:space="preserve">participation reports that </w:t>
      </w:r>
      <w:r w:rsidR="00E34C7E" w:rsidRPr="00085A8A">
        <w:rPr>
          <w:rFonts w:ascii="Open Sans" w:hAnsi="Open Sans" w:cs="Open Sans"/>
        </w:rPr>
        <w:t>were</w:t>
      </w:r>
      <w:r w:rsidR="00062B89" w:rsidRPr="00085A8A">
        <w:rPr>
          <w:rFonts w:ascii="Open Sans" w:hAnsi="Open Sans" w:cs="Open Sans"/>
        </w:rPr>
        <w:t xml:space="preserve"> </w:t>
      </w:r>
      <w:r w:rsidR="00E34C7E" w:rsidRPr="00085A8A">
        <w:rPr>
          <w:rFonts w:ascii="Open Sans" w:hAnsi="Open Sans" w:cs="Open Sans"/>
        </w:rPr>
        <w:t xml:space="preserve">later </w:t>
      </w:r>
      <w:r w:rsidR="00554682" w:rsidRPr="00085A8A">
        <w:rPr>
          <w:rFonts w:ascii="Open Sans" w:hAnsi="Open Sans" w:cs="Open Sans"/>
        </w:rPr>
        <w:t>shared</w:t>
      </w:r>
      <w:r w:rsidR="00062B89" w:rsidRPr="00085A8A">
        <w:rPr>
          <w:rFonts w:ascii="Open Sans" w:hAnsi="Open Sans" w:cs="Open Sans"/>
        </w:rPr>
        <w:t xml:space="preserve"> and discussed with the student</w:t>
      </w:r>
      <w:r w:rsidR="00554682" w:rsidRPr="00085A8A">
        <w:rPr>
          <w:rFonts w:ascii="Open Sans" w:hAnsi="Open Sans" w:cs="Open Sans"/>
        </w:rPr>
        <w:t xml:space="preserve"> and parents</w:t>
      </w:r>
      <w:r w:rsidR="00062B89" w:rsidRPr="00085A8A">
        <w:rPr>
          <w:rFonts w:ascii="Open Sans" w:hAnsi="Open Sans" w:cs="Open Sans"/>
        </w:rPr>
        <w:t>.</w:t>
      </w:r>
      <w:r w:rsidR="0027051A" w:rsidRPr="00085A8A">
        <w:rPr>
          <w:rFonts w:ascii="Open Sans" w:hAnsi="Open Sans" w:cs="Open Sans"/>
        </w:rPr>
        <w:t xml:space="preserve"> </w:t>
      </w:r>
    </w:p>
    <w:p w:rsidR="008444A4" w:rsidRPr="00085A8A" w:rsidRDefault="008444A4" w:rsidP="00AD1AEF">
      <w:pPr>
        <w:pStyle w:val="Normal1"/>
        <w:numPr>
          <w:ilvl w:val="0"/>
          <w:numId w:val="16"/>
        </w:numPr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 xml:space="preserve">Enabling </w:t>
      </w:r>
      <w:r w:rsidR="00806A44">
        <w:rPr>
          <w:rFonts w:ascii="Open Sans" w:hAnsi="Open Sans" w:cs="Open Sans"/>
        </w:rPr>
        <w:t>l</w:t>
      </w:r>
      <w:r w:rsidR="004B621B" w:rsidRPr="00085A8A">
        <w:rPr>
          <w:rFonts w:ascii="Open Sans" w:hAnsi="Open Sans" w:cs="Open Sans"/>
        </w:rPr>
        <w:t xml:space="preserve">evel 1 </w:t>
      </w:r>
      <w:r w:rsidR="00806A44">
        <w:rPr>
          <w:rFonts w:ascii="Open Sans" w:hAnsi="Open Sans" w:cs="Open Sans"/>
        </w:rPr>
        <w:t>hospitality &amp; c</w:t>
      </w:r>
      <w:r w:rsidRPr="00085A8A">
        <w:rPr>
          <w:rFonts w:ascii="Open Sans" w:hAnsi="Open Sans" w:cs="Open Sans"/>
        </w:rPr>
        <w:t>atering students</w:t>
      </w:r>
      <w:r w:rsidR="00B6585F" w:rsidRPr="00085A8A">
        <w:rPr>
          <w:rFonts w:ascii="Open Sans" w:hAnsi="Open Sans" w:cs="Open Sans"/>
        </w:rPr>
        <w:t xml:space="preserve">, many with additional learning needs, </w:t>
      </w:r>
      <w:r w:rsidRPr="00085A8A">
        <w:rPr>
          <w:rFonts w:ascii="Open Sans" w:hAnsi="Open Sans" w:cs="Open Sans"/>
        </w:rPr>
        <w:t xml:space="preserve">to have their work photographed </w:t>
      </w:r>
      <w:r w:rsidR="00B6585F" w:rsidRPr="00085A8A">
        <w:rPr>
          <w:rFonts w:ascii="Open Sans" w:hAnsi="Open Sans" w:cs="Open Sans"/>
        </w:rPr>
        <w:t xml:space="preserve">in the kitchen environment </w:t>
      </w:r>
      <w:r w:rsidRPr="00085A8A">
        <w:rPr>
          <w:rFonts w:ascii="Open Sans" w:hAnsi="Open Sans" w:cs="Open Sans"/>
        </w:rPr>
        <w:t>and uploaded direct</w:t>
      </w:r>
      <w:r w:rsidR="002755FA" w:rsidRPr="00085A8A">
        <w:rPr>
          <w:rFonts w:ascii="Open Sans" w:hAnsi="Open Sans" w:cs="Open Sans"/>
        </w:rPr>
        <w:t>ly and accurately</w:t>
      </w:r>
      <w:r w:rsidR="00B6585F" w:rsidRPr="00085A8A">
        <w:rPr>
          <w:rFonts w:ascii="Open Sans" w:hAnsi="Open Sans" w:cs="Open Sans"/>
        </w:rPr>
        <w:t xml:space="preserve"> for later use</w:t>
      </w:r>
      <w:r w:rsidR="002755FA" w:rsidRPr="00085A8A">
        <w:rPr>
          <w:rFonts w:ascii="Open Sans" w:hAnsi="Open Sans" w:cs="Open Sans"/>
        </w:rPr>
        <w:t xml:space="preserve"> improved the opportunity for every learner </w:t>
      </w:r>
      <w:r w:rsidRPr="00085A8A">
        <w:rPr>
          <w:rFonts w:ascii="Open Sans" w:hAnsi="Open Sans" w:cs="Open Sans"/>
        </w:rPr>
        <w:t xml:space="preserve">to </w:t>
      </w:r>
      <w:r w:rsidR="00BD1D1E" w:rsidRPr="00085A8A">
        <w:rPr>
          <w:rFonts w:ascii="Open Sans" w:hAnsi="Open Sans" w:cs="Open Sans"/>
        </w:rPr>
        <w:t xml:space="preserve">calmly </w:t>
      </w:r>
      <w:r w:rsidRPr="00085A8A">
        <w:rPr>
          <w:rFonts w:ascii="Open Sans" w:hAnsi="Open Sans" w:cs="Open Sans"/>
        </w:rPr>
        <w:t>reflect</w:t>
      </w:r>
      <w:r w:rsidR="00BD1D1E" w:rsidRPr="00085A8A">
        <w:rPr>
          <w:rFonts w:ascii="Open Sans" w:hAnsi="Open Sans" w:cs="Open Sans"/>
        </w:rPr>
        <w:t xml:space="preserve"> on the evidence – especially if assignment</w:t>
      </w:r>
      <w:r w:rsidR="00850C51" w:rsidRPr="00085A8A">
        <w:rPr>
          <w:rFonts w:ascii="Open Sans" w:hAnsi="Open Sans" w:cs="Open Sans"/>
        </w:rPr>
        <w:t>s had gone wrong</w:t>
      </w:r>
      <w:r w:rsidR="00755DF5">
        <w:rPr>
          <w:rFonts w:ascii="Open Sans" w:hAnsi="Open Sans" w:cs="Open Sans"/>
        </w:rPr>
        <w:t xml:space="preserve"> – but also </w:t>
      </w:r>
      <w:r w:rsidR="004B621B" w:rsidRPr="00085A8A">
        <w:rPr>
          <w:rFonts w:ascii="Open Sans" w:hAnsi="Open Sans" w:cs="Open Sans"/>
        </w:rPr>
        <w:t xml:space="preserve">take pride in their work, peer review, </w:t>
      </w:r>
      <w:r w:rsidR="00BD1D1E" w:rsidRPr="00085A8A">
        <w:rPr>
          <w:rFonts w:ascii="Open Sans" w:hAnsi="Open Sans" w:cs="Open Sans"/>
        </w:rPr>
        <w:t xml:space="preserve">assess safe working practices and </w:t>
      </w:r>
      <w:r w:rsidR="004B621B" w:rsidRPr="00085A8A">
        <w:rPr>
          <w:rFonts w:ascii="Open Sans" w:hAnsi="Open Sans" w:cs="Open Sans"/>
        </w:rPr>
        <w:t>make statements for their portfolio.</w:t>
      </w:r>
    </w:p>
    <w:p w:rsidR="00B6585F" w:rsidRPr="00C7419D" w:rsidRDefault="00B6585F" w:rsidP="00C7419D">
      <w:pPr>
        <w:pStyle w:val="IntenseQuote"/>
        <w:pBdr>
          <w:bottom w:val="none" w:sz="0" w:space="0" w:color="auto"/>
        </w:pBdr>
        <w:rPr>
          <w:rFonts w:ascii="Open Sans" w:hAnsi="Open Sans" w:cs="Open Sans"/>
          <w:b w:val="0"/>
          <w:color w:val="007096"/>
        </w:rPr>
      </w:pPr>
      <w:r w:rsidRPr="00C7419D">
        <w:rPr>
          <w:rFonts w:ascii="Open Sans" w:hAnsi="Open Sans" w:cs="Open Sans"/>
          <w:b w:val="0"/>
          <w:color w:val="007096"/>
        </w:rPr>
        <w:lastRenderedPageBreak/>
        <w:t>“I have noticed that my work is better with pictures to actually prove what I have done”</w:t>
      </w:r>
      <w:r w:rsidR="00C7419D">
        <w:rPr>
          <w:rFonts w:ascii="Open Sans" w:hAnsi="Open Sans" w:cs="Open Sans"/>
          <w:b w:val="0"/>
          <w:color w:val="007096"/>
        </w:rPr>
        <w:t xml:space="preserve"> </w:t>
      </w:r>
      <w:r w:rsidR="00C7419D">
        <w:rPr>
          <w:rFonts w:ascii="Open Sans" w:hAnsi="Open Sans" w:cs="Open Sans"/>
          <w:b w:val="0"/>
          <w:color w:val="007096"/>
        </w:rPr>
        <w:br/>
      </w:r>
      <w:r w:rsidR="00806A44">
        <w:rPr>
          <w:rFonts w:ascii="Open Sans" w:hAnsi="Open Sans" w:cs="Open Sans"/>
          <w:b w:val="0"/>
          <w:color w:val="007096"/>
        </w:rPr>
        <w:t>Level 1 hospitality &amp; c</w:t>
      </w:r>
      <w:r w:rsidRPr="00C7419D">
        <w:rPr>
          <w:rFonts w:ascii="Open Sans" w:hAnsi="Open Sans" w:cs="Open Sans"/>
          <w:b w:val="0"/>
          <w:color w:val="007096"/>
        </w:rPr>
        <w:t>atering multi-skills student</w:t>
      </w:r>
    </w:p>
    <w:p w:rsidR="00D20DD1" w:rsidRDefault="004B621B" w:rsidP="004B621B">
      <w:pPr>
        <w:pStyle w:val="Normal1"/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 xml:space="preserve">Getting </w:t>
      </w:r>
      <w:r w:rsidR="00B54D27" w:rsidRPr="00085A8A">
        <w:rPr>
          <w:rFonts w:ascii="Open Sans" w:hAnsi="Open Sans" w:cs="Open Sans"/>
        </w:rPr>
        <w:t xml:space="preserve">students involved in how they would like to see their learning develop using online tools </w:t>
      </w:r>
      <w:r w:rsidR="00B6585F" w:rsidRPr="00085A8A">
        <w:rPr>
          <w:rFonts w:ascii="Open Sans" w:hAnsi="Open Sans" w:cs="Open Sans"/>
        </w:rPr>
        <w:t>generated</w:t>
      </w:r>
      <w:r w:rsidR="00B54D27" w:rsidRPr="00085A8A">
        <w:rPr>
          <w:rFonts w:ascii="Open Sans" w:hAnsi="Open Sans" w:cs="Open Sans"/>
        </w:rPr>
        <w:t xml:space="preserve"> a high interest, which increased the more they sa</w:t>
      </w:r>
      <w:r w:rsidR="00D7753A">
        <w:rPr>
          <w:rFonts w:ascii="Open Sans" w:hAnsi="Open Sans" w:cs="Open Sans"/>
        </w:rPr>
        <w:t>w what was available to them.</w:t>
      </w:r>
    </w:p>
    <w:p w:rsidR="00D7753A" w:rsidRDefault="00D7753A" w:rsidP="004B621B">
      <w:pPr>
        <w:pStyle w:val="Normal1"/>
        <w:rPr>
          <w:rFonts w:ascii="Open Sans" w:hAnsi="Open Sans" w:cs="Open Sans"/>
        </w:rPr>
      </w:pPr>
    </w:p>
    <w:p w:rsidR="00D7753A" w:rsidRPr="00085A8A" w:rsidRDefault="00D7753A" w:rsidP="004B621B">
      <w:pPr>
        <w:pStyle w:val="Normal1"/>
        <w:rPr>
          <w:rFonts w:ascii="Open Sans" w:hAnsi="Open Sans" w:cs="Open Sans"/>
        </w:rPr>
      </w:pPr>
    </w:p>
    <w:tbl>
      <w:tblPr>
        <w:tblW w:w="9639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993"/>
        <w:gridCol w:w="1417"/>
        <w:gridCol w:w="992"/>
        <w:gridCol w:w="1418"/>
        <w:gridCol w:w="4819"/>
      </w:tblGrid>
      <w:tr w:rsidR="00953FC7" w:rsidRPr="00085A8A" w:rsidTr="00F618BF"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3FC7" w:rsidRPr="005C12BE" w:rsidRDefault="00953FC7" w:rsidP="00890B87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7096"/>
              </w:rPr>
            </w:pPr>
            <w:proofErr w:type="gramStart"/>
            <w:r w:rsidRPr="005C12BE">
              <w:rPr>
                <w:rFonts w:ascii="Open Sans" w:hAnsi="Open Sans" w:cs="Open Sans"/>
                <w:b/>
                <w:color w:val="007096"/>
              </w:rPr>
              <w:t>Before</w:t>
            </w:r>
            <w:r w:rsidR="004D68E8" w:rsidRPr="005C12BE">
              <w:rPr>
                <w:rFonts w:ascii="Open Sans" w:hAnsi="Open Sans" w:cs="Open Sans"/>
                <w:b/>
                <w:color w:val="007096"/>
              </w:rPr>
              <w:t xml:space="preserve">  </w:t>
            </w:r>
            <w:r w:rsidRPr="005C12BE">
              <w:rPr>
                <w:rFonts w:ascii="Open Sans" w:hAnsi="Open Sans" w:cs="Open Sans"/>
                <w:b/>
                <w:color w:val="007096"/>
              </w:rPr>
              <w:t>Google</w:t>
            </w:r>
            <w:proofErr w:type="gram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FC7" w:rsidRPr="005C12BE" w:rsidRDefault="00953FC7" w:rsidP="00890B87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7096"/>
              </w:rPr>
            </w:pPr>
            <w:r w:rsidRPr="005C12BE">
              <w:rPr>
                <w:rFonts w:ascii="Open Sans" w:hAnsi="Open Sans" w:cs="Open Sans"/>
                <w:b/>
                <w:color w:val="007096"/>
              </w:rPr>
              <w:t>After Google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3FC7" w:rsidRPr="005C12BE" w:rsidRDefault="005464CE" w:rsidP="00AD0308">
            <w:pPr>
              <w:pStyle w:val="Normal1"/>
              <w:spacing w:after="0" w:line="240" w:lineRule="auto"/>
              <w:rPr>
                <w:rFonts w:ascii="Open Sans" w:hAnsi="Open Sans" w:cs="Open Sans"/>
                <w:b/>
                <w:color w:val="007096"/>
              </w:rPr>
            </w:pPr>
            <w:r w:rsidRPr="005C12BE">
              <w:rPr>
                <w:rFonts w:ascii="Open Sans" w:hAnsi="Open Sans" w:cs="Open Sans"/>
                <w:b/>
                <w:color w:val="007096"/>
              </w:rPr>
              <w:t>S</w:t>
            </w:r>
            <w:r w:rsidR="00953FC7" w:rsidRPr="005C12BE">
              <w:rPr>
                <w:rFonts w:ascii="Open Sans" w:hAnsi="Open Sans" w:cs="Open Sans"/>
                <w:b/>
                <w:color w:val="007096"/>
              </w:rPr>
              <w:t>tudents</w:t>
            </w:r>
            <w:r w:rsidR="00A02C42" w:rsidRPr="005C12BE">
              <w:rPr>
                <w:rFonts w:ascii="Open Sans" w:hAnsi="Open Sans" w:cs="Open Sans"/>
                <w:b/>
                <w:color w:val="007096"/>
              </w:rPr>
              <w:t>’</w:t>
            </w:r>
            <w:r w:rsidRPr="005C12BE">
              <w:rPr>
                <w:rFonts w:ascii="Open Sans" w:hAnsi="Open Sans" w:cs="Open Sans"/>
                <w:b/>
                <w:color w:val="007096"/>
              </w:rPr>
              <w:t xml:space="preserve"> </w:t>
            </w:r>
            <w:r w:rsidR="00AD0308">
              <w:rPr>
                <w:rFonts w:ascii="Open Sans" w:hAnsi="Open Sans" w:cs="Open Sans"/>
                <w:b/>
                <w:color w:val="007096"/>
              </w:rPr>
              <w:t>perspective on</w:t>
            </w:r>
            <w:r w:rsidRPr="005C12BE">
              <w:rPr>
                <w:rFonts w:ascii="Open Sans" w:hAnsi="Open Sans" w:cs="Open Sans"/>
                <w:b/>
                <w:color w:val="007096"/>
              </w:rPr>
              <w:t xml:space="preserve"> impact on learning</w:t>
            </w:r>
          </w:p>
        </w:tc>
      </w:tr>
      <w:tr w:rsidR="005C12BE" w:rsidRPr="005C12BE" w:rsidTr="00F618BF">
        <w:trPr>
          <w:trHeight w:val="51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53FC7" w:rsidRPr="005C12BE" w:rsidRDefault="004D68E8" w:rsidP="005C12BE">
            <w:pPr>
              <w:pStyle w:val="Normal1"/>
              <w:spacing w:after="0" w:line="240" w:lineRule="auto"/>
              <w:rPr>
                <w:rFonts w:ascii="Open Sans" w:hAnsi="Open Sans" w:cs="Open Sans"/>
                <w:b/>
                <w:color w:val="007096"/>
              </w:rPr>
            </w:pPr>
            <w:r w:rsidRPr="005C12BE">
              <w:rPr>
                <w:rFonts w:ascii="Open Sans" w:hAnsi="Open Sans" w:cs="Open Sans"/>
                <w:b/>
                <w:color w:val="007096"/>
              </w:rPr>
              <w:t>M</w:t>
            </w:r>
            <w:r w:rsidR="00953FC7" w:rsidRPr="005C12BE">
              <w:rPr>
                <w:rFonts w:ascii="Open Sans" w:hAnsi="Open Sans" w:cs="Open Sans"/>
                <w:b/>
                <w:color w:val="007096"/>
              </w:rPr>
              <w:t>ostly</w:t>
            </w:r>
          </w:p>
          <w:p w:rsidR="004D68E8" w:rsidRPr="005C12BE" w:rsidRDefault="004D68E8" w:rsidP="00890B87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b/>
                <w:color w:val="007096"/>
              </w:rPr>
            </w:pPr>
            <w:r w:rsidRPr="005C12BE">
              <w:rPr>
                <w:rFonts w:ascii="Open Sans" w:hAnsi="Open Sans" w:cs="Open Sans"/>
                <w:b/>
                <w:color w:val="007096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E8" w:rsidRPr="005C12BE" w:rsidRDefault="004D68E8" w:rsidP="00890B87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b/>
                <w:color w:val="007096"/>
              </w:rPr>
            </w:pPr>
            <w:r w:rsidRPr="005C12BE">
              <w:rPr>
                <w:rFonts w:ascii="Open Sans" w:hAnsi="Open Sans" w:cs="Open Sans"/>
                <w:b/>
                <w:color w:val="007096"/>
              </w:rPr>
              <w:t>D</w:t>
            </w:r>
            <w:r w:rsidR="00953FC7" w:rsidRPr="005C12BE">
              <w:rPr>
                <w:rFonts w:ascii="Open Sans" w:hAnsi="Open Sans" w:cs="Open Sans"/>
                <w:b/>
                <w:color w:val="007096"/>
              </w:rPr>
              <w:t>efinitely</w:t>
            </w:r>
            <w:r w:rsidRPr="005C12BE">
              <w:rPr>
                <w:rFonts w:ascii="Open Sans" w:hAnsi="Open Sans" w:cs="Open Sans"/>
                <w:b/>
                <w:color w:val="007096"/>
              </w:rPr>
              <w:br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E8" w:rsidRPr="005C12BE" w:rsidRDefault="004D68E8" w:rsidP="00890B87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b/>
                <w:color w:val="007096"/>
              </w:rPr>
            </w:pPr>
            <w:r w:rsidRPr="005C12BE">
              <w:rPr>
                <w:rFonts w:ascii="Open Sans" w:hAnsi="Open Sans" w:cs="Open Sans"/>
                <w:b/>
                <w:color w:val="007096"/>
              </w:rPr>
              <w:t>M</w:t>
            </w:r>
            <w:r w:rsidR="00953FC7" w:rsidRPr="005C12BE">
              <w:rPr>
                <w:rFonts w:ascii="Open Sans" w:hAnsi="Open Sans" w:cs="Open Sans"/>
                <w:b/>
                <w:color w:val="007096"/>
              </w:rPr>
              <w:t>ostly</w:t>
            </w:r>
            <w:r w:rsidRPr="005C12BE">
              <w:rPr>
                <w:rFonts w:ascii="Open Sans" w:hAnsi="Open Sans" w:cs="Open Sans"/>
                <w:b/>
                <w:color w:val="007096"/>
              </w:rPr>
              <w:br/>
              <w:t>%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E8" w:rsidRPr="005C12BE" w:rsidRDefault="004D68E8" w:rsidP="00890B87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b/>
                <w:color w:val="007096"/>
              </w:rPr>
            </w:pPr>
            <w:r w:rsidRPr="005C12BE">
              <w:rPr>
                <w:rFonts w:ascii="Open Sans" w:hAnsi="Open Sans" w:cs="Open Sans"/>
                <w:b/>
                <w:color w:val="007096"/>
              </w:rPr>
              <w:t>D</w:t>
            </w:r>
            <w:r w:rsidR="00953FC7" w:rsidRPr="005C12BE">
              <w:rPr>
                <w:rFonts w:ascii="Open Sans" w:hAnsi="Open Sans" w:cs="Open Sans"/>
                <w:b/>
                <w:color w:val="007096"/>
              </w:rPr>
              <w:t>efinitely</w:t>
            </w:r>
            <w:r w:rsidRPr="005C12BE">
              <w:rPr>
                <w:rFonts w:ascii="Open Sans" w:hAnsi="Open Sans" w:cs="Open Sans"/>
                <w:b/>
                <w:color w:val="007096"/>
              </w:rPr>
              <w:br/>
              <w:t>%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FC7" w:rsidRPr="005C12BE" w:rsidRDefault="00953FC7" w:rsidP="00890B87">
            <w:pPr>
              <w:pStyle w:val="Normal1"/>
              <w:spacing w:after="0" w:line="240" w:lineRule="auto"/>
              <w:rPr>
                <w:rFonts w:ascii="Open Sans" w:hAnsi="Open Sans" w:cs="Open Sans"/>
                <w:b/>
                <w:color w:val="007096"/>
              </w:rPr>
            </w:pPr>
          </w:p>
        </w:tc>
      </w:tr>
      <w:tr w:rsidR="004D68E8" w:rsidRPr="00085A8A" w:rsidTr="00F618BF">
        <w:trPr>
          <w:trHeight w:val="335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3FC7" w:rsidRPr="00085A8A" w:rsidRDefault="00E45948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1</w:t>
            </w:r>
            <w:r w:rsidR="00D064F5" w:rsidRPr="00085A8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3FC7" w:rsidRPr="00085A8A" w:rsidRDefault="00F33448" w:rsidP="00F33448">
            <w:pPr>
              <w:pStyle w:val="Normal1"/>
              <w:spacing w:after="0" w:line="240" w:lineRule="auto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 xml:space="preserve">I feel confident that I can </w:t>
            </w:r>
            <w:r w:rsidRPr="00085A8A">
              <w:rPr>
                <w:rFonts w:ascii="Open Sans" w:hAnsi="Open Sans" w:cs="Open Sans"/>
                <w:b/>
              </w:rPr>
              <w:t>successfully complete</w:t>
            </w:r>
            <w:r w:rsidRPr="00085A8A">
              <w:rPr>
                <w:rFonts w:ascii="Open Sans" w:hAnsi="Open Sans" w:cs="Open Sans"/>
              </w:rPr>
              <w:t xml:space="preserve"> my course</w:t>
            </w:r>
          </w:p>
        </w:tc>
      </w:tr>
      <w:tr w:rsidR="004D68E8" w:rsidRPr="00085A8A" w:rsidTr="00F618BF">
        <w:tc>
          <w:tcPr>
            <w:tcW w:w="993" w:type="dxa"/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64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953FC7" w:rsidRPr="00085A8A" w:rsidRDefault="00D7753A" w:rsidP="00F33448">
            <w:pPr>
              <w:pStyle w:val="Normal1"/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 </w:t>
            </w:r>
            <w:r w:rsidR="00953FC7" w:rsidRPr="00085A8A">
              <w:rPr>
                <w:rFonts w:ascii="Open Sans" w:hAnsi="Open Sans" w:cs="Open Sans"/>
              </w:rPr>
              <w:t>like to learn from videos, e.g. YouTube.</w:t>
            </w:r>
          </w:p>
        </w:tc>
      </w:tr>
      <w:tr w:rsidR="004D68E8" w:rsidRPr="00085A8A" w:rsidTr="00F618BF">
        <w:tc>
          <w:tcPr>
            <w:tcW w:w="993" w:type="dxa"/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39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61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953FC7" w:rsidRPr="00085A8A" w:rsidRDefault="00D7753A" w:rsidP="00D7753A">
            <w:pPr>
              <w:pStyle w:val="Normal1"/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 like to u</w:t>
            </w:r>
            <w:r w:rsidR="00953FC7" w:rsidRPr="00085A8A">
              <w:rPr>
                <w:rFonts w:ascii="Open Sans" w:hAnsi="Open Sans" w:cs="Open Sans"/>
              </w:rPr>
              <w:t xml:space="preserve">se digital technology to </w:t>
            </w:r>
            <w:r w:rsidR="00953FC7" w:rsidRPr="00085A8A">
              <w:rPr>
                <w:rFonts w:ascii="Open Sans" w:hAnsi="Open Sans" w:cs="Open Sans"/>
                <w:b/>
              </w:rPr>
              <w:t xml:space="preserve">present </w:t>
            </w:r>
            <w:r>
              <w:rPr>
                <w:rFonts w:ascii="Open Sans" w:hAnsi="Open Sans" w:cs="Open Sans"/>
                <w:b/>
              </w:rPr>
              <w:t>my</w:t>
            </w:r>
            <w:r w:rsidR="00953FC7" w:rsidRPr="00085A8A">
              <w:rPr>
                <w:rFonts w:ascii="Open Sans" w:hAnsi="Open Sans" w:cs="Open Sans"/>
                <w:b/>
              </w:rPr>
              <w:t xml:space="preserve"> work</w:t>
            </w:r>
            <w:r w:rsidR="00953FC7" w:rsidRPr="00085A8A">
              <w:rPr>
                <w:rFonts w:ascii="Open Sans" w:hAnsi="Open Sans" w:cs="Open Sans"/>
              </w:rPr>
              <w:t xml:space="preserve"> to other people</w:t>
            </w:r>
          </w:p>
        </w:tc>
      </w:tr>
      <w:tr w:rsidR="004D68E8" w:rsidRPr="00085A8A" w:rsidTr="00F618BF">
        <w:tc>
          <w:tcPr>
            <w:tcW w:w="993" w:type="dxa"/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53FC7" w:rsidRPr="00085A8A" w:rsidRDefault="00043EEE" w:rsidP="005C12BE">
            <w:pPr>
              <w:pStyle w:val="Normal1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85A8A">
              <w:rPr>
                <w:rFonts w:ascii="Open Sans" w:hAnsi="Open Sans" w:cs="Open Sans"/>
                <w:color w:val="000000" w:themeColor="text1"/>
              </w:rPr>
              <w:t>76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953FC7" w:rsidRPr="00085A8A" w:rsidRDefault="00F33448" w:rsidP="00F33448">
            <w:pPr>
              <w:pStyle w:val="Normal1"/>
              <w:spacing w:after="0" w:line="240" w:lineRule="auto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 xml:space="preserve">Digital technology is useful and </w:t>
            </w:r>
            <w:r w:rsidRPr="00085A8A">
              <w:rPr>
                <w:rFonts w:ascii="Open Sans" w:hAnsi="Open Sans" w:cs="Open Sans"/>
                <w:b/>
              </w:rPr>
              <w:t>relevant</w:t>
            </w:r>
            <w:r w:rsidRPr="00085A8A">
              <w:rPr>
                <w:rFonts w:ascii="Open Sans" w:hAnsi="Open Sans" w:cs="Open Sans"/>
              </w:rPr>
              <w:t xml:space="preserve"> to my lessons.</w:t>
            </w:r>
          </w:p>
        </w:tc>
      </w:tr>
    </w:tbl>
    <w:p w:rsidR="00163CAF" w:rsidRPr="00F618BF" w:rsidRDefault="005D5951" w:rsidP="00065197">
      <w:pPr>
        <w:pStyle w:val="Heading1"/>
        <w:rPr>
          <w:rFonts w:ascii="Open Sans" w:hAnsi="Open Sans" w:cs="Open Sans"/>
          <w:i/>
          <w:color w:val="007096"/>
          <w:sz w:val="22"/>
          <w:szCs w:val="22"/>
        </w:rPr>
      </w:pPr>
      <w:r w:rsidRPr="00F618BF">
        <w:rPr>
          <w:rFonts w:ascii="Open Sans" w:hAnsi="Open Sans" w:cs="Open Sans"/>
          <w:color w:val="007096"/>
          <w:sz w:val="22"/>
          <w:szCs w:val="22"/>
        </w:rPr>
        <w:t>Outcomes and impact</w:t>
      </w:r>
    </w:p>
    <w:p w:rsidR="00EB10B7" w:rsidRPr="00085A8A" w:rsidRDefault="006D0CB5" w:rsidP="00EB10B7">
      <w:pPr>
        <w:pStyle w:val="Normal1"/>
        <w:rPr>
          <w:rFonts w:ascii="Open Sans" w:hAnsi="Open Sans" w:cs="Open Sans"/>
          <w:noProof/>
        </w:rPr>
      </w:pPr>
      <w:r w:rsidRPr="00085A8A">
        <w:rPr>
          <w:rFonts w:ascii="Open Sans" w:hAnsi="Open Sans" w:cs="Open Sans"/>
          <w:noProof/>
        </w:rPr>
        <w:t>Course leaders</w:t>
      </w:r>
      <w:r w:rsidR="00806A44">
        <w:rPr>
          <w:rFonts w:ascii="Open Sans" w:hAnsi="Open Sans" w:cs="Open Sans"/>
          <w:noProof/>
        </w:rPr>
        <w:t xml:space="preserve"> in hospitality and c</w:t>
      </w:r>
      <w:r w:rsidR="00EB10B7" w:rsidRPr="00085A8A">
        <w:rPr>
          <w:rFonts w:ascii="Open Sans" w:hAnsi="Open Sans" w:cs="Open Sans"/>
          <w:noProof/>
        </w:rPr>
        <w:t xml:space="preserve">atering </w:t>
      </w:r>
      <w:r w:rsidR="006F1532" w:rsidRPr="00085A8A">
        <w:rPr>
          <w:rFonts w:ascii="Open Sans" w:hAnsi="Open Sans" w:cs="Open Sans"/>
          <w:noProof/>
        </w:rPr>
        <w:t xml:space="preserve">strongly </w:t>
      </w:r>
      <w:r w:rsidR="00080E32" w:rsidRPr="00085A8A">
        <w:rPr>
          <w:rFonts w:ascii="Open Sans" w:hAnsi="Open Sans" w:cs="Open Sans"/>
          <w:noProof/>
        </w:rPr>
        <w:t>link</w:t>
      </w:r>
      <w:r w:rsidR="00EB10B7" w:rsidRPr="00085A8A">
        <w:rPr>
          <w:rFonts w:ascii="Open Sans" w:hAnsi="Open Sans" w:cs="Open Sans"/>
          <w:noProof/>
        </w:rPr>
        <w:t xml:space="preserve"> the development of practice </w:t>
      </w:r>
      <w:r w:rsidR="00AD0308">
        <w:rPr>
          <w:rFonts w:ascii="Open Sans" w:hAnsi="Open Sans" w:cs="Open Sans"/>
          <w:noProof/>
        </w:rPr>
        <w:t xml:space="preserve">using free online tools </w:t>
      </w:r>
      <w:r w:rsidR="00EB10B7" w:rsidRPr="00085A8A">
        <w:rPr>
          <w:rFonts w:ascii="Open Sans" w:hAnsi="Open Sans" w:cs="Open Sans"/>
          <w:noProof/>
        </w:rPr>
        <w:t xml:space="preserve">with improved student </w:t>
      </w:r>
      <w:r w:rsidR="00F34E26" w:rsidRPr="00085A8A">
        <w:rPr>
          <w:rFonts w:ascii="Open Sans" w:hAnsi="Open Sans" w:cs="Open Sans"/>
          <w:noProof/>
        </w:rPr>
        <w:t>retention</w:t>
      </w:r>
      <w:r w:rsidR="00046EEA" w:rsidRPr="00085A8A">
        <w:rPr>
          <w:rFonts w:ascii="Open Sans" w:hAnsi="Open Sans" w:cs="Open Sans"/>
          <w:noProof/>
        </w:rPr>
        <w:t xml:space="preserve">, punctuality and </w:t>
      </w:r>
      <w:r w:rsidR="00EB10B7" w:rsidRPr="00085A8A">
        <w:rPr>
          <w:rFonts w:ascii="Open Sans" w:hAnsi="Open Sans" w:cs="Open Sans"/>
          <w:noProof/>
        </w:rPr>
        <w:t xml:space="preserve">attendance for </w:t>
      </w:r>
      <w:r w:rsidR="00A02C42" w:rsidRPr="00085A8A">
        <w:rPr>
          <w:rFonts w:ascii="Open Sans" w:hAnsi="Open Sans" w:cs="Open Sans"/>
          <w:noProof/>
        </w:rPr>
        <w:t xml:space="preserve">the </w:t>
      </w:r>
      <w:r w:rsidR="00EB10B7" w:rsidRPr="00085A8A">
        <w:rPr>
          <w:rFonts w:ascii="Open Sans" w:hAnsi="Open Sans" w:cs="Open Sans"/>
          <w:noProof/>
        </w:rPr>
        <w:t>2014/15</w:t>
      </w:r>
      <w:r w:rsidR="00F34E26" w:rsidRPr="00085A8A">
        <w:rPr>
          <w:rFonts w:ascii="Open Sans" w:hAnsi="Open Sans" w:cs="Open Sans"/>
          <w:noProof/>
        </w:rPr>
        <w:t xml:space="preserve"> </w:t>
      </w:r>
      <w:r w:rsidR="00806A44">
        <w:rPr>
          <w:rFonts w:ascii="Open Sans" w:hAnsi="Open Sans" w:cs="Open Sans"/>
        </w:rPr>
        <w:t>l</w:t>
      </w:r>
      <w:r w:rsidR="00F34E26" w:rsidRPr="00085A8A">
        <w:rPr>
          <w:rFonts w:ascii="Open Sans" w:hAnsi="Open Sans" w:cs="Open Sans"/>
        </w:rPr>
        <w:t>eve</w:t>
      </w:r>
      <w:r w:rsidR="00806A44">
        <w:rPr>
          <w:rFonts w:ascii="Open Sans" w:hAnsi="Open Sans" w:cs="Open Sans"/>
        </w:rPr>
        <w:t>l 1 hospitality and c</w:t>
      </w:r>
      <w:r w:rsidR="00D903DF">
        <w:rPr>
          <w:rFonts w:ascii="Open Sans" w:hAnsi="Open Sans" w:cs="Open Sans"/>
        </w:rPr>
        <w:t>atering m</w:t>
      </w:r>
      <w:r w:rsidR="00F34E26" w:rsidRPr="00085A8A">
        <w:rPr>
          <w:rFonts w:ascii="Open Sans" w:hAnsi="Open Sans" w:cs="Open Sans"/>
        </w:rPr>
        <w:t>ulti-skills group,</w:t>
      </w:r>
      <w:r w:rsidR="00080E32" w:rsidRPr="00085A8A">
        <w:rPr>
          <w:rFonts w:ascii="Open Sans" w:hAnsi="Open Sans" w:cs="Open Sans"/>
          <w:noProof/>
        </w:rPr>
        <w:t xml:space="preserve"> </w:t>
      </w:r>
      <w:r w:rsidR="00EB10B7" w:rsidRPr="00085A8A">
        <w:rPr>
          <w:rFonts w:ascii="Open Sans" w:hAnsi="Open Sans" w:cs="Open Sans"/>
          <w:noProof/>
        </w:rPr>
        <w:t>af</w:t>
      </w:r>
      <w:r w:rsidR="00D903DF">
        <w:rPr>
          <w:rFonts w:ascii="Open Sans" w:hAnsi="Open Sans" w:cs="Open Sans"/>
          <w:noProof/>
        </w:rPr>
        <w:t>ter introduction around week 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651"/>
      </w:tblGrid>
      <w:tr w:rsidR="00204DCC" w:rsidRPr="00085A8A" w:rsidTr="00204DCC">
        <w:trPr>
          <w:trHeight w:val="3162"/>
        </w:trPr>
        <w:tc>
          <w:tcPr>
            <w:tcW w:w="4621" w:type="dxa"/>
          </w:tcPr>
          <w:p w:rsidR="00204DCC" w:rsidRPr="00085A8A" w:rsidRDefault="00204DCC" w:rsidP="00EB10B7">
            <w:pPr>
              <w:pStyle w:val="Normal1"/>
              <w:rPr>
                <w:rFonts w:ascii="Open Sans" w:hAnsi="Open Sans" w:cs="Open Sans"/>
                <w:noProof/>
              </w:rPr>
            </w:pPr>
            <w:r w:rsidRPr="00085A8A">
              <w:rPr>
                <w:rFonts w:ascii="Open Sans" w:hAnsi="Open Sans" w:cs="Open Sans"/>
                <w:noProof/>
                <w:lang w:val="en-US" w:eastAsia="en-US"/>
              </w:rPr>
              <w:drawing>
                <wp:inline distT="0" distB="0" distL="0" distR="0" wp14:anchorId="544C0415" wp14:editId="03457EF0">
                  <wp:extent cx="2782179" cy="1902941"/>
                  <wp:effectExtent l="19050" t="0" r="0" b="0"/>
                  <wp:docPr id="17" name="Picture 4" descr="C:\Users\user\Documents\Jube Associates\AoC Outstanding TLA 2015 project\attend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Jube Associates\AoC Outstanding TLA 2015 project\attend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198" cy="1906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04DCC" w:rsidRPr="00085A8A" w:rsidRDefault="00204DCC" w:rsidP="00EB10B7">
            <w:pPr>
              <w:pStyle w:val="Normal1"/>
              <w:rPr>
                <w:rFonts w:ascii="Open Sans" w:hAnsi="Open Sans" w:cs="Open Sans"/>
                <w:noProof/>
              </w:rPr>
            </w:pPr>
            <w:r w:rsidRPr="00085A8A">
              <w:rPr>
                <w:rFonts w:ascii="Open Sans" w:hAnsi="Open Sans" w:cs="Open Sans"/>
                <w:noProof/>
                <w:lang w:val="en-US" w:eastAsia="en-US"/>
              </w:rPr>
              <w:drawing>
                <wp:inline distT="0" distB="0" distL="0" distR="0" wp14:anchorId="1C23607B" wp14:editId="1439175F">
                  <wp:extent cx="2820826" cy="1857375"/>
                  <wp:effectExtent l="19050" t="0" r="0" b="0"/>
                  <wp:docPr id="18" name="Picture 1" descr="C:\Users\user\Documents\Jube Associates\AoC Outstanding TLA 2015 project\reten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Jube Associates\AoC Outstanding TLA 2015 project\reten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656" r="2947" b="3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826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E32" w:rsidRPr="00085A8A" w:rsidRDefault="00080E32" w:rsidP="00065197">
      <w:pPr>
        <w:pStyle w:val="Normal1"/>
        <w:rPr>
          <w:rFonts w:ascii="Open Sans" w:hAnsi="Open Sans" w:cs="Open Sans"/>
        </w:rPr>
      </w:pPr>
    </w:p>
    <w:p w:rsidR="00F34E26" w:rsidRPr="00085A8A" w:rsidRDefault="00D3523C" w:rsidP="00AE429C">
      <w:pPr>
        <w:pStyle w:val="Normal1"/>
        <w:rPr>
          <w:rFonts w:ascii="Open Sans" w:hAnsi="Open Sans" w:cs="Open Sans"/>
        </w:rPr>
      </w:pPr>
      <w:r>
        <w:rPr>
          <w:rFonts w:ascii="Open Sans" w:hAnsi="Open Sans" w:cs="Open Sans"/>
        </w:rPr>
        <w:t>Everyone in this</w:t>
      </w:r>
      <w:r w:rsidR="00F34E26" w:rsidRPr="00085A8A">
        <w:rPr>
          <w:rFonts w:ascii="Open Sans" w:hAnsi="Open Sans" w:cs="Open Sans"/>
        </w:rPr>
        <w:t xml:space="preserve"> group </w:t>
      </w:r>
      <w:r w:rsidR="00D97D01">
        <w:rPr>
          <w:rFonts w:ascii="Open Sans" w:hAnsi="Open Sans" w:cs="Open Sans"/>
        </w:rPr>
        <w:t>was</w:t>
      </w:r>
      <w:r w:rsidR="00554682" w:rsidRPr="00085A8A">
        <w:rPr>
          <w:rFonts w:ascii="Open Sans" w:hAnsi="Open Sans" w:cs="Open Sans"/>
        </w:rPr>
        <w:t xml:space="preserve"> </w:t>
      </w:r>
      <w:r w:rsidR="00F34E26" w:rsidRPr="00085A8A">
        <w:rPr>
          <w:rFonts w:ascii="Open Sans" w:hAnsi="Open Sans" w:cs="Open Sans"/>
        </w:rPr>
        <w:t xml:space="preserve">also progressing this year, </w:t>
      </w:r>
      <w:r w:rsidR="00A02C42" w:rsidRPr="00085A8A">
        <w:rPr>
          <w:rFonts w:ascii="Open Sans" w:hAnsi="Open Sans" w:cs="Open Sans"/>
        </w:rPr>
        <w:t>show</w:t>
      </w:r>
      <w:r>
        <w:rPr>
          <w:rFonts w:ascii="Open Sans" w:hAnsi="Open Sans" w:cs="Open Sans"/>
        </w:rPr>
        <w:t>ing</w:t>
      </w:r>
      <w:r w:rsidR="00A02C42" w:rsidRPr="00085A8A">
        <w:rPr>
          <w:rFonts w:ascii="Open Sans" w:hAnsi="Open Sans" w:cs="Open Sans"/>
        </w:rPr>
        <w:t xml:space="preserve"> </w:t>
      </w:r>
      <w:r w:rsidR="00554682" w:rsidRPr="00085A8A">
        <w:rPr>
          <w:rFonts w:ascii="Open Sans" w:hAnsi="Open Sans" w:cs="Open Sans"/>
        </w:rPr>
        <w:t>an increase in</w:t>
      </w:r>
      <w:r w:rsidR="00F34E26" w:rsidRPr="00085A8A">
        <w:rPr>
          <w:rFonts w:ascii="Open Sans" w:hAnsi="Open Sans" w:cs="Open Sans"/>
        </w:rPr>
        <w:t xml:space="preserve"> work completed outside of class, </w:t>
      </w:r>
      <w:r>
        <w:rPr>
          <w:rFonts w:ascii="Open Sans" w:hAnsi="Open Sans" w:cs="Open Sans"/>
        </w:rPr>
        <w:t xml:space="preserve">with </w:t>
      </w:r>
      <w:r w:rsidR="00F34E26" w:rsidRPr="00085A8A">
        <w:rPr>
          <w:rFonts w:ascii="Open Sans" w:hAnsi="Open Sans" w:cs="Open Sans"/>
        </w:rPr>
        <w:t>no permanent loss of work</w:t>
      </w:r>
      <w:r w:rsidR="00A02C42" w:rsidRPr="00085A8A">
        <w:rPr>
          <w:rFonts w:ascii="Open Sans" w:hAnsi="Open Sans" w:cs="Open Sans"/>
        </w:rPr>
        <w:t xml:space="preserve"> or</w:t>
      </w:r>
      <w:r w:rsidR="00F34E26" w:rsidRPr="00085A8A">
        <w:rPr>
          <w:rFonts w:ascii="Open Sans" w:hAnsi="Open Sans" w:cs="Open Sans"/>
        </w:rPr>
        <w:t xml:space="preserve"> evidence rejected</w:t>
      </w:r>
      <w:r w:rsidR="00D97D01">
        <w:rPr>
          <w:rFonts w:ascii="Open Sans" w:hAnsi="Open Sans" w:cs="Open Sans"/>
        </w:rPr>
        <w:t>. The students we</w:t>
      </w:r>
      <w:r>
        <w:rPr>
          <w:rFonts w:ascii="Open Sans" w:hAnsi="Open Sans" w:cs="Open Sans"/>
        </w:rPr>
        <w:t xml:space="preserve">re showing a </w:t>
      </w:r>
      <w:r w:rsidR="00554682" w:rsidRPr="00085A8A">
        <w:rPr>
          <w:rFonts w:ascii="Open Sans" w:hAnsi="Open Sans" w:cs="Open Sans"/>
        </w:rPr>
        <w:lastRenderedPageBreak/>
        <w:t>significant improveme</w:t>
      </w:r>
      <w:r>
        <w:rPr>
          <w:rFonts w:ascii="Open Sans" w:hAnsi="Open Sans" w:cs="Open Sans"/>
        </w:rPr>
        <w:t xml:space="preserve">nt in meeting deadlines and, </w:t>
      </w:r>
      <w:r w:rsidR="00554682" w:rsidRPr="00085A8A">
        <w:rPr>
          <w:rFonts w:ascii="Open Sans" w:hAnsi="Open Sans" w:cs="Open Sans"/>
        </w:rPr>
        <w:t>through logging in at home, an increase in parental involvement.</w:t>
      </w:r>
    </w:p>
    <w:p w:rsidR="00757668" w:rsidRPr="00C7419D" w:rsidRDefault="00B6585F" w:rsidP="00C7419D">
      <w:pPr>
        <w:pStyle w:val="IntenseQuote"/>
        <w:pBdr>
          <w:bottom w:val="none" w:sz="0" w:space="0" w:color="auto"/>
        </w:pBdr>
        <w:rPr>
          <w:rFonts w:ascii="Open Sans" w:hAnsi="Open Sans" w:cs="Open Sans"/>
          <w:b w:val="0"/>
          <w:color w:val="007096"/>
        </w:rPr>
      </w:pPr>
      <w:r w:rsidRPr="00C7419D">
        <w:rPr>
          <w:rFonts w:ascii="Open Sans" w:hAnsi="Open Sans" w:cs="Open Sans"/>
          <w:b w:val="0"/>
          <w:color w:val="007096"/>
        </w:rPr>
        <w:t xml:space="preserve">“The past few weeks </w:t>
      </w:r>
      <w:proofErr w:type="gramStart"/>
      <w:r w:rsidRPr="00C7419D">
        <w:rPr>
          <w:rFonts w:ascii="Open Sans" w:hAnsi="Open Sans" w:cs="Open Sans"/>
          <w:b w:val="0"/>
          <w:color w:val="007096"/>
        </w:rPr>
        <w:t>has</w:t>
      </w:r>
      <w:proofErr w:type="gramEnd"/>
      <w:r w:rsidRPr="00C7419D">
        <w:rPr>
          <w:rFonts w:ascii="Open Sans" w:hAnsi="Open Sans" w:cs="Open Sans"/>
          <w:b w:val="0"/>
          <w:color w:val="007096"/>
        </w:rPr>
        <w:t xml:space="preserve"> helped me realise how much we learn digitally</w:t>
      </w:r>
      <w:r w:rsidR="004F3613">
        <w:rPr>
          <w:rFonts w:ascii="Open Sans" w:hAnsi="Open Sans" w:cs="Open Sans"/>
          <w:b w:val="0"/>
          <w:color w:val="007096"/>
        </w:rPr>
        <w:t>.</w:t>
      </w:r>
      <w:r w:rsidRPr="00C7419D">
        <w:rPr>
          <w:rFonts w:ascii="Open Sans" w:hAnsi="Open Sans" w:cs="Open Sans"/>
          <w:b w:val="0"/>
          <w:color w:val="007096"/>
        </w:rPr>
        <w:t xml:space="preserve">” </w:t>
      </w:r>
      <w:r w:rsidR="00C7419D">
        <w:rPr>
          <w:rFonts w:ascii="Open Sans" w:hAnsi="Open Sans" w:cs="Open Sans"/>
          <w:b w:val="0"/>
          <w:color w:val="007096"/>
        </w:rPr>
        <w:br/>
      </w:r>
      <w:r w:rsidR="00D97D01">
        <w:rPr>
          <w:rFonts w:ascii="Open Sans" w:hAnsi="Open Sans" w:cs="Open Sans"/>
          <w:b w:val="0"/>
          <w:color w:val="007096"/>
        </w:rPr>
        <w:t>Level 2 creative digital m</w:t>
      </w:r>
      <w:r w:rsidRPr="00C7419D">
        <w:rPr>
          <w:rFonts w:ascii="Open Sans" w:hAnsi="Open Sans" w:cs="Open Sans"/>
          <w:b w:val="0"/>
          <w:color w:val="007096"/>
        </w:rPr>
        <w:t>edia student</w:t>
      </w:r>
    </w:p>
    <w:p w:rsidR="00AE429C" w:rsidRPr="00085A8A" w:rsidRDefault="002755FA" w:rsidP="00AE429C">
      <w:pPr>
        <w:pStyle w:val="Normal1"/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>The other areas</w:t>
      </w:r>
      <w:r w:rsidR="00AE429C" w:rsidRPr="00085A8A">
        <w:rPr>
          <w:rFonts w:ascii="Open Sans" w:hAnsi="Open Sans" w:cs="Open Sans"/>
        </w:rPr>
        <w:t xml:space="preserve"> also experienced positive results</w:t>
      </w:r>
      <w:r w:rsidR="00077B43" w:rsidRPr="00085A8A">
        <w:rPr>
          <w:rFonts w:ascii="Open Sans" w:hAnsi="Open Sans" w:cs="Open Sans"/>
        </w:rPr>
        <w:t xml:space="preserve"> </w:t>
      </w:r>
      <w:r w:rsidR="004E0263" w:rsidRPr="00085A8A">
        <w:rPr>
          <w:rFonts w:ascii="Open Sans" w:hAnsi="Open Sans" w:cs="Open Sans"/>
        </w:rPr>
        <w:t>with higher performance expected across all groups</w:t>
      </w:r>
      <w:r w:rsidR="00077B43" w:rsidRPr="00085A8A">
        <w:rPr>
          <w:rFonts w:ascii="Open Sans" w:hAnsi="Open Sans" w:cs="Open Sans"/>
        </w:rPr>
        <w:t xml:space="preserve"> by the end of the year</w:t>
      </w:r>
      <w:r w:rsidR="004E0263" w:rsidRPr="00085A8A">
        <w:rPr>
          <w:rFonts w:ascii="Open Sans" w:hAnsi="Open Sans" w:cs="Open Sans"/>
        </w:rPr>
        <w:t xml:space="preserve">.  </w:t>
      </w:r>
      <w:r w:rsidR="00D97D01">
        <w:rPr>
          <w:rFonts w:ascii="Open Sans" w:hAnsi="Open Sans" w:cs="Open Sans"/>
        </w:rPr>
        <w:t xml:space="preserve">The </w:t>
      </w:r>
      <w:r w:rsidR="00141838">
        <w:rPr>
          <w:rFonts w:ascii="Open Sans" w:hAnsi="Open Sans" w:cs="Open Sans"/>
        </w:rPr>
        <w:t>H</w:t>
      </w:r>
      <w:r w:rsidR="00D97D01">
        <w:rPr>
          <w:rFonts w:ascii="Open Sans" w:hAnsi="Open Sans" w:cs="Open Sans"/>
        </w:rPr>
        <w:t xml:space="preserve">ead of </w:t>
      </w:r>
      <w:r w:rsidR="00141838">
        <w:rPr>
          <w:rFonts w:ascii="Open Sans" w:hAnsi="Open Sans" w:cs="Open Sans"/>
        </w:rPr>
        <w:t>L</w:t>
      </w:r>
      <w:r w:rsidR="00D97D01">
        <w:rPr>
          <w:rFonts w:ascii="Open Sans" w:hAnsi="Open Sans" w:cs="Open Sans"/>
        </w:rPr>
        <w:t>earning for cultural and creative i</w:t>
      </w:r>
      <w:r w:rsidR="0078599D" w:rsidRPr="00085A8A">
        <w:rPr>
          <w:rFonts w:ascii="Open Sans" w:hAnsi="Open Sans" w:cs="Open Sans"/>
        </w:rPr>
        <w:t>ndustries attributes success to increased organisation and accessibility of key support doc</w:t>
      </w:r>
      <w:r w:rsidR="00077B43" w:rsidRPr="00085A8A">
        <w:rPr>
          <w:rFonts w:ascii="Open Sans" w:hAnsi="Open Sans" w:cs="Open Sans"/>
        </w:rPr>
        <w:t xml:space="preserve">uments being </w:t>
      </w:r>
      <w:r w:rsidR="004F3613">
        <w:rPr>
          <w:rFonts w:ascii="Open Sans" w:hAnsi="Open Sans" w:cs="Open Sans"/>
        </w:rPr>
        <w:t>in one place online.</w:t>
      </w:r>
      <w:r w:rsidR="00D97D01">
        <w:rPr>
          <w:rFonts w:ascii="Open Sans" w:hAnsi="Open Sans" w:cs="Open Sans"/>
        </w:rPr>
        <w:t xml:space="preserve"> </w:t>
      </w:r>
      <w:r w:rsidR="004F3613">
        <w:rPr>
          <w:rFonts w:ascii="Open Sans" w:hAnsi="Open Sans" w:cs="Open Sans"/>
        </w:rPr>
        <w:t>F</w:t>
      </w:r>
      <w:r w:rsidR="00D97D01">
        <w:rPr>
          <w:rFonts w:ascii="Open Sans" w:hAnsi="Open Sans" w:cs="Open Sans"/>
        </w:rPr>
        <w:t>or example one digital m</w:t>
      </w:r>
      <w:r w:rsidR="00077B43" w:rsidRPr="00085A8A">
        <w:rPr>
          <w:rFonts w:ascii="Open Sans" w:hAnsi="Open Sans" w:cs="Open Sans"/>
        </w:rPr>
        <w:t>edia learner</w:t>
      </w:r>
      <w:r w:rsidR="004F3613">
        <w:rPr>
          <w:rFonts w:ascii="Open Sans" w:hAnsi="Open Sans" w:cs="Open Sans"/>
        </w:rPr>
        <w:t>,</w:t>
      </w:r>
      <w:r w:rsidR="00AE429C" w:rsidRPr="00085A8A">
        <w:rPr>
          <w:rFonts w:ascii="Open Sans" w:hAnsi="Open Sans" w:cs="Open Sans"/>
        </w:rPr>
        <w:t xml:space="preserve"> w</w:t>
      </w:r>
      <w:r w:rsidR="00554682" w:rsidRPr="00085A8A">
        <w:rPr>
          <w:rFonts w:ascii="Open Sans" w:hAnsi="Open Sans" w:cs="Open Sans"/>
        </w:rPr>
        <w:t>ith an additional learning need</w:t>
      </w:r>
      <w:r w:rsidR="00077B43" w:rsidRPr="00085A8A">
        <w:rPr>
          <w:rFonts w:ascii="Open Sans" w:hAnsi="Open Sans" w:cs="Open Sans"/>
        </w:rPr>
        <w:t xml:space="preserve"> and </w:t>
      </w:r>
      <w:r w:rsidR="00AE429C" w:rsidRPr="00085A8A">
        <w:rPr>
          <w:rFonts w:ascii="Open Sans" w:hAnsi="Open Sans" w:cs="Open Sans"/>
        </w:rPr>
        <w:t xml:space="preserve">predicted to fail her core </w:t>
      </w:r>
      <w:r w:rsidR="009D7377">
        <w:rPr>
          <w:rFonts w:ascii="Open Sans" w:hAnsi="Open Sans" w:cs="Open Sans"/>
        </w:rPr>
        <w:t>subject</w:t>
      </w:r>
      <w:r w:rsidR="004F3613">
        <w:rPr>
          <w:rFonts w:ascii="Open Sans" w:hAnsi="Open Sans" w:cs="Open Sans"/>
        </w:rPr>
        <w:t>,</w:t>
      </w:r>
      <w:r w:rsidR="009D7377">
        <w:rPr>
          <w:rFonts w:ascii="Open Sans" w:hAnsi="Open Sans" w:cs="Open Sans"/>
        </w:rPr>
        <w:t xml:space="preserve"> English and m</w:t>
      </w:r>
      <w:r w:rsidR="00AE429C" w:rsidRPr="00085A8A">
        <w:rPr>
          <w:rFonts w:ascii="Open Sans" w:hAnsi="Open Sans" w:cs="Open Sans"/>
        </w:rPr>
        <w:t xml:space="preserve">aths, </w:t>
      </w:r>
      <w:r w:rsidR="009944C7" w:rsidRPr="00085A8A">
        <w:rPr>
          <w:rFonts w:ascii="Open Sans" w:hAnsi="Open Sans" w:cs="Open Sans"/>
        </w:rPr>
        <w:t>found</w:t>
      </w:r>
      <w:r w:rsidR="00AE429C" w:rsidRPr="00085A8A">
        <w:rPr>
          <w:rFonts w:ascii="Open Sans" w:hAnsi="Open Sans" w:cs="Open Sans"/>
        </w:rPr>
        <w:t xml:space="preserve"> the ‘one stop shop’ structure provided by </w:t>
      </w:r>
      <w:r w:rsidR="0088685E" w:rsidRPr="00085A8A">
        <w:rPr>
          <w:rFonts w:ascii="Open Sans" w:hAnsi="Open Sans" w:cs="Open Sans"/>
        </w:rPr>
        <w:t xml:space="preserve">tutors </w:t>
      </w:r>
      <w:r w:rsidR="00D579B0" w:rsidRPr="00085A8A">
        <w:rPr>
          <w:rFonts w:ascii="Open Sans" w:hAnsi="Open Sans" w:cs="Open Sans"/>
        </w:rPr>
        <w:t>using</w:t>
      </w:r>
      <w:r w:rsidR="0088685E" w:rsidRPr="00085A8A">
        <w:rPr>
          <w:rFonts w:ascii="Open Sans" w:hAnsi="Open Sans" w:cs="Open Sans"/>
        </w:rPr>
        <w:t xml:space="preserve"> </w:t>
      </w:r>
      <w:r w:rsidR="00AE429C" w:rsidRPr="00085A8A">
        <w:rPr>
          <w:rFonts w:ascii="Open Sans" w:hAnsi="Open Sans" w:cs="Open Sans"/>
        </w:rPr>
        <w:t xml:space="preserve">Google Classroom helped her manage her </w:t>
      </w:r>
      <w:r w:rsidR="00077B43" w:rsidRPr="00085A8A">
        <w:rPr>
          <w:rFonts w:ascii="Open Sans" w:hAnsi="Open Sans" w:cs="Open Sans"/>
        </w:rPr>
        <w:t>difficulties</w:t>
      </w:r>
      <w:r w:rsidR="00AE429C" w:rsidRPr="00085A8A">
        <w:rPr>
          <w:rFonts w:ascii="Open Sans" w:hAnsi="Open Sans" w:cs="Open Sans"/>
        </w:rPr>
        <w:t xml:space="preserve"> over where and how to engage with feedback and support, and </w:t>
      </w:r>
      <w:r w:rsidR="004508EF" w:rsidRPr="00085A8A">
        <w:rPr>
          <w:rFonts w:ascii="Open Sans" w:hAnsi="Open Sans" w:cs="Open Sans"/>
        </w:rPr>
        <w:t xml:space="preserve">is now </w:t>
      </w:r>
      <w:r w:rsidR="00126F3F">
        <w:rPr>
          <w:rFonts w:ascii="Open Sans" w:hAnsi="Open Sans" w:cs="Open Sans"/>
        </w:rPr>
        <w:t>on-track</w:t>
      </w:r>
      <w:r w:rsidR="00AE429C" w:rsidRPr="00085A8A">
        <w:rPr>
          <w:rFonts w:ascii="Open Sans" w:hAnsi="Open Sans" w:cs="Open Sans"/>
        </w:rPr>
        <w:t xml:space="preserve"> to pass</w:t>
      </w:r>
      <w:r w:rsidR="007D592E" w:rsidRPr="00085A8A">
        <w:rPr>
          <w:rFonts w:ascii="Open Sans" w:hAnsi="Open Sans" w:cs="Open Sans"/>
        </w:rPr>
        <w:t xml:space="preserve"> her core </w:t>
      </w:r>
      <w:r w:rsidR="009944C7" w:rsidRPr="00085A8A">
        <w:rPr>
          <w:rFonts w:ascii="Open Sans" w:hAnsi="Open Sans" w:cs="Open Sans"/>
        </w:rPr>
        <w:t xml:space="preserve">subject </w:t>
      </w:r>
      <w:r w:rsidR="007D592E" w:rsidRPr="00085A8A">
        <w:rPr>
          <w:rFonts w:ascii="Open Sans" w:hAnsi="Open Sans" w:cs="Open Sans"/>
        </w:rPr>
        <w:t>and English</w:t>
      </w:r>
      <w:r w:rsidR="009D7377">
        <w:rPr>
          <w:rFonts w:ascii="Open Sans" w:hAnsi="Open Sans" w:cs="Open Sans"/>
        </w:rPr>
        <w:t xml:space="preserve"> and m</w:t>
      </w:r>
      <w:r w:rsidR="007D592E" w:rsidRPr="00085A8A">
        <w:rPr>
          <w:rFonts w:ascii="Open Sans" w:hAnsi="Open Sans" w:cs="Open Sans"/>
        </w:rPr>
        <w:t>aths.</w:t>
      </w:r>
      <w:r w:rsidR="00AE429C" w:rsidRPr="00085A8A">
        <w:rPr>
          <w:rFonts w:ascii="Open Sans" w:hAnsi="Open Sans" w:cs="Open Sans"/>
        </w:rPr>
        <w:t xml:space="preserve"> </w:t>
      </w:r>
    </w:p>
    <w:p w:rsidR="009944C7" w:rsidRPr="00085A8A" w:rsidRDefault="00D97D01" w:rsidP="00AE429C">
      <w:pPr>
        <w:pStyle w:val="Normal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painting and </w:t>
      </w:r>
      <w:r w:rsidR="004F3613">
        <w:rPr>
          <w:rFonts w:ascii="Open Sans" w:hAnsi="Open Sans" w:cs="Open Sans"/>
        </w:rPr>
        <w:t>d</w:t>
      </w:r>
      <w:r w:rsidR="00757668" w:rsidRPr="00085A8A">
        <w:rPr>
          <w:rFonts w:ascii="Open Sans" w:hAnsi="Open Sans" w:cs="Open Sans"/>
        </w:rPr>
        <w:t xml:space="preserve">ecorating group, </w:t>
      </w:r>
      <w:r w:rsidR="00D579B0" w:rsidRPr="00085A8A">
        <w:rPr>
          <w:rFonts w:ascii="Open Sans" w:hAnsi="Open Sans" w:cs="Open Sans"/>
        </w:rPr>
        <w:t xml:space="preserve">a </w:t>
      </w:r>
      <w:r w:rsidR="001F65EF" w:rsidRPr="00085A8A">
        <w:rPr>
          <w:rFonts w:ascii="Open Sans" w:hAnsi="Open Sans" w:cs="Open Sans"/>
        </w:rPr>
        <w:t>majority</w:t>
      </w:r>
      <w:r w:rsidR="00757668" w:rsidRPr="00085A8A">
        <w:rPr>
          <w:rFonts w:ascii="Open Sans" w:hAnsi="Open Sans" w:cs="Open Sans"/>
        </w:rPr>
        <w:t xml:space="preserve"> </w:t>
      </w:r>
      <w:r w:rsidR="00D579B0" w:rsidRPr="00085A8A">
        <w:rPr>
          <w:rFonts w:ascii="Open Sans" w:hAnsi="Open Sans" w:cs="Open Sans"/>
        </w:rPr>
        <w:t xml:space="preserve">of </w:t>
      </w:r>
      <w:r w:rsidR="004F3613">
        <w:rPr>
          <w:rFonts w:ascii="Open Sans" w:hAnsi="Open Sans" w:cs="Open Sans"/>
        </w:rPr>
        <w:t xml:space="preserve">which are </w:t>
      </w:r>
      <w:r w:rsidR="00757668" w:rsidRPr="00085A8A">
        <w:rPr>
          <w:rFonts w:ascii="Open Sans" w:hAnsi="Open Sans" w:cs="Open Sans"/>
        </w:rPr>
        <w:t>white working class males</w:t>
      </w:r>
      <w:r w:rsidR="001F65EF" w:rsidRPr="00085A8A">
        <w:rPr>
          <w:rFonts w:ascii="Open Sans" w:hAnsi="Open Sans" w:cs="Open Sans"/>
        </w:rPr>
        <w:t>,</w:t>
      </w:r>
      <w:r w:rsidR="00BC74FA" w:rsidRPr="00085A8A">
        <w:rPr>
          <w:rFonts w:ascii="Open Sans" w:hAnsi="Open Sans" w:cs="Open Sans"/>
        </w:rPr>
        <w:t xml:space="preserve"> </w:t>
      </w:r>
      <w:r w:rsidR="00D579B0" w:rsidRPr="00085A8A">
        <w:rPr>
          <w:rFonts w:ascii="Open Sans" w:hAnsi="Open Sans" w:cs="Open Sans"/>
        </w:rPr>
        <w:t xml:space="preserve">demonstrated </w:t>
      </w:r>
      <w:r w:rsidR="00BC74FA" w:rsidRPr="00085A8A">
        <w:rPr>
          <w:rFonts w:ascii="Open Sans" w:hAnsi="Open Sans" w:cs="Open Sans"/>
        </w:rPr>
        <w:t>improved engagement, no further drop in retention, considerable increase in independent learning and a professional attitude to collecting photographic evidence for portfolios.</w:t>
      </w:r>
    </w:p>
    <w:p w:rsidR="00D3523C" w:rsidRDefault="00346CF2" w:rsidP="00065197">
      <w:pPr>
        <w:pStyle w:val="Normal1"/>
        <w:rPr>
          <w:rFonts w:ascii="Open Sans" w:hAnsi="Open Sans" w:cs="Open Sans"/>
          <w:color w:val="007096"/>
        </w:rPr>
      </w:pPr>
      <w:r w:rsidRPr="00085A8A">
        <w:rPr>
          <w:rFonts w:ascii="Open Sans" w:hAnsi="Open Sans" w:cs="Open Sans"/>
        </w:rPr>
        <w:t xml:space="preserve">Feedback from selected employers </w:t>
      </w:r>
      <w:r w:rsidR="000362A9" w:rsidRPr="00085A8A">
        <w:rPr>
          <w:rFonts w:ascii="Open Sans" w:hAnsi="Open Sans" w:cs="Open Sans"/>
        </w:rPr>
        <w:t>recognised the impact of improving</w:t>
      </w:r>
      <w:r w:rsidRPr="00085A8A">
        <w:rPr>
          <w:rFonts w:ascii="Open Sans" w:hAnsi="Open Sans" w:cs="Open Sans"/>
        </w:rPr>
        <w:t xml:space="preserve"> students</w:t>
      </w:r>
      <w:r w:rsidR="000362A9" w:rsidRPr="00085A8A">
        <w:rPr>
          <w:rFonts w:ascii="Open Sans" w:hAnsi="Open Sans" w:cs="Open Sans"/>
        </w:rPr>
        <w:t>’</w:t>
      </w:r>
      <w:r w:rsidRPr="00085A8A">
        <w:rPr>
          <w:rFonts w:ascii="Open Sans" w:hAnsi="Open Sans" w:cs="Open Sans"/>
        </w:rPr>
        <w:t xml:space="preserve"> </w:t>
      </w:r>
      <w:r w:rsidR="000362A9" w:rsidRPr="00085A8A">
        <w:rPr>
          <w:rFonts w:ascii="Open Sans" w:hAnsi="Open Sans" w:cs="Open Sans"/>
        </w:rPr>
        <w:t xml:space="preserve">ability </w:t>
      </w:r>
      <w:r w:rsidR="000A1059" w:rsidRPr="00085A8A">
        <w:rPr>
          <w:rFonts w:ascii="Open Sans" w:hAnsi="Open Sans" w:cs="Open Sans"/>
        </w:rPr>
        <w:t xml:space="preserve">and responsibility </w:t>
      </w:r>
      <w:r w:rsidR="000362A9" w:rsidRPr="00085A8A">
        <w:rPr>
          <w:rFonts w:ascii="Open Sans" w:hAnsi="Open Sans" w:cs="Open Sans"/>
        </w:rPr>
        <w:t>to capture</w:t>
      </w:r>
      <w:r w:rsidRPr="00085A8A">
        <w:rPr>
          <w:rFonts w:ascii="Open Sans" w:hAnsi="Open Sans" w:cs="Open Sans"/>
        </w:rPr>
        <w:t xml:space="preserve"> evidence of their work</w:t>
      </w:r>
      <w:r w:rsidR="000B6872" w:rsidRPr="00085A8A">
        <w:rPr>
          <w:rFonts w:ascii="Open Sans" w:hAnsi="Open Sans" w:cs="Open Sans"/>
        </w:rPr>
        <w:t xml:space="preserve">.  </w:t>
      </w:r>
      <w:r w:rsidR="000A1059" w:rsidRPr="00085A8A">
        <w:rPr>
          <w:rFonts w:ascii="Open Sans" w:hAnsi="Open Sans" w:cs="Open Sans"/>
        </w:rPr>
        <w:t xml:space="preserve">Similarly with </w:t>
      </w:r>
      <w:r w:rsidR="000362A9" w:rsidRPr="00085A8A">
        <w:rPr>
          <w:rFonts w:ascii="Open Sans" w:hAnsi="Open Sans" w:cs="Open Sans"/>
        </w:rPr>
        <w:t>a</w:t>
      </w:r>
      <w:r w:rsidRPr="00085A8A">
        <w:rPr>
          <w:rFonts w:ascii="Open Sans" w:hAnsi="Open Sans" w:cs="Open Sans"/>
        </w:rPr>
        <w:t>warding bodies</w:t>
      </w:r>
      <w:r w:rsidR="000362A9" w:rsidRPr="00085A8A">
        <w:rPr>
          <w:rFonts w:ascii="Open Sans" w:hAnsi="Open Sans" w:cs="Open Sans"/>
        </w:rPr>
        <w:t xml:space="preserve"> during external verification</w:t>
      </w:r>
      <w:r w:rsidR="00D3523C">
        <w:rPr>
          <w:rFonts w:ascii="Open Sans" w:hAnsi="Open Sans" w:cs="Open Sans"/>
        </w:rPr>
        <w:t xml:space="preserve"> as</w:t>
      </w:r>
      <w:r w:rsidR="0005424F" w:rsidRPr="00085A8A">
        <w:rPr>
          <w:rFonts w:ascii="Open Sans" w:hAnsi="Open Sans" w:cs="Open Sans"/>
        </w:rPr>
        <w:t xml:space="preserve"> </w:t>
      </w:r>
      <w:r w:rsidR="00D3523C">
        <w:rPr>
          <w:rFonts w:ascii="Open Sans" w:hAnsi="Open Sans" w:cs="Open Sans"/>
        </w:rPr>
        <w:t>evidenced by this</w:t>
      </w:r>
      <w:r w:rsidR="0005424F" w:rsidRPr="00085A8A">
        <w:rPr>
          <w:rFonts w:ascii="Open Sans" w:hAnsi="Open Sans" w:cs="Open Sans"/>
        </w:rPr>
        <w:t xml:space="preserve"> commendation from City &amp; Guilds</w:t>
      </w:r>
      <w:r w:rsidR="00D3523C">
        <w:rPr>
          <w:rFonts w:ascii="Open Sans" w:hAnsi="Open Sans" w:cs="Open Sans"/>
          <w:color w:val="007096"/>
        </w:rPr>
        <w:t>:</w:t>
      </w:r>
      <w:r w:rsidRPr="00D3523C">
        <w:rPr>
          <w:rFonts w:ascii="Open Sans" w:hAnsi="Open Sans" w:cs="Open Sans"/>
          <w:color w:val="007096"/>
        </w:rPr>
        <w:t xml:space="preserve"> </w:t>
      </w:r>
      <w:r w:rsidR="00065197" w:rsidRPr="00D3523C">
        <w:rPr>
          <w:rFonts w:ascii="Open Sans" w:hAnsi="Open Sans" w:cs="Open Sans"/>
          <w:color w:val="007096"/>
        </w:rPr>
        <w:t xml:space="preserve"> </w:t>
      </w:r>
    </w:p>
    <w:p w:rsidR="00346CF2" w:rsidRPr="00D3523C" w:rsidRDefault="00D97D01" w:rsidP="00D3523C">
      <w:pPr>
        <w:pStyle w:val="Normal1"/>
        <w:ind w:left="720"/>
        <w:rPr>
          <w:rFonts w:ascii="Open Sans" w:hAnsi="Open Sans" w:cs="Open Sans"/>
          <w:i/>
          <w:color w:val="007096"/>
        </w:rPr>
      </w:pPr>
      <w:r>
        <w:rPr>
          <w:rFonts w:ascii="Open Sans" w:hAnsi="Open Sans" w:cs="Open Sans"/>
          <w:i/>
          <w:color w:val="007096"/>
        </w:rPr>
        <w:t>“</w:t>
      </w:r>
      <w:r w:rsidR="00D3523C" w:rsidRPr="00D3523C">
        <w:rPr>
          <w:rFonts w:ascii="Open Sans" w:hAnsi="Open Sans" w:cs="Open Sans"/>
          <w:i/>
          <w:color w:val="007096"/>
        </w:rPr>
        <w:t>T</w:t>
      </w:r>
      <w:r w:rsidR="00346CF2" w:rsidRPr="00D3523C">
        <w:rPr>
          <w:rFonts w:ascii="Open Sans" w:hAnsi="Open Sans" w:cs="Open Sans"/>
          <w:i/>
          <w:color w:val="007096"/>
        </w:rPr>
        <w:t>he evidence is both reliable and authentic as it is gathered during assessment and stored in a way that can be easily u</w:t>
      </w:r>
      <w:r>
        <w:rPr>
          <w:rFonts w:ascii="Open Sans" w:hAnsi="Open Sans" w:cs="Open Sans"/>
          <w:i/>
          <w:color w:val="007096"/>
        </w:rPr>
        <w:t>sed by students of all ability.”</w:t>
      </w:r>
    </w:p>
    <w:p w:rsidR="00FD4291" w:rsidRPr="00085A8A" w:rsidRDefault="00751B2F" w:rsidP="00065197">
      <w:pPr>
        <w:pStyle w:val="Normal1"/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>Aligned with</w:t>
      </w:r>
      <w:r w:rsidR="009D7377">
        <w:rPr>
          <w:rFonts w:ascii="Open Sans" w:hAnsi="Open Sans" w:cs="Open Sans"/>
        </w:rPr>
        <w:t xml:space="preserve"> the Professional S</w:t>
      </w:r>
      <w:r w:rsidRPr="00085A8A">
        <w:rPr>
          <w:rFonts w:ascii="Open Sans" w:hAnsi="Open Sans" w:cs="Open Sans"/>
        </w:rPr>
        <w:t>tandards, t</w:t>
      </w:r>
      <w:r w:rsidR="00FD4291" w:rsidRPr="00085A8A">
        <w:rPr>
          <w:rFonts w:ascii="Open Sans" w:hAnsi="Open Sans" w:cs="Open Sans"/>
        </w:rPr>
        <w:t xml:space="preserve">eachers felt they </w:t>
      </w:r>
      <w:r w:rsidR="000B6872" w:rsidRPr="00085A8A">
        <w:rPr>
          <w:rFonts w:ascii="Open Sans" w:hAnsi="Open Sans" w:cs="Open Sans"/>
        </w:rPr>
        <w:t>significantl</w:t>
      </w:r>
      <w:r w:rsidR="00051697" w:rsidRPr="00085A8A">
        <w:rPr>
          <w:rFonts w:ascii="Open Sans" w:hAnsi="Open Sans" w:cs="Open Sans"/>
        </w:rPr>
        <w:t>y developed their practice</w:t>
      </w:r>
      <w:r w:rsidRPr="00085A8A">
        <w:rPr>
          <w:rFonts w:ascii="Open Sans" w:hAnsi="Open Sans" w:cs="Open Sans"/>
        </w:rPr>
        <w:t>, strengthening the professional values of building positive and collaborative relationships with colleagues and learners</w:t>
      </w:r>
      <w:r w:rsidR="004F3613">
        <w:rPr>
          <w:rFonts w:ascii="Open Sans" w:hAnsi="Open Sans" w:cs="Open Sans"/>
        </w:rPr>
        <w:t>.</w:t>
      </w:r>
      <w:r w:rsidRPr="00085A8A">
        <w:rPr>
          <w:rFonts w:ascii="Open Sans" w:hAnsi="Open Sans" w:cs="Open Sans"/>
        </w:rPr>
        <w:t xml:space="preserve"> </w:t>
      </w:r>
      <w:r w:rsidR="004F3613">
        <w:rPr>
          <w:rFonts w:ascii="Open Sans" w:hAnsi="Open Sans" w:cs="Open Sans"/>
        </w:rPr>
        <w:t>A</w:t>
      </w:r>
      <w:r w:rsidR="00051697" w:rsidRPr="00085A8A">
        <w:rPr>
          <w:rFonts w:ascii="Open Sans" w:hAnsi="Open Sans" w:cs="Open Sans"/>
        </w:rPr>
        <w:t>dvanced practitioners help</w:t>
      </w:r>
      <w:r w:rsidR="004F3613">
        <w:rPr>
          <w:rFonts w:ascii="Open Sans" w:hAnsi="Open Sans" w:cs="Open Sans"/>
        </w:rPr>
        <w:t>ed</w:t>
      </w:r>
      <w:r w:rsidR="00801E58" w:rsidRPr="00085A8A">
        <w:rPr>
          <w:rFonts w:ascii="Open Sans" w:hAnsi="Open Sans" w:cs="Open Sans"/>
        </w:rPr>
        <w:t xml:space="preserve"> </w:t>
      </w:r>
      <w:r w:rsidR="00051697" w:rsidRPr="00085A8A">
        <w:rPr>
          <w:rFonts w:ascii="Open Sans" w:hAnsi="Open Sans" w:cs="Open Sans"/>
        </w:rPr>
        <w:t xml:space="preserve">them </w:t>
      </w:r>
      <w:r w:rsidR="00801E58" w:rsidRPr="00085A8A">
        <w:rPr>
          <w:rFonts w:ascii="Open Sans" w:hAnsi="Open Sans" w:cs="Open Sans"/>
        </w:rPr>
        <w:t>evaluat</w:t>
      </w:r>
      <w:r w:rsidR="00051697" w:rsidRPr="00085A8A">
        <w:rPr>
          <w:rFonts w:ascii="Open Sans" w:hAnsi="Open Sans" w:cs="Open Sans"/>
        </w:rPr>
        <w:t>e</w:t>
      </w:r>
      <w:r w:rsidR="00801E58" w:rsidRPr="00085A8A">
        <w:rPr>
          <w:rFonts w:ascii="Open Sans" w:hAnsi="Open Sans" w:cs="Open Sans"/>
        </w:rPr>
        <w:t xml:space="preserve"> their </w:t>
      </w:r>
      <w:r w:rsidR="00051697" w:rsidRPr="00085A8A">
        <w:rPr>
          <w:rFonts w:ascii="Open Sans" w:hAnsi="Open Sans" w:cs="Open Sans"/>
        </w:rPr>
        <w:t xml:space="preserve">professional </w:t>
      </w:r>
      <w:r w:rsidR="00801E58" w:rsidRPr="00085A8A">
        <w:rPr>
          <w:rFonts w:ascii="Open Sans" w:hAnsi="Open Sans" w:cs="Open Sans"/>
        </w:rPr>
        <w:t xml:space="preserve">understanding of how methods </w:t>
      </w:r>
      <w:r w:rsidR="00D579B0" w:rsidRPr="00085A8A">
        <w:rPr>
          <w:rFonts w:ascii="Open Sans" w:hAnsi="Open Sans" w:cs="Open Sans"/>
        </w:rPr>
        <w:t>impacted on</w:t>
      </w:r>
      <w:r w:rsidR="00B20C8A" w:rsidRPr="00085A8A">
        <w:rPr>
          <w:rFonts w:ascii="Open Sans" w:hAnsi="Open Sans" w:cs="Open Sans"/>
        </w:rPr>
        <w:t xml:space="preserve"> ea</w:t>
      </w:r>
      <w:r w:rsidR="000B6872" w:rsidRPr="00085A8A">
        <w:rPr>
          <w:rFonts w:ascii="Open Sans" w:hAnsi="Open Sans" w:cs="Open Sans"/>
        </w:rPr>
        <w:t xml:space="preserve">ch </w:t>
      </w:r>
      <w:r w:rsidR="00051697" w:rsidRPr="00085A8A">
        <w:rPr>
          <w:rFonts w:ascii="Open Sans" w:hAnsi="Open Sans" w:cs="Open Sans"/>
        </w:rPr>
        <w:t>student and what to try next</w:t>
      </w:r>
      <w:r w:rsidR="00F048E4" w:rsidRPr="00085A8A">
        <w:rPr>
          <w:rFonts w:ascii="Open Sans" w:hAnsi="Open Sans" w:cs="Open Sans"/>
        </w:rPr>
        <w:t>.</w:t>
      </w:r>
      <w:r w:rsidR="00131904" w:rsidRPr="00085A8A">
        <w:rPr>
          <w:rFonts w:ascii="Open Sans" w:hAnsi="Open Sans" w:cs="Open Sans"/>
        </w:rPr>
        <w:t xml:space="preserve">  </w:t>
      </w:r>
      <w:proofErr w:type="spellStart"/>
      <w:r w:rsidR="00131904" w:rsidRPr="00085A8A">
        <w:rPr>
          <w:rFonts w:ascii="Open Sans" w:hAnsi="Open Sans" w:cs="Open Sans"/>
        </w:rPr>
        <w:t>Ongoing</w:t>
      </w:r>
      <w:proofErr w:type="spellEnd"/>
      <w:r w:rsidR="00131904" w:rsidRPr="00085A8A">
        <w:rPr>
          <w:rFonts w:ascii="Open Sans" w:hAnsi="Open Sans" w:cs="Open Sans"/>
        </w:rPr>
        <w:t xml:space="preserve"> development will target building skills to promote the benefits of technology and support learners in its use.</w:t>
      </w:r>
    </w:p>
    <w:p w:rsidR="000362A9" w:rsidRPr="00C7419D" w:rsidRDefault="000362A9" w:rsidP="00C7419D">
      <w:pPr>
        <w:pStyle w:val="IntenseQuote"/>
        <w:pBdr>
          <w:bottom w:val="none" w:sz="0" w:space="0" w:color="auto"/>
        </w:pBdr>
        <w:rPr>
          <w:rFonts w:ascii="Open Sans" w:hAnsi="Open Sans" w:cs="Open Sans"/>
          <w:b w:val="0"/>
          <w:color w:val="007096"/>
        </w:rPr>
      </w:pPr>
      <w:r w:rsidRPr="00C7419D">
        <w:rPr>
          <w:rFonts w:ascii="Open Sans" w:hAnsi="Open Sans" w:cs="Open Sans"/>
          <w:b w:val="0"/>
          <w:color w:val="007096"/>
        </w:rPr>
        <w:t>“We are a 5* Hotel, and visual evidence of the standard of work that the students are already producing at the col</w:t>
      </w:r>
      <w:r w:rsidR="009D7377">
        <w:rPr>
          <w:rFonts w:ascii="Open Sans" w:hAnsi="Open Sans" w:cs="Open Sans"/>
          <w:b w:val="0"/>
          <w:color w:val="007096"/>
        </w:rPr>
        <w:t>lege</w:t>
      </w:r>
      <w:r w:rsidRPr="00C7419D">
        <w:rPr>
          <w:rFonts w:ascii="Open Sans" w:hAnsi="Open Sans" w:cs="Open Sans"/>
          <w:b w:val="0"/>
          <w:color w:val="007096"/>
        </w:rPr>
        <w:t xml:space="preserve"> can aid us i</w:t>
      </w:r>
      <w:r w:rsidR="009D7377">
        <w:rPr>
          <w:rFonts w:ascii="Open Sans" w:hAnsi="Open Sans" w:cs="Open Sans"/>
          <w:b w:val="0"/>
          <w:color w:val="007096"/>
        </w:rPr>
        <w:t>n supporting their progression.</w:t>
      </w:r>
      <w:r w:rsidRPr="00C7419D">
        <w:rPr>
          <w:rFonts w:ascii="Open Sans" w:hAnsi="Open Sans" w:cs="Open Sans"/>
          <w:b w:val="0"/>
          <w:color w:val="007096"/>
        </w:rPr>
        <w:t xml:space="preserve"> It is a practice I would like implemented on every work placement prior to start”. </w:t>
      </w:r>
      <w:r w:rsidRPr="00C7419D">
        <w:rPr>
          <w:rFonts w:ascii="Open Sans" w:hAnsi="Open Sans" w:cs="Open Sans"/>
          <w:b w:val="0"/>
          <w:color w:val="007096"/>
        </w:rPr>
        <w:br/>
      </w:r>
      <w:r w:rsidR="000A1059" w:rsidRPr="00C7419D">
        <w:rPr>
          <w:rFonts w:ascii="Open Sans" w:hAnsi="Open Sans" w:cs="Open Sans"/>
          <w:b w:val="0"/>
          <w:color w:val="007096"/>
        </w:rPr>
        <w:t xml:space="preserve">Hotel </w:t>
      </w:r>
      <w:r w:rsidRPr="00C7419D">
        <w:rPr>
          <w:rFonts w:ascii="Open Sans" w:hAnsi="Open Sans" w:cs="Open Sans"/>
          <w:b w:val="0"/>
          <w:color w:val="007096"/>
        </w:rPr>
        <w:t xml:space="preserve">Cafe Royal   </w:t>
      </w:r>
    </w:p>
    <w:p w:rsidR="00163CAF" w:rsidRPr="00F618BF" w:rsidRDefault="005D5951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bookmarkStart w:id="1" w:name="h.sc4wcm9ysuo0" w:colFirst="0" w:colLast="0"/>
      <w:bookmarkEnd w:id="1"/>
      <w:r w:rsidRPr="00F618BF">
        <w:rPr>
          <w:rFonts w:ascii="Open Sans" w:hAnsi="Open Sans" w:cs="Open Sans"/>
          <w:color w:val="007096"/>
          <w:sz w:val="22"/>
          <w:szCs w:val="22"/>
        </w:rPr>
        <w:lastRenderedPageBreak/>
        <w:t>Lessons learned</w:t>
      </w:r>
    </w:p>
    <w:p w:rsidR="00163CAF" w:rsidRPr="00085A8A" w:rsidRDefault="008671D9" w:rsidP="00573E7D">
      <w:pPr>
        <w:pStyle w:val="Normal1"/>
        <w:contextualSpacing/>
        <w:rPr>
          <w:rFonts w:ascii="Open Sans" w:hAnsi="Open Sans" w:cs="Open Sans"/>
          <w:color w:val="984806"/>
        </w:rPr>
      </w:pPr>
      <w:r w:rsidRPr="00085A8A">
        <w:rPr>
          <w:rFonts w:ascii="Open Sans" w:hAnsi="Open Sans" w:cs="Open Sans"/>
        </w:rPr>
        <w:t>Risk taking and problem solving was genuinely encouraged ‘blame free’ to reinvigorate professiona</w:t>
      </w:r>
      <w:r w:rsidR="002A46DA" w:rsidRPr="00085A8A">
        <w:rPr>
          <w:rFonts w:ascii="Open Sans" w:hAnsi="Open Sans" w:cs="Open Sans"/>
        </w:rPr>
        <w:t xml:space="preserve">l practice and relationships.  </w:t>
      </w:r>
      <w:r w:rsidRPr="00085A8A">
        <w:rPr>
          <w:rFonts w:ascii="Open Sans" w:hAnsi="Open Sans" w:cs="Open Sans"/>
        </w:rPr>
        <w:t>The tutors</w:t>
      </w:r>
      <w:r w:rsidR="00D579B0" w:rsidRPr="00085A8A">
        <w:rPr>
          <w:rFonts w:ascii="Open Sans" w:hAnsi="Open Sans" w:cs="Open Sans"/>
        </w:rPr>
        <w:t>, new to technology for teaching and learning, collaborated with</w:t>
      </w:r>
      <w:r w:rsidRPr="00085A8A">
        <w:rPr>
          <w:rFonts w:ascii="Open Sans" w:hAnsi="Open Sans" w:cs="Open Sans"/>
        </w:rPr>
        <w:t xml:space="preserve"> online </w:t>
      </w:r>
      <w:proofErr w:type="spellStart"/>
      <w:r w:rsidRPr="00085A8A">
        <w:rPr>
          <w:rFonts w:ascii="Open Sans" w:hAnsi="Open Sans" w:cs="Open Sans"/>
        </w:rPr>
        <w:t>teachmeets</w:t>
      </w:r>
      <w:proofErr w:type="spellEnd"/>
      <w:r w:rsidRPr="00085A8A">
        <w:rPr>
          <w:rFonts w:ascii="Open Sans" w:hAnsi="Open Sans" w:cs="Open Sans"/>
        </w:rPr>
        <w:t xml:space="preserve"> between the two colleges.</w:t>
      </w:r>
      <w:r w:rsidR="002A46DA" w:rsidRPr="00085A8A">
        <w:rPr>
          <w:rFonts w:ascii="Open Sans" w:hAnsi="Open Sans" w:cs="Open Sans"/>
        </w:rPr>
        <w:t xml:space="preserve"> A typical experience was </w:t>
      </w:r>
      <w:r w:rsidR="00653D1E">
        <w:rPr>
          <w:rFonts w:ascii="Open Sans" w:hAnsi="Open Sans" w:cs="Open Sans"/>
        </w:rPr>
        <w:t>the example of a tutor who had</w:t>
      </w:r>
      <w:r w:rsidR="002A46DA" w:rsidRPr="00085A8A">
        <w:rPr>
          <w:rFonts w:ascii="Open Sans" w:hAnsi="Open Sans" w:cs="Open Sans"/>
        </w:rPr>
        <w:t xml:space="preserve"> low morale at the beginning of the year </w:t>
      </w:r>
      <w:r w:rsidR="00653D1E">
        <w:rPr>
          <w:rFonts w:ascii="Open Sans" w:hAnsi="Open Sans" w:cs="Open Sans"/>
        </w:rPr>
        <w:t xml:space="preserve">but </w:t>
      </w:r>
      <w:r w:rsidR="002A46DA" w:rsidRPr="00085A8A">
        <w:rPr>
          <w:rFonts w:ascii="Open Sans" w:hAnsi="Open Sans" w:cs="Open Sans"/>
        </w:rPr>
        <w:t>quickly became</w:t>
      </w:r>
      <w:r w:rsidR="00653D1E">
        <w:rPr>
          <w:rFonts w:ascii="Open Sans" w:hAnsi="Open Sans" w:cs="Open Sans"/>
        </w:rPr>
        <w:t xml:space="preserve"> an</w:t>
      </w:r>
      <w:r w:rsidR="002A46DA" w:rsidRPr="00085A8A">
        <w:rPr>
          <w:rFonts w:ascii="Open Sans" w:hAnsi="Open Sans" w:cs="Open Sans"/>
        </w:rPr>
        <w:t xml:space="preserve"> expert in eng</w:t>
      </w:r>
      <w:r w:rsidR="00653D1E">
        <w:rPr>
          <w:rFonts w:ascii="Open Sans" w:hAnsi="Open Sans" w:cs="Open Sans"/>
        </w:rPr>
        <w:t>aging classes using these tools. As a result he</w:t>
      </w:r>
      <w:r w:rsidR="00757668" w:rsidRPr="00085A8A">
        <w:rPr>
          <w:rFonts w:ascii="Open Sans" w:hAnsi="Open Sans" w:cs="Open Sans"/>
        </w:rPr>
        <w:t xml:space="preserve"> significantly improved </w:t>
      </w:r>
      <w:r w:rsidR="00653D1E">
        <w:rPr>
          <w:rFonts w:ascii="Open Sans" w:hAnsi="Open Sans" w:cs="Open Sans"/>
        </w:rPr>
        <w:t>his</w:t>
      </w:r>
      <w:r w:rsidR="00757668" w:rsidRPr="00085A8A">
        <w:rPr>
          <w:rFonts w:ascii="Open Sans" w:hAnsi="Open Sans" w:cs="Open Sans"/>
        </w:rPr>
        <w:t xml:space="preserve"> observation grades and made a great impact on the </w:t>
      </w:r>
      <w:proofErr w:type="gramStart"/>
      <w:r w:rsidR="00757668" w:rsidRPr="00085A8A">
        <w:rPr>
          <w:rFonts w:ascii="Open Sans" w:hAnsi="Open Sans" w:cs="Open Sans"/>
        </w:rPr>
        <w:t>learning taking</w:t>
      </w:r>
      <w:proofErr w:type="gramEnd"/>
      <w:r w:rsidR="00757668" w:rsidRPr="00085A8A">
        <w:rPr>
          <w:rFonts w:ascii="Open Sans" w:hAnsi="Open Sans" w:cs="Open Sans"/>
        </w:rPr>
        <w:t xml:space="preserve"> place.</w:t>
      </w:r>
    </w:p>
    <w:p w:rsidR="008671D9" w:rsidRPr="00085A8A" w:rsidRDefault="008671D9" w:rsidP="00573E7D">
      <w:pPr>
        <w:pStyle w:val="Normal1"/>
        <w:contextualSpacing/>
        <w:rPr>
          <w:rFonts w:ascii="Open Sans" w:hAnsi="Open Sans" w:cs="Open Sans"/>
          <w:color w:val="984806"/>
        </w:rPr>
      </w:pPr>
    </w:p>
    <w:p w:rsidR="00320057" w:rsidRPr="00085A8A" w:rsidRDefault="00757668" w:rsidP="00320057">
      <w:pPr>
        <w:pStyle w:val="Normal1"/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>Quick</w:t>
      </w:r>
      <w:r w:rsidR="00D579B0" w:rsidRPr="00085A8A">
        <w:rPr>
          <w:rFonts w:ascii="Open Sans" w:hAnsi="Open Sans" w:cs="Open Sans"/>
        </w:rPr>
        <w:t xml:space="preserve"> to</w:t>
      </w:r>
      <w:r w:rsidRPr="00085A8A">
        <w:rPr>
          <w:rFonts w:ascii="Open Sans" w:hAnsi="Open Sans" w:cs="Open Sans"/>
        </w:rPr>
        <w:t xml:space="preserve"> start</w:t>
      </w:r>
      <w:r w:rsidR="00653D1E">
        <w:rPr>
          <w:rFonts w:ascii="Open Sans" w:hAnsi="Open Sans" w:cs="Open Sans"/>
        </w:rPr>
        <w:t xml:space="preserve"> </w:t>
      </w:r>
      <w:r w:rsidR="00D579B0" w:rsidRPr="00085A8A">
        <w:rPr>
          <w:rFonts w:ascii="Open Sans" w:hAnsi="Open Sans" w:cs="Open Sans"/>
        </w:rPr>
        <w:t>up</w:t>
      </w:r>
      <w:r w:rsidR="00653D1E">
        <w:rPr>
          <w:rFonts w:ascii="Open Sans" w:hAnsi="Open Sans" w:cs="Open Sans"/>
        </w:rPr>
        <w:t>,</w:t>
      </w:r>
      <w:r w:rsidRPr="00085A8A">
        <w:rPr>
          <w:rFonts w:ascii="Open Sans" w:hAnsi="Open Sans" w:cs="Open Sans"/>
        </w:rPr>
        <w:t xml:space="preserve"> tablet</w:t>
      </w:r>
      <w:r w:rsidR="00D579B0" w:rsidRPr="00085A8A">
        <w:rPr>
          <w:rFonts w:ascii="Open Sans" w:hAnsi="Open Sans" w:cs="Open Sans"/>
        </w:rPr>
        <w:t>s</w:t>
      </w:r>
      <w:r w:rsidRPr="00085A8A">
        <w:rPr>
          <w:rFonts w:ascii="Open Sans" w:hAnsi="Open Sans" w:cs="Open Sans"/>
        </w:rPr>
        <w:t xml:space="preserve"> and phones ensure</w:t>
      </w:r>
      <w:r w:rsidR="00653D1E">
        <w:rPr>
          <w:rFonts w:ascii="Open Sans" w:hAnsi="Open Sans" w:cs="Open Sans"/>
        </w:rPr>
        <w:t>d</w:t>
      </w:r>
      <w:r w:rsidRPr="00085A8A">
        <w:rPr>
          <w:rFonts w:ascii="Open Sans" w:hAnsi="Open Sans" w:cs="Open Sans"/>
        </w:rPr>
        <w:t xml:space="preserve"> no drop in concentration, overcoming the delays and interruptions of waiting for computers to start up and log in.</w:t>
      </w:r>
    </w:p>
    <w:p w:rsidR="00597066" w:rsidRPr="00085A8A" w:rsidRDefault="00456DEC" w:rsidP="00E73290">
      <w:pPr>
        <w:pStyle w:val="Normal1"/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>A catalyst for accelerating change and getting traction proved to be</w:t>
      </w:r>
      <w:r w:rsidR="00B5111A" w:rsidRPr="00085A8A">
        <w:rPr>
          <w:rFonts w:ascii="Open Sans" w:hAnsi="Open Sans" w:cs="Open Sans"/>
        </w:rPr>
        <w:t xml:space="preserve"> </w:t>
      </w:r>
      <w:r w:rsidR="00DE5CAF" w:rsidRPr="00085A8A">
        <w:rPr>
          <w:rFonts w:ascii="Open Sans" w:hAnsi="Open Sans" w:cs="Open Sans"/>
        </w:rPr>
        <w:t>identify</w:t>
      </w:r>
      <w:r w:rsidRPr="00085A8A">
        <w:rPr>
          <w:rFonts w:ascii="Open Sans" w:hAnsi="Open Sans" w:cs="Open Sans"/>
        </w:rPr>
        <w:t>ing</w:t>
      </w:r>
      <w:r w:rsidR="00B5111A" w:rsidRPr="00085A8A">
        <w:rPr>
          <w:rFonts w:ascii="Open Sans" w:hAnsi="Open Sans" w:cs="Open Sans"/>
        </w:rPr>
        <w:t xml:space="preserve"> </w:t>
      </w:r>
      <w:r w:rsidR="00DE5CAF" w:rsidRPr="00085A8A">
        <w:rPr>
          <w:rFonts w:ascii="Open Sans" w:hAnsi="Open Sans" w:cs="Open Sans"/>
        </w:rPr>
        <w:t>an advocate</w:t>
      </w:r>
      <w:r w:rsidR="00B5111A" w:rsidRPr="00085A8A">
        <w:rPr>
          <w:rFonts w:ascii="Open Sans" w:hAnsi="Open Sans" w:cs="Open Sans"/>
        </w:rPr>
        <w:t xml:space="preserve"> at lecturer level, passionate and supportive, to </w:t>
      </w:r>
      <w:r w:rsidR="00DE5CAF" w:rsidRPr="00085A8A">
        <w:rPr>
          <w:rFonts w:ascii="Open Sans" w:hAnsi="Open Sans" w:cs="Open Sans"/>
        </w:rPr>
        <w:t>promote</w:t>
      </w:r>
      <w:r w:rsidR="00B5111A" w:rsidRPr="00085A8A">
        <w:rPr>
          <w:rFonts w:ascii="Open Sans" w:hAnsi="Open Sans" w:cs="Open Sans"/>
        </w:rPr>
        <w:t xml:space="preserve"> innovations that align college strategy with individual practice.</w:t>
      </w:r>
    </w:p>
    <w:p w:rsidR="00C7419D" w:rsidRDefault="00F9099F" w:rsidP="00C7419D">
      <w:pPr>
        <w:pStyle w:val="IntenseQuote"/>
        <w:pBdr>
          <w:bottom w:val="none" w:sz="0" w:space="0" w:color="auto"/>
        </w:pBdr>
        <w:spacing w:before="120" w:after="0"/>
        <w:rPr>
          <w:rFonts w:ascii="Open Sans" w:hAnsi="Open Sans" w:cs="Open Sans"/>
          <w:b w:val="0"/>
          <w:color w:val="007096"/>
        </w:rPr>
      </w:pPr>
      <w:r w:rsidRPr="00C7419D">
        <w:rPr>
          <w:rFonts w:ascii="Open Sans" w:hAnsi="Open Sans" w:cs="Open Sans"/>
          <w:b w:val="0"/>
          <w:color w:val="007096"/>
        </w:rPr>
        <w:t xml:space="preserve"> </w:t>
      </w:r>
      <w:r w:rsidR="00BB7045" w:rsidRPr="00C7419D">
        <w:rPr>
          <w:rFonts w:ascii="Open Sans" w:hAnsi="Open Sans" w:cs="Open Sans"/>
          <w:b w:val="0"/>
          <w:color w:val="007096"/>
        </w:rPr>
        <w:t>“</w:t>
      </w:r>
      <w:r w:rsidR="00C20390">
        <w:rPr>
          <w:rFonts w:ascii="Open Sans" w:hAnsi="Open Sans" w:cs="Open Sans"/>
          <w:b w:val="0"/>
          <w:color w:val="007096"/>
        </w:rPr>
        <w:t>T</w:t>
      </w:r>
      <w:r w:rsidR="00597066" w:rsidRPr="00C7419D">
        <w:rPr>
          <w:rFonts w:ascii="Open Sans" w:hAnsi="Open Sans" w:cs="Open Sans"/>
          <w:b w:val="0"/>
          <w:color w:val="007096"/>
        </w:rPr>
        <w:t>hese projects</w:t>
      </w:r>
      <w:r w:rsidRPr="00C7419D">
        <w:rPr>
          <w:rFonts w:ascii="Open Sans" w:hAnsi="Open Sans" w:cs="Open Sans"/>
          <w:b w:val="0"/>
          <w:color w:val="007096"/>
        </w:rPr>
        <w:t xml:space="preserve"> created a real buzz and made teaching sexy again which </w:t>
      </w:r>
      <w:r w:rsidR="00757668" w:rsidRPr="00C7419D">
        <w:rPr>
          <w:rFonts w:ascii="Open Sans" w:hAnsi="Open Sans" w:cs="Open Sans"/>
          <w:b w:val="0"/>
          <w:color w:val="007096"/>
        </w:rPr>
        <w:t>drew in more interested tutors.</w:t>
      </w:r>
      <w:r w:rsidRPr="00C7419D">
        <w:rPr>
          <w:rFonts w:ascii="Open Sans" w:hAnsi="Open Sans" w:cs="Open Sans"/>
          <w:b w:val="0"/>
          <w:color w:val="007096"/>
        </w:rPr>
        <w:t xml:space="preserve">  Y</w:t>
      </w:r>
      <w:r w:rsidR="00DE5CAF" w:rsidRPr="00C7419D">
        <w:rPr>
          <w:rFonts w:ascii="Open Sans" w:hAnsi="Open Sans" w:cs="Open Sans"/>
          <w:b w:val="0"/>
          <w:color w:val="007096"/>
        </w:rPr>
        <w:t xml:space="preserve">ou get change by doing it with staff and not to staff, </w:t>
      </w:r>
      <w:r w:rsidR="00BB7045" w:rsidRPr="00C7419D">
        <w:rPr>
          <w:rFonts w:ascii="Open Sans" w:hAnsi="Open Sans" w:cs="Open Sans"/>
          <w:b w:val="0"/>
          <w:color w:val="007096"/>
        </w:rPr>
        <w:t xml:space="preserve">by </w:t>
      </w:r>
      <w:r w:rsidR="00DE5CAF" w:rsidRPr="00C7419D">
        <w:rPr>
          <w:rFonts w:ascii="Open Sans" w:hAnsi="Open Sans" w:cs="Open Sans"/>
          <w:b w:val="0"/>
          <w:color w:val="007096"/>
        </w:rPr>
        <w:t>visibly supporting them.</w:t>
      </w:r>
      <w:r w:rsidR="00BB7045" w:rsidRPr="00C7419D">
        <w:rPr>
          <w:rFonts w:ascii="Open Sans" w:hAnsi="Open Sans" w:cs="Open Sans"/>
          <w:b w:val="0"/>
          <w:color w:val="007096"/>
        </w:rPr>
        <w:t>”</w:t>
      </w:r>
      <w:r w:rsidR="00597066" w:rsidRPr="00C7419D">
        <w:rPr>
          <w:rFonts w:ascii="Open Sans" w:hAnsi="Open Sans" w:cs="Open Sans"/>
          <w:b w:val="0"/>
          <w:color w:val="007096"/>
        </w:rPr>
        <w:t xml:space="preserve"> </w:t>
      </w:r>
    </w:p>
    <w:p w:rsidR="00B5111A" w:rsidRPr="00C7419D" w:rsidRDefault="007F5069" w:rsidP="00C7419D">
      <w:pPr>
        <w:pStyle w:val="IntenseQuote"/>
        <w:pBdr>
          <w:bottom w:val="none" w:sz="0" w:space="0" w:color="auto"/>
        </w:pBdr>
        <w:spacing w:before="0"/>
        <w:rPr>
          <w:rFonts w:ascii="Open Sans" w:hAnsi="Open Sans" w:cs="Open Sans"/>
          <w:b w:val="0"/>
          <w:color w:val="007096"/>
        </w:rPr>
      </w:pPr>
      <w:r>
        <w:rPr>
          <w:rFonts w:ascii="Open Sans" w:hAnsi="Open Sans" w:cs="Open Sans"/>
          <w:b w:val="0"/>
          <w:color w:val="007096"/>
        </w:rPr>
        <w:t xml:space="preserve">Demi </w:t>
      </w:r>
      <w:proofErr w:type="spellStart"/>
      <w:r>
        <w:rPr>
          <w:rFonts w:ascii="Open Sans" w:hAnsi="Open Sans" w:cs="Open Sans"/>
          <w:b w:val="0"/>
          <w:color w:val="007096"/>
        </w:rPr>
        <w:t>Stylianou</w:t>
      </w:r>
      <w:proofErr w:type="spellEnd"/>
      <w:r>
        <w:rPr>
          <w:rFonts w:ascii="Open Sans" w:hAnsi="Open Sans" w:cs="Open Sans"/>
          <w:b w:val="0"/>
          <w:color w:val="007096"/>
        </w:rPr>
        <w:t xml:space="preserve">, </w:t>
      </w:r>
      <w:r w:rsidR="00645AAA">
        <w:rPr>
          <w:rFonts w:ascii="Open Sans" w:hAnsi="Open Sans" w:cs="Open Sans"/>
          <w:b w:val="0"/>
          <w:color w:val="007096"/>
        </w:rPr>
        <w:t>Q</w:t>
      </w:r>
      <w:r w:rsidR="00B4004B" w:rsidRPr="00C7419D">
        <w:rPr>
          <w:rFonts w:ascii="Open Sans" w:hAnsi="Open Sans" w:cs="Open Sans"/>
          <w:b w:val="0"/>
          <w:color w:val="007096"/>
        </w:rPr>
        <w:t>uality &amp;</w:t>
      </w:r>
      <w:r>
        <w:rPr>
          <w:rFonts w:ascii="Open Sans" w:hAnsi="Open Sans" w:cs="Open Sans"/>
          <w:b w:val="0"/>
          <w:color w:val="007096"/>
        </w:rPr>
        <w:t xml:space="preserve"> </w:t>
      </w:r>
      <w:r w:rsidR="00645AAA">
        <w:rPr>
          <w:rFonts w:ascii="Open Sans" w:hAnsi="Open Sans" w:cs="Open Sans"/>
          <w:b w:val="0"/>
          <w:color w:val="007096"/>
        </w:rPr>
        <w:t>T</w:t>
      </w:r>
      <w:r w:rsidR="00597066" w:rsidRPr="00C7419D">
        <w:rPr>
          <w:rFonts w:ascii="Open Sans" w:hAnsi="Open Sans" w:cs="Open Sans"/>
          <w:b w:val="0"/>
          <w:color w:val="007096"/>
        </w:rPr>
        <w:t>r</w:t>
      </w:r>
      <w:r>
        <w:rPr>
          <w:rFonts w:ascii="Open Sans" w:hAnsi="Open Sans" w:cs="Open Sans"/>
          <w:b w:val="0"/>
          <w:color w:val="007096"/>
        </w:rPr>
        <w:t xml:space="preserve">ansforming </w:t>
      </w:r>
      <w:r w:rsidR="00645AAA">
        <w:rPr>
          <w:rFonts w:ascii="Open Sans" w:hAnsi="Open Sans" w:cs="Open Sans"/>
          <w:b w:val="0"/>
          <w:color w:val="007096"/>
        </w:rPr>
        <w:t>L</w:t>
      </w:r>
      <w:r>
        <w:rPr>
          <w:rFonts w:ascii="Open Sans" w:hAnsi="Open Sans" w:cs="Open Sans"/>
          <w:b w:val="0"/>
          <w:color w:val="007096"/>
        </w:rPr>
        <w:t xml:space="preserve">earning </w:t>
      </w:r>
      <w:r w:rsidR="00645AAA">
        <w:rPr>
          <w:rFonts w:ascii="Open Sans" w:hAnsi="Open Sans" w:cs="Open Sans"/>
          <w:b w:val="0"/>
          <w:color w:val="007096"/>
        </w:rPr>
        <w:t>M</w:t>
      </w:r>
      <w:r w:rsidR="00C20390">
        <w:rPr>
          <w:rFonts w:ascii="Open Sans" w:hAnsi="Open Sans" w:cs="Open Sans"/>
          <w:b w:val="0"/>
          <w:color w:val="007096"/>
        </w:rPr>
        <w:t>anager, Barking &amp; Dagenham College</w:t>
      </w:r>
    </w:p>
    <w:p w:rsidR="00163CAF" w:rsidRPr="00F618BF" w:rsidRDefault="00AE4E9A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>
        <w:rPr>
          <w:rFonts w:ascii="Open Sans" w:hAnsi="Open Sans" w:cs="Open Sans"/>
          <w:color w:val="007096"/>
          <w:sz w:val="22"/>
          <w:szCs w:val="22"/>
        </w:rPr>
        <w:t>Sustainability and t</w:t>
      </w:r>
      <w:r w:rsidR="005D5951" w:rsidRPr="00F618BF">
        <w:rPr>
          <w:rFonts w:ascii="Open Sans" w:hAnsi="Open Sans" w:cs="Open Sans"/>
          <w:color w:val="007096"/>
          <w:sz w:val="22"/>
          <w:szCs w:val="22"/>
        </w:rPr>
        <w:t>ransferability</w:t>
      </w:r>
    </w:p>
    <w:p w:rsidR="001175C6" w:rsidRPr="00085A8A" w:rsidRDefault="008B480C" w:rsidP="00E73290">
      <w:pPr>
        <w:pStyle w:val="Normal1"/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 xml:space="preserve">Growing staff confidence </w:t>
      </w:r>
      <w:r w:rsidR="004F3613">
        <w:rPr>
          <w:rFonts w:ascii="Open Sans" w:hAnsi="Open Sans" w:cs="Open Sans"/>
        </w:rPr>
        <w:t>by</w:t>
      </w:r>
      <w:r w:rsidR="004F3613" w:rsidRPr="00085A8A">
        <w:rPr>
          <w:rFonts w:ascii="Open Sans" w:hAnsi="Open Sans" w:cs="Open Sans"/>
        </w:rPr>
        <w:t xml:space="preserve"> </w:t>
      </w:r>
      <w:r w:rsidRPr="00085A8A">
        <w:rPr>
          <w:rFonts w:ascii="Open Sans" w:hAnsi="Open Sans" w:cs="Open Sans"/>
        </w:rPr>
        <w:t>using digital tools to impact on learning is a strategic aim at both college</w:t>
      </w:r>
      <w:r w:rsidR="0078599D" w:rsidRPr="00085A8A">
        <w:rPr>
          <w:rFonts w:ascii="Open Sans" w:hAnsi="Open Sans" w:cs="Open Sans"/>
        </w:rPr>
        <w:t>s</w:t>
      </w:r>
      <w:r w:rsidRPr="00085A8A">
        <w:rPr>
          <w:rFonts w:ascii="Open Sans" w:hAnsi="Open Sans" w:cs="Open Sans"/>
        </w:rPr>
        <w:t xml:space="preserve">.  </w:t>
      </w:r>
      <w:r w:rsidR="001175C6" w:rsidRPr="00085A8A">
        <w:rPr>
          <w:rFonts w:ascii="Open Sans" w:hAnsi="Open Sans" w:cs="Open Sans"/>
        </w:rPr>
        <w:t>At B</w:t>
      </w:r>
      <w:r w:rsidR="00C20390">
        <w:rPr>
          <w:rFonts w:ascii="Open Sans" w:hAnsi="Open Sans" w:cs="Open Sans"/>
        </w:rPr>
        <w:t>arking &amp; Dagenham College</w:t>
      </w:r>
      <w:r w:rsidR="0078599D" w:rsidRPr="00085A8A">
        <w:rPr>
          <w:rFonts w:ascii="Open Sans" w:hAnsi="Open Sans" w:cs="Open Sans"/>
        </w:rPr>
        <w:t xml:space="preserve">, expanding </w:t>
      </w:r>
      <w:r w:rsidR="00456DEC" w:rsidRPr="00085A8A">
        <w:rPr>
          <w:rFonts w:ascii="Open Sans" w:hAnsi="Open Sans" w:cs="Open Sans"/>
        </w:rPr>
        <w:t xml:space="preserve">the </w:t>
      </w:r>
      <w:r w:rsidR="0078599D" w:rsidRPr="00085A8A">
        <w:rPr>
          <w:rFonts w:ascii="Open Sans" w:hAnsi="Open Sans" w:cs="Open Sans"/>
        </w:rPr>
        <w:t>impact of</w:t>
      </w:r>
      <w:r w:rsidR="00C20390">
        <w:rPr>
          <w:rFonts w:ascii="Open Sans" w:hAnsi="Open Sans" w:cs="Open Sans"/>
        </w:rPr>
        <w:t xml:space="preserve"> information and learning technologies for outstanding teaching, learning and a</w:t>
      </w:r>
      <w:r w:rsidR="0078599D" w:rsidRPr="00085A8A">
        <w:rPr>
          <w:rFonts w:ascii="Open Sans" w:hAnsi="Open Sans" w:cs="Open Sans"/>
        </w:rPr>
        <w:t>ssessment is a key aim</w:t>
      </w:r>
      <w:r w:rsidR="00141838">
        <w:rPr>
          <w:rFonts w:ascii="Open Sans" w:hAnsi="Open Sans" w:cs="Open Sans"/>
        </w:rPr>
        <w:t>. It is a</w:t>
      </w:r>
      <w:r w:rsidR="0078599D" w:rsidRPr="00085A8A">
        <w:rPr>
          <w:rFonts w:ascii="Open Sans" w:hAnsi="Open Sans" w:cs="Open Sans"/>
        </w:rPr>
        <w:t xml:space="preserve"> component of the strategic drive for </w:t>
      </w:r>
      <w:r w:rsidR="00141838">
        <w:rPr>
          <w:rFonts w:ascii="Open Sans" w:hAnsi="Open Sans" w:cs="Open Sans"/>
        </w:rPr>
        <w:t>the college’s</w:t>
      </w:r>
      <w:r w:rsidR="0078599D" w:rsidRPr="00085A8A">
        <w:rPr>
          <w:rFonts w:ascii="Open Sans" w:hAnsi="Open Sans" w:cs="Open Sans"/>
        </w:rPr>
        <w:t xml:space="preserve"> </w:t>
      </w:r>
      <w:r w:rsidR="00C20390">
        <w:rPr>
          <w:rFonts w:ascii="Open Sans" w:hAnsi="Open Sans" w:cs="Open Sans"/>
        </w:rPr>
        <w:t>target improvements in English and maths, equality and d</w:t>
      </w:r>
      <w:r w:rsidR="0078599D" w:rsidRPr="00085A8A">
        <w:rPr>
          <w:rFonts w:ascii="Open Sans" w:hAnsi="Open Sans" w:cs="Open Sans"/>
        </w:rPr>
        <w:t>iv</w:t>
      </w:r>
      <w:r w:rsidR="0065427C" w:rsidRPr="00085A8A">
        <w:rPr>
          <w:rFonts w:ascii="Open Sans" w:hAnsi="Open Sans" w:cs="Open Sans"/>
        </w:rPr>
        <w:t xml:space="preserve">ersity, checking understanding, </w:t>
      </w:r>
      <w:r w:rsidR="0078599D" w:rsidRPr="00085A8A">
        <w:rPr>
          <w:rFonts w:ascii="Open Sans" w:hAnsi="Open Sans" w:cs="Open Sans"/>
        </w:rPr>
        <w:t>and attend</w:t>
      </w:r>
      <w:r w:rsidR="00F048E4" w:rsidRPr="00085A8A">
        <w:rPr>
          <w:rFonts w:ascii="Open Sans" w:hAnsi="Open Sans" w:cs="Open Sans"/>
        </w:rPr>
        <w:t>ance and punctuality.   Google C</w:t>
      </w:r>
      <w:r w:rsidR="00AE4E9A">
        <w:rPr>
          <w:rFonts w:ascii="Open Sans" w:hAnsi="Open Sans" w:cs="Open Sans"/>
        </w:rPr>
        <w:t>lassroom, piloted in one</w:t>
      </w:r>
      <w:r w:rsidR="0078599D" w:rsidRPr="00085A8A">
        <w:rPr>
          <w:rFonts w:ascii="Open Sans" w:hAnsi="Open Sans" w:cs="Open Sans"/>
        </w:rPr>
        <w:t xml:space="preserve"> course in </w:t>
      </w:r>
      <w:r w:rsidR="007F5069">
        <w:rPr>
          <w:rFonts w:ascii="Open Sans" w:hAnsi="Open Sans" w:cs="Open Sans"/>
        </w:rPr>
        <w:t>c</w:t>
      </w:r>
      <w:r w:rsidR="00F048E4" w:rsidRPr="00085A8A">
        <w:rPr>
          <w:rFonts w:ascii="Open Sans" w:hAnsi="Open Sans" w:cs="Open Sans"/>
        </w:rPr>
        <w:t xml:space="preserve">reative </w:t>
      </w:r>
      <w:r w:rsidR="007F5069">
        <w:rPr>
          <w:rFonts w:ascii="Open Sans" w:hAnsi="Open Sans" w:cs="Open Sans"/>
        </w:rPr>
        <w:t>m</w:t>
      </w:r>
      <w:r w:rsidR="0078599D" w:rsidRPr="00085A8A">
        <w:rPr>
          <w:rFonts w:ascii="Open Sans" w:hAnsi="Open Sans" w:cs="Open Sans"/>
        </w:rPr>
        <w:t>edia</w:t>
      </w:r>
      <w:r w:rsidR="004F3613">
        <w:rPr>
          <w:rFonts w:ascii="Open Sans" w:hAnsi="Open Sans" w:cs="Open Sans"/>
        </w:rPr>
        <w:t>,</w:t>
      </w:r>
      <w:r w:rsidR="0078599D" w:rsidRPr="00085A8A">
        <w:rPr>
          <w:rFonts w:ascii="Open Sans" w:hAnsi="Open Sans" w:cs="Open Sans"/>
        </w:rPr>
        <w:t xml:space="preserve"> will run in 35</w:t>
      </w:r>
      <w:r w:rsidR="00AE4E9A">
        <w:rPr>
          <w:rFonts w:ascii="Open Sans" w:hAnsi="Open Sans" w:cs="Open Sans"/>
        </w:rPr>
        <w:t xml:space="preserve"> courses</w:t>
      </w:r>
      <w:r w:rsidR="0078599D" w:rsidRPr="00085A8A">
        <w:rPr>
          <w:rFonts w:ascii="Open Sans" w:hAnsi="Open Sans" w:cs="Open Sans"/>
        </w:rPr>
        <w:t xml:space="preserve"> next year, with similar expansions </w:t>
      </w:r>
      <w:r w:rsidR="00456DEC" w:rsidRPr="00085A8A">
        <w:rPr>
          <w:rFonts w:ascii="Open Sans" w:hAnsi="Open Sans" w:cs="Open Sans"/>
        </w:rPr>
        <w:t xml:space="preserve">planned </w:t>
      </w:r>
      <w:r w:rsidR="0078599D" w:rsidRPr="00085A8A">
        <w:rPr>
          <w:rFonts w:ascii="Open Sans" w:hAnsi="Open Sans" w:cs="Open Sans"/>
        </w:rPr>
        <w:t xml:space="preserve">across </w:t>
      </w:r>
      <w:r w:rsidR="00456DEC" w:rsidRPr="00085A8A">
        <w:rPr>
          <w:rFonts w:ascii="Open Sans" w:hAnsi="Open Sans" w:cs="Open Sans"/>
        </w:rPr>
        <w:t>other curriculum areas</w:t>
      </w:r>
      <w:r w:rsidR="007F5069">
        <w:rPr>
          <w:rFonts w:ascii="Open Sans" w:hAnsi="Open Sans" w:cs="Open Sans"/>
        </w:rPr>
        <w:t>.</w:t>
      </w:r>
      <w:r w:rsidR="0078599D" w:rsidRPr="00085A8A">
        <w:rPr>
          <w:rFonts w:ascii="Open Sans" w:hAnsi="Open Sans" w:cs="Open Sans"/>
        </w:rPr>
        <w:t xml:space="preserve"> </w:t>
      </w:r>
      <w:r w:rsidR="00400B65" w:rsidRPr="00085A8A">
        <w:rPr>
          <w:rFonts w:ascii="Open Sans" w:hAnsi="Open Sans" w:cs="Open Sans"/>
        </w:rPr>
        <w:t>B</w:t>
      </w:r>
      <w:r w:rsidR="00DE5CAF" w:rsidRPr="00085A8A">
        <w:rPr>
          <w:rFonts w:ascii="Open Sans" w:hAnsi="Open Sans" w:cs="Open Sans"/>
        </w:rPr>
        <w:t xml:space="preserve">est practice </w:t>
      </w:r>
      <w:r w:rsidR="005A7D07" w:rsidRPr="00085A8A">
        <w:rPr>
          <w:rFonts w:ascii="Open Sans" w:hAnsi="Open Sans" w:cs="Open Sans"/>
        </w:rPr>
        <w:t>‘</w:t>
      </w:r>
      <w:r w:rsidR="00DE5CAF" w:rsidRPr="00085A8A">
        <w:rPr>
          <w:rFonts w:ascii="Open Sans" w:hAnsi="Open Sans" w:cs="Open Sans"/>
        </w:rPr>
        <w:t>show and tell</w:t>
      </w:r>
      <w:r w:rsidR="005A7D07" w:rsidRPr="00085A8A">
        <w:rPr>
          <w:rFonts w:ascii="Open Sans" w:hAnsi="Open Sans" w:cs="Open Sans"/>
        </w:rPr>
        <w:t>’</w:t>
      </w:r>
      <w:r w:rsidR="006304A2" w:rsidRPr="00085A8A">
        <w:rPr>
          <w:rFonts w:ascii="Open Sans" w:hAnsi="Open Sans" w:cs="Open Sans"/>
        </w:rPr>
        <w:t xml:space="preserve"> </w:t>
      </w:r>
      <w:r w:rsidR="00DE5CAF" w:rsidRPr="00085A8A">
        <w:rPr>
          <w:rFonts w:ascii="Open Sans" w:hAnsi="Open Sans" w:cs="Open Sans"/>
        </w:rPr>
        <w:t xml:space="preserve">carousel sessions </w:t>
      </w:r>
      <w:r w:rsidR="005A7D07" w:rsidRPr="00085A8A">
        <w:rPr>
          <w:rFonts w:ascii="Open Sans" w:hAnsi="Open Sans" w:cs="Open Sans"/>
        </w:rPr>
        <w:t>at</w:t>
      </w:r>
      <w:r w:rsidR="00901F7F" w:rsidRPr="00085A8A">
        <w:rPr>
          <w:rFonts w:ascii="Open Sans" w:hAnsi="Open Sans" w:cs="Open Sans"/>
        </w:rPr>
        <w:t xml:space="preserve"> </w:t>
      </w:r>
      <w:r w:rsidR="00F048E4" w:rsidRPr="00085A8A">
        <w:rPr>
          <w:rFonts w:ascii="Open Sans" w:hAnsi="Open Sans" w:cs="Open Sans"/>
        </w:rPr>
        <w:t>all-</w:t>
      </w:r>
      <w:r w:rsidR="00DE5CAF" w:rsidRPr="00085A8A">
        <w:rPr>
          <w:rFonts w:ascii="Open Sans" w:hAnsi="Open Sans" w:cs="Open Sans"/>
        </w:rPr>
        <w:t>staff development days</w:t>
      </w:r>
      <w:r w:rsidR="00400B65" w:rsidRPr="00085A8A">
        <w:rPr>
          <w:rFonts w:ascii="Open Sans" w:hAnsi="Open Sans" w:cs="Open Sans"/>
        </w:rPr>
        <w:t xml:space="preserve"> will </w:t>
      </w:r>
      <w:r w:rsidR="006304A2" w:rsidRPr="00085A8A">
        <w:rPr>
          <w:rFonts w:ascii="Open Sans" w:hAnsi="Open Sans" w:cs="Open Sans"/>
        </w:rPr>
        <w:t>cascade</w:t>
      </w:r>
      <w:r w:rsidR="00DE5CAF" w:rsidRPr="00085A8A">
        <w:rPr>
          <w:rFonts w:ascii="Open Sans" w:hAnsi="Open Sans" w:cs="Open Sans"/>
        </w:rPr>
        <w:t xml:space="preserve"> </w:t>
      </w:r>
      <w:r w:rsidR="00F048E4" w:rsidRPr="00085A8A">
        <w:rPr>
          <w:rFonts w:ascii="Open Sans" w:hAnsi="Open Sans" w:cs="Open Sans"/>
        </w:rPr>
        <w:t xml:space="preserve">successful </w:t>
      </w:r>
      <w:r w:rsidR="001175C6" w:rsidRPr="00085A8A">
        <w:rPr>
          <w:rFonts w:ascii="Open Sans" w:hAnsi="Open Sans" w:cs="Open Sans"/>
        </w:rPr>
        <w:t xml:space="preserve">methods </w:t>
      </w:r>
      <w:r w:rsidR="006304A2" w:rsidRPr="00085A8A">
        <w:rPr>
          <w:rFonts w:ascii="Open Sans" w:hAnsi="Open Sans" w:cs="Open Sans"/>
        </w:rPr>
        <w:t>across Redbridge College</w:t>
      </w:r>
      <w:r w:rsidR="001175C6" w:rsidRPr="00085A8A">
        <w:rPr>
          <w:rFonts w:ascii="Open Sans" w:hAnsi="Open Sans" w:cs="Open Sans"/>
        </w:rPr>
        <w:t>.</w:t>
      </w:r>
      <w:r w:rsidR="00901F7F" w:rsidRPr="00085A8A">
        <w:rPr>
          <w:rFonts w:ascii="Open Sans" w:hAnsi="Open Sans" w:cs="Open Sans"/>
        </w:rPr>
        <w:t xml:space="preserve"> </w:t>
      </w:r>
    </w:p>
    <w:p w:rsidR="006304A2" w:rsidRPr="00085A8A" w:rsidRDefault="006304A2" w:rsidP="00E73290">
      <w:pPr>
        <w:pStyle w:val="Normal1"/>
        <w:rPr>
          <w:rFonts w:ascii="Open Sans" w:hAnsi="Open Sans" w:cs="Open Sans"/>
        </w:rPr>
      </w:pPr>
      <w:r w:rsidRPr="00085A8A">
        <w:rPr>
          <w:rFonts w:ascii="Open Sans" w:hAnsi="Open Sans" w:cs="Open Sans"/>
        </w:rPr>
        <w:t xml:space="preserve">Collaboration between the two colleges has become known </w:t>
      </w:r>
      <w:r w:rsidR="003E66E1" w:rsidRPr="00085A8A">
        <w:rPr>
          <w:rFonts w:ascii="Open Sans" w:hAnsi="Open Sans" w:cs="Open Sans"/>
        </w:rPr>
        <w:t xml:space="preserve">informally </w:t>
      </w:r>
      <w:r w:rsidRPr="00085A8A">
        <w:rPr>
          <w:rFonts w:ascii="Open Sans" w:hAnsi="Open Sans" w:cs="Open Sans"/>
        </w:rPr>
        <w:t>as the ‘virtual skills exchange’</w:t>
      </w:r>
      <w:r w:rsidR="003E66E1" w:rsidRPr="00085A8A">
        <w:rPr>
          <w:rFonts w:ascii="Open Sans" w:hAnsi="Open Sans" w:cs="Open Sans"/>
        </w:rPr>
        <w:t>,</w:t>
      </w:r>
      <w:r w:rsidRPr="00085A8A">
        <w:rPr>
          <w:rFonts w:ascii="Open Sans" w:hAnsi="Open Sans" w:cs="Open Sans"/>
        </w:rPr>
        <w:t xml:space="preserve"> </w:t>
      </w:r>
      <w:r w:rsidR="00C32C88">
        <w:rPr>
          <w:rFonts w:ascii="Open Sans" w:hAnsi="Open Sans" w:cs="Open Sans"/>
        </w:rPr>
        <w:t xml:space="preserve">which has </w:t>
      </w:r>
      <w:r w:rsidR="003E66E1" w:rsidRPr="00085A8A">
        <w:rPr>
          <w:rFonts w:ascii="Open Sans" w:hAnsi="Open Sans" w:cs="Open Sans"/>
        </w:rPr>
        <w:t>accelerat</w:t>
      </w:r>
      <w:r w:rsidR="00C32C88">
        <w:rPr>
          <w:rFonts w:ascii="Open Sans" w:hAnsi="Open Sans" w:cs="Open Sans"/>
        </w:rPr>
        <w:t>ed</w:t>
      </w:r>
      <w:r w:rsidRPr="00085A8A">
        <w:rPr>
          <w:rFonts w:ascii="Open Sans" w:hAnsi="Open Sans" w:cs="Open Sans"/>
        </w:rPr>
        <w:t xml:space="preserve"> developments that benefit learning arising </w:t>
      </w:r>
      <w:r w:rsidR="003E66E1" w:rsidRPr="00085A8A">
        <w:rPr>
          <w:rFonts w:ascii="Open Sans" w:hAnsi="Open Sans" w:cs="Open Sans"/>
        </w:rPr>
        <w:t xml:space="preserve">from </w:t>
      </w:r>
      <w:r w:rsidR="00C20390">
        <w:rPr>
          <w:rFonts w:ascii="Open Sans" w:hAnsi="Open Sans" w:cs="Open Sans"/>
        </w:rPr>
        <w:t xml:space="preserve">the </w:t>
      </w:r>
      <w:r w:rsidR="003E66E1" w:rsidRPr="00085A8A">
        <w:rPr>
          <w:rFonts w:ascii="Open Sans" w:hAnsi="Open Sans" w:cs="Open Sans"/>
        </w:rPr>
        <w:t>use</w:t>
      </w:r>
      <w:r w:rsidR="00C20390">
        <w:rPr>
          <w:rFonts w:ascii="Open Sans" w:hAnsi="Open Sans" w:cs="Open Sans"/>
        </w:rPr>
        <w:t xml:space="preserve"> of information and learning technologies</w:t>
      </w:r>
      <w:r w:rsidRPr="00085A8A">
        <w:rPr>
          <w:rFonts w:ascii="Open Sans" w:hAnsi="Open Sans" w:cs="Open Sans"/>
        </w:rPr>
        <w:t xml:space="preserve">, </w:t>
      </w:r>
      <w:r w:rsidR="003E66E1" w:rsidRPr="00085A8A">
        <w:rPr>
          <w:rFonts w:ascii="Open Sans" w:hAnsi="Open Sans" w:cs="Open Sans"/>
        </w:rPr>
        <w:t>has pooled effort and widened the curriculum-</w:t>
      </w:r>
      <w:r w:rsidRPr="00085A8A">
        <w:rPr>
          <w:rFonts w:ascii="Open Sans" w:hAnsi="Open Sans" w:cs="Open Sans"/>
        </w:rPr>
        <w:t xml:space="preserve">specific </w:t>
      </w:r>
      <w:r w:rsidR="003E66E1" w:rsidRPr="00085A8A">
        <w:rPr>
          <w:rFonts w:ascii="Open Sans" w:hAnsi="Open Sans" w:cs="Open Sans"/>
        </w:rPr>
        <w:t>stock</w:t>
      </w:r>
      <w:r w:rsidRPr="00085A8A">
        <w:rPr>
          <w:rFonts w:ascii="Open Sans" w:hAnsi="Open Sans" w:cs="Open Sans"/>
        </w:rPr>
        <w:t xml:space="preserve"> of exemplars.</w:t>
      </w:r>
    </w:p>
    <w:p w:rsidR="00C7419D" w:rsidRDefault="00C7419D">
      <w:pPr>
        <w:rPr>
          <w:rFonts w:ascii="Open Sans" w:hAnsi="Open Sans" w:cs="Open Sans"/>
          <w:b/>
          <w:color w:val="007096"/>
        </w:rPr>
      </w:pPr>
    </w:p>
    <w:p w:rsidR="00085A8A" w:rsidRDefault="00C7419D">
      <w:pPr>
        <w:rPr>
          <w:rFonts w:ascii="Open Sans" w:hAnsi="Open Sans" w:cs="Open Sans"/>
          <w:b/>
          <w:color w:val="548DD4" w:themeColor="text2" w:themeTint="99"/>
        </w:rPr>
      </w:pPr>
      <w:r>
        <w:rPr>
          <w:rFonts w:ascii="Open Sans" w:hAnsi="Open Sans" w:cs="Open Sans"/>
          <w:b/>
          <w:color w:val="007096"/>
        </w:rPr>
        <w:t xml:space="preserve">Case </w:t>
      </w:r>
      <w:r w:rsidR="00550936">
        <w:rPr>
          <w:rFonts w:ascii="Open Sans" w:hAnsi="Open Sans" w:cs="Open Sans"/>
          <w:b/>
          <w:color w:val="007096"/>
        </w:rPr>
        <w:t xml:space="preserve">study written by Julian Bream, </w:t>
      </w:r>
      <w:r w:rsidR="00772828">
        <w:rPr>
          <w:rFonts w:ascii="Open Sans" w:hAnsi="Open Sans" w:cs="Open Sans"/>
          <w:b/>
          <w:color w:val="007096"/>
        </w:rPr>
        <w:t>P</w:t>
      </w:r>
      <w:r w:rsidR="00550936">
        <w:rPr>
          <w:rFonts w:ascii="Open Sans" w:hAnsi="Open Sans" w:cs="Open Sans"/>
          <w:b/>
          <w:color w:val="007096"/>
        </w:rPr>
        <w:t xml:space="preserve">eer </w:t>
      </w:r>
      <w:r w:rsidR="00772828">
        <w:rPr>
          <w:rFonts w:ascii="Open Sans" w:hAnsi="Open Sans" w:cs="Open Sans"/>
          <w:b/>
          <w:color w:val="007096"/>
        </w:rPr>
        <w:t>A</w:t>
      </w:r>
      <w:r>
        <w:rPr>
          <w:rFonts w:ascii="Open Sans" w:hAnsi="Open Sans" w:cs="Open Sans"/>
          <w:b/>
          <w:color w:val="007096"/>
        </w:rPr>
        <w:t xml:space="preserve">dvisor, supported by Demi </w:t>
      </w:r>
      <w:proofErr w:type="spellStart"/>
      <w:r>
        <w:rPr>
          <w:rFonts w:ascii="Open Sans" w:hAnsi="Open Sans" w:cs="Open Sans"/>
          <w:b/>
          <w:color w:val="007096"/>
        </w:rPr>
        <w:t>Stylianou</w:t>
      </w:r>
      <w:proofErr w:type="spellEnd"/>
      <w:r>
        <w:rPr>
          <w:rFonts w:ascii="Open Sans" w:hAnsi="Open Sans" w:cs="Open Sans"/>
          <w:b/>
          <w:color w:val="007096"/>
        </w:rPr>
        <w:t>, Barking &amp; Dagenham College</w:t>
      </w:r>
      <w:r w:rsidR="00085A8A">
        <w:rPr>
          <w:rFonts w:ascii="Open Sans" w:hAnsi="Open Sans" w:cs="Open Sans"/>
          <w:b/>
          <w:color w:val="548DD4" w:themeColor="text2" w:themeTint="99"/>
        </w:rPr>
        <w:br w:type="page"/>
      </w:r>
    </w:p>
    <w:p w:rsidR="00163CAF" w:rsidRPr="00F618BF" w:rsidRDefault="00085A8A">
      <w:pPr>
        <w:pStyle w:val="Normal1"/>
        <w:rPr>
          <w:rFonts w:ascii="Open Sans" w:hAnsi="Open Sans" w:cs="Open Sans"/>
          <w:b/>
          <w:color w:val="007096"/>
        </w:rPr>
      </w:pPr>
      <w:r w:rsidRPr="00F618BF">
        <w:rPr>
          <w:rFonts w:ascii="Open Sans" w:hAnsi="Open Sans" w:cs="Open Sans"/>
          <w:b/>
          <w:color w:val="007096"/>
        </w:rPr>
        <w:lastRenderedPageBreak/>
        <w:t>Appendix 1 Resources to share</w:t>
      </w:r>
    </w:p>
    <w:tbl>
      <w:tblPr>
        <w:tblStyle w:val="TableGrid"/>
        <w:tblW w:w="0" w:type="auto"/>
        <w:tblBorders>
          <w:top w:val="dashed" w:sz="4" w:space="0" w:color="404040" w:themeColor="text1" w:themeTint="BF"/>
          <w:left w:val="dashed" w:sz="4" w:space="0" w:color="404040" w:themeColor="text1" w:themeTint="BF"/>
          <w:bottom w:val="dashed" w:sz="4" w:space="0" w:color="404040" w:themeColor="text1" w:themeTint="BF"/>
          <w:right w:val="dashed" w:sz="4" w:space="0" w:color="404040" w:themeColor="text1" w:themeTint="BF"/>
          <w:insideH w:val="dashed" w:sz="4" w:space="0" w:color="404040" w:themeColor="text1" w:themeTint="BF"/>
          <w:insideV w:val="dashed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464"/>
      </w:tblGrid>
      <w:tr w:rsidR="0064474C" w:rsidRPr="00085A8A" w:rsidTr="008671D9">
        <w:tc>
          <w:tcPr>
            <w:tcW w:w="5778" w:type="dxa"/>
            <w:gridSpan w:val="2"/>
          </w:tcPr>
          <w:p w:rsidR="0064474C" w:rsidRPr="00085A8A" w:rsidRDefault="0064474C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3464" w:type="dxa"/>
          </w:tcPr>
          <w:p w:rsidR="0064474C" w:rsidRPr="00085A8A" w:rsidRDefault="0064474C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</w:p>
        </w:tc>
      </w:tr>
      <w:tr w:rsidR="0064474C" w:rsidRPr="00085A8A" w:rsidTr="0064474C">
        <w:tc>
          <w:tcPr>
            <w:tcW w:w="1668" w:type="dxa"/>
          </w:tcPr>
          <w:p w:rsidR="0064474C" w:rsidRPr="00085A8A" w:rsidRDefault="0064474C" w:rsidP="0009661A">
            <w:pPr>
              <w:pStyle w:val="Normal1"/>
              <w:contextualSpacing/>
              <w:jc w:val="right"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  <w:noProof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 wp14:anchorId="37D4D588" wp14:editId="7B10A2C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75565</wp:posOffset>
                  </wp:positionV>
                  <wp:extent cx="752475" cy="777240"/>
                  <wp:effectExtent l="133350" t="76200" r="123825" b="80010"/>
                  <wp:wrapTight wrapText="bothSides">
                    <wp:wrapPolygon edited="0">
                      <wp:start x="-1094" y="-2118"/>
                      <wp:lineTo x="-3828" y="2118"/>
                      <wp:lineTo x="-3828" y="14824"/>
                      <wp:lineTo x="-1641" y="23824"/>
                      <wp:lineTo x="-1094" y="23824"/>
                      <wp:lineTo x="21873" y="23824"/>
                      <wp:lineTo x="22420" y="23824"/>
                      <wp:lineTo x="24061" y="23294"/>
                      <wp:lineTo x="24608" y="15353"/>
                      <wp:lineTo x="24608" y="6353"/>
                      <wp:lineTo x="25154" y="3176"/>
                      <wp:lineTo x="23514" y="-2118"/>
                      <wp:lineTo x="21873" y="-2118"/>
                      <wp:lineTo x="-1094" y="-2118"/>
                    </wp:wrapPolygon>
                  </wp:wrapTight>
                  <wp:docPr id="2" name="Picture 1" descr="Andy Duffy  BDC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y Duffy  BDC.png"/>
                          <pic:cNvPicPr/>
                        </pic:nvPicPr>
                        <pic:blipFill>
                          <a:blip r:embed="rId12" cstate="print">
                            <a:lum contrast="10000"/>
                          </a:blip>
                          <a:srcRect l="42485" t="5995" r="23323" b="28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772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64474C" w:rsidRPr="00085A8A" w:rsidRDefault="0064474C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</w:p>
          <w:p w:rsidR="0064474C" w:rsidRPr="00085A8A" w:rsidRDefault="0064474C" w:rsidP="005222A5">
            <w:pPr>
              <w:pStyle w:val="Normal1"/>
              <w:contextualSpacing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>Andy Duffy, Advanced Practitioner for Teachi</w:t>
            </w:r>
            <w:r w:rsidR="005222A5">
              <w:rPr>
                <w:rFonts w:ascii="Open Sans" w:hAnsi="Open Sans" w:cs="Open Sans"/>
              </w:rPr>
              <w:t>ng, Learning and Assessment, Barking &amp; Dagenham College</w:t>
            </w:r>
            <w:r w:rsidRPr="00085A8A">
              <w:rPr>
                <w:rFonts w:ascii="Open Sans" w:hAnsi="Open Sans" w:cs="Open Sans"/>
              </w:rPr>
              <w:t>,</w:t>
            </w:r>
            <w:r w:rsidR="00662E97" w:rsidRPr="00085A8A">
              <w:rPr>
                <w:rFonts w:ascii="Open Sans" w:hAnsi="Open Sans" w:cs="Open Sans"/>
              </w:rPr>
              <w:t xml:space="preserve"> </w:t>
            </w:r>
            <w:r w:rsidRPr="00085A8A">
              <w:rPr>
                <w:rFonts w:ascii="Open Sans" w:hAnsi="Open Sans" w:cs="Open Sans"/>
              </w:rPr>
              <w:t>explaining h</w:t>
            </w:r>
            <w:r w:rsidR="005222A5">
              <w:rPr>
                <w:rFonts w:ascii="Open Sans" w:hAnsi="Open Sans" w:cs="Open Sans"/>
              </w:rPr>
              <w:t>ow using Google Apps can bring o</w:t>
            </w:r>
            <w:r w:rsidRPr="00085A8A">
              <w:rPr>
                <w:rFonts w:ascii="Open Sans" w:hAnsi="Open Sans" w:cs="Open Sans"/>
              </w:rPr>
              <w:t xml:space="preserve">utstanding </w:t>
            </w:r>
            <w:r w:rsidR="005222A5">
              <w:rPr>
                <w:rFonts w:ascii="Open Sans" w:hAnsi="Open Sans" w:cs="Open Sans"/>
              </w:rPr>
              <w:t>teaching, learning and assessment</w:t>
            </w:r>
            <w:r w:rsidR="00B242B4" w:rsidRPr="00085A8A">
              <w:rPr>
                <w:rFonts w:ascii="Open Sans" w:hAnsi="Open Sans" w:cs="Open Sans"/>
              </w:rPr>
              <w:t xml:space="preserve"> to other tutors.</w:t>
            </w:r>
            <w:r w:rsidR="00662E97" w:rsidRPr="00085A8A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3464" w:type="dxa"/>
          </w:tcPr>
          <w:p w:rsidR="0064474C" w:rsidRPr="00085A8A" w:rsidRDefault="0064474C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</w:p>
          <w:p w:rsidR="0064474C" w:rsidRPr="00085A8A" w:rsidRDefault="001C3D2A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  <w:hyperlink r:id="rId13" w:history="1">
              <w:r w:rsidR="00B242B4" w:rsidRPr="00085A8A">
                <w:rPr>
                  <w:rStyle w:val="Hyperlink"/>
                  <w:rFonts w:ascii="Open Sans" w:hAnsi="Open Sans" w:cs="Open Sans"/>
                </w:rPr>
                <w:t>https://www.youtube.com/watch?v=r-pXwplNvTw&amp;feature=youtu.be</w:t>
              </w:r>
            </w:hyperlink>
          </w:p>
        </w:tc>
      </w:tr>
      <w:tr w:rsidR="0064474C" w:rsidRPr="00085A8A" w:rsidTr="0009661A">
        <w:trPr>
          <w:trHeight w:val="1440"/>
        </w:trPr>
        <w:tc>
          <w:tcPr>
            <w:tcW w:w="1668" w:type="dxa"/>
          </w:tcPr>
          <w:p w:rsidR="0064474C" w:rsidRPr="00085A8A" w:rsidRDefault="0009661A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  <w:noProof/>
                <w:lang w:val="en-US" w:eastAsia="en-US"/>
              </w:rPr>
              <w:drawing>
                <wp:anchor distT="0" distB="0" distL="114300" distR="114300" simplePos="0" relativeHeight="251676672" behindDoc="1" locked="0" layoutInCell="1" allowOverlap="1" wp14:anchorId="4841034F" wp14:editId="0128B9E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80645</wp:posOffset>
                  </wp:positionV>
                  <wp:extent cx="777240" cy="809625"/>
                  <wp:effectExtent l="114300" t="76200" r="118110" b="85725"/>
                  <wp:wrapTight wrapText="bothSides">
                    <wp:wrapPolygon edited="0">
                      <wp:start x="-3176" y="-2033"/>
                      <wp:lineTo x="-3176" y="23887"/>
                      <wp:lineTo x="23824" y="23887"/>
                      <wp:lineTo x="24353" y="23887"/>
                      <wp:lineTo x="24882" y="22871"/>
                      <wp:lineTo x="24353" y="22362"/>
                      <wp:lineTo x="24353" y="6099"/>
                      <wp:lineTo x="23824" y="-1525"/>
                      <wp:lineTo x="23824" y="-2033"/>
                      <wp:lineTo x="-3176" y="-2033"/>
                    </wp:wrapPolygon>
                  </wp:wrapTight>
                  <wp:docPr id="15" name="Picture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1563" t="7339" r="24290" b="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64474C" w:rsidRPr="00085A8A" w:rsidRDefault="0064474C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</w:p>
          <w:p w:rsidR="0064474C" w:rsidRPr="00085A8A" w:rsidRDefault="00552730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  <w:r w:rsidRPr="00085A8A">
              <w:rPr>
                <w:rFonts w:ascii="Open Sans" w:hAnsi="Open Sans" w:cs="Open Sans"/>
              </w:rPr>
              <w:t xml:space="preserve">Media Tutor, Ewan Bruce, </w:t>
            </w:r>
            <w:r w:rsidR="005222A5">
              <w:rPr>
                <w:rFonts w:ascii="Open Sans" w:hAnsi="Open Sans" w:cs="Open Sans"/>
              </w:rPr>
              <w:t>Barking &amp; Dagenham College</w:t>
            </w:r>
            <w:r w:rsidR="00D26A1A" w:rsidRPr="00085A8A">
              <w:rPr>
                <w:rFonts w:ascii="Open Sans" w:hAnsi="Open Sans" w:cs="Open Sans"/>
              </w:rPr>
              <w:t xml:space="preserve">, </w:t>
            </w:r>
            <w:r w:rsidR="007159A8" w:rsidRPr="00085A8A">
              <w:rPr>
                <w:rFonts w:ascii="Open Sans" w:hAnsi="Open Sans" w:cs="Open Sans"/>
              </w:rPr>
              <w:t>evaluates the use of Google Classroom</w:t>
            </w:r>
            <w:r w:rsidRPr="00085A8A">
              <w:rPr>
                <w:rFonts w:ascii="Open Sans" w:hAnsi="Open Sans" w:cs="Open Sans"/>
              </w:rPr>
              <w:t xml:space="preserve"> </w:t>
            </w:r>
            <w:r w:rsidR="006304A2" w:rsidRPr="00085A8A">
              <w:rPr>
                <w:rFonts w:ascii="Open Sans" w:hAnsi="Open Sans" w:cs="Open Sans"/>
              </w:rPr>
              <w:t xml:space="preserve">and </w:t>
            </w:r>
            <w:proofErr w:type="spellStart"/>
            <w:r w:rsidR="006304A2" w:rsidRPr="00085A8A">
              <w:rPr>
                <w:rFonts w:ascii="Open Sans" w:hAnsi="Open Sans" w:cs="Open Sans"/>
              </w:rPr>
              <w:t>ClassDojo</w:t>
            </w:r>
            <w:proofErr w:type="spellEnd"/>
            <w:r w:rsidR="006304A2" w:rsidRPr="00085A8A">
              <w:rPr>
                <w:rFonts w:ascii="Open Sans" w:hAnsi="Open Sans" w:cs="Open Sans"/>
              </w:rPr>
              <w:t xml:space="preserve"> </w:t>
            </w:r>
            <w:r w:rsidRPr="00085A8A">
              <w:rPr>
                <w:rFonts w:ascii="Open Sans" w:hAnsi="Open Sans" w:cs="Open Sans"/>
              </w:rPr>
              <w:t>for learners</w:t>
            </w:r>
            <w:r w:rsidR="00A41F49">
              <w:rPr>
                <w:rFonts w:ascii="Open Sans" w:hAnsi="Open Sans" w:cs="Open Sans"/>
              </w:rPr>
              <w:t>.</w:t>
            </w:r>
          </w:p>
        </w:tc>
        <w:tc>
          <w:tcPr>
            <w:tcW w:w="3464" w:type="dxa"/>
          </w:tcPr>
          <w:p w:rsidR="00662E97" w:rsidRPr="00085A8A" w:rsidRDefault="00662E97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</w:p>
          <w:p w:rsidR="0064474C" w:rsidRPr="00085A8A" w:rsidRDefault="001C3D2A" w:rsidP="0009661A">
            <w:pPr>
              <w:pStyle w:val="Normal1"/>
              <w:contextualSpacing/>
              <w:rPr>
                <w:rFonts w:ascii="Open Sans" w:hAnsi="Open Sans" w:cs="Open Sans"/>
              </w:rPr>
            </w:pPr>
            <w:r>
              <w:fldChar w:fldCharType="begin"/>
            </w:r>
            <w:r>
              <w:instrText xml:space="preserve"> HYPERLINK "https://youtu.be/BEoQqOvdmCs" \t "_blank" </w:instrText>
            </w:r>
            <w:r>
              <w:fldChar w:fldCharType="separate"/>
            </w:r>
            <w:r w:rsidR="007159A8" w:rsidRPr="00085A8A">
              <w:rPr>
                <w:rStyle w:val="Hyperlink"/>
                <w:rFonts w:ascii="Open Sans" w:hAnsi="Open Sans" w:cs="Open Sans"/>
              </w:rPr>
              <w:t>https://youtu.be/BEoQqOvdmCs</w:t>
            </w:r>
            <w:r>
              <w:rPr>
                <w:rStyle w:val="Hyperlink"/>
                <w:rFonts w:ascii="Open Sans" w:hAnsi="Open Sans" w:cs="Open Sans"/>
              </w:rPr>
              <w:fldChar w:fldCharType="end"/>
            </w:r>
          </w:p>
        </w:tc>
      </w:tr>
    </w:tbl>
    <w:p w:rsidR="00897CE8" w:rsidRDefault="00897CE8" w:rsidP="009F6841">
      <w:pPr>
        <w:pStyle w:val="Normal1"/>
        <w:rPr>
          <w:b/>
          <w:color w:val="548DD4" w:themeColor="text2" w:themeTint="99"/>
          <w:sz w:val="28"/>
        </w:rPr>
      </w:pPr>
    </w:p>
    <w:sectPr w:rsidR="00897CE8" w:rsidSect="00163C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CC" w:rsidRDefault="00ED6ACC" w:rsidP="00163CAF">
      <w:pPr>
        <w:spacing w:after="0" w:line="240" w:lineRule="auto"/>
      </w:pPr>
      <w:r>
        <w:separator/>
      </w:r>
    </w:p>
  </w:endnote>
  <w:endnote w:type="continuationSeparator" w:id="0">
    <w:p w:rsidR="00ED6ACC" w:rsidRDefault="00ED6ACC" w:rsidP="001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9" w:rsidRDefault="00FF13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447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6AA" w:rsidRDefault="000756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668" w:rsidRDefault="007576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9" w:rsidRDefault="00FF13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CC" w:rsidRDefault="00ED6ACC" w:rsidP="00163CAF">
      <w:pPr>
        <w:spacing w:after="0" w:line="240" w:lineRule="auto"/>
      </w:pPr>
      <w:r>
        <w:separator/>
      </w:r>
    </w:p>
  </w:footnote>
  <w:footnote w:type="continuationSeparator" w:id="0">
    <w:p w:rsidR="00ED6ACC" w:rsidRDefault="00ED6ACC" w:rsidP="0016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9" w:rsidRDefault="00FF13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8" w:rsidRDefault="00757668">
    <w:pPr>
      <w:pStyle w:val="Normal1"/>
      <w:tabs>
        <w:tab w:val="center" w:pos="4513"/>
        <w:tab w:val="right" w:pos="9026"/>
      </w:tabs>
      <w:spacing w:before="708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0" allowOverlap="0" wp14:anchorId="5449B25E" wp14:editId="2A4C9724">
          <wp:simplePos x="0" y="0"/>
          <wp:positionH relativeFrom="margin">
            <wp:posOffset>-172719</wp:posOffset>
          </wp:positionH>
          <wp:positionV relativeFrom="paragraph">
            <wp:posOffset>-124459</wp:posOffset>
          </wp:positionV>
          <wp:extent cx="5901055" cy="352425"/>
          <wp:effectExtent l="0" t="0" r="0" b="0"/>
          <wp:wrapSquare wrapText="bothSides" distT="0" distB="0" distL="114300" distR="114300"/>
          <wp:docPr id="1" name="image01.png" descr="W:\AOCLR\AoCLR Projects\Outstanding teaching, learning and assessment (ETF)\Project management\Partners\Logos\All partner logos merg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W:\AOCLR\AoCLR Projects\Outstanding teaching, learning and assessment (ETF)\Project management\Partners\Logos\All partner logos merg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05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9" w:rsidRDefault="00FF13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1B"/>
    <w:multiLevelType w:val="hybridMultilevel"/>
    <w:tmpl w:val="83E68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B32"/>
    <w:multiLevelType w:val="multilevel"/>
    <w:tmpl w:val="02F6D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6AF163D"/>
    <w:multiLevelType w:val="multilevel"/>
    <w:tmpl w:val="D3E827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AA20CD5"/>
    <w:multiLevelType w:val="hybridMultilevel"/>
    <w:tmpl w:val="F5347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209"/>
    <w:multiLevelType w:val="hybridMultilevel"/>
    <w:tmpl w:val="E8BC3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9A272A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E4498"/>
    <w:multiLevelType w:val="multilevel"/>
    <w:tmpl w:val="8BF003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CB13BA4"/>
    <w:multiLevelType w:val="hybridMultilevel"/>
    <w:tmpl w:val="A5649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2BA3"/>
    <w:multiLevelType w:val="hybridMultilevel"/>
    <w:tmpl w:val="6AA4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0F61"/>
    <w:multiLevelType w:val="hybridMultilevel"/>
    <w:tmpl w:val="7DC0B04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2234DBB"/>
    <w:multiLevelType w:val="multilevel"/>
    <w:tmpl w:val="9F167B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AFB27E4"/>
    <w:multiLevelType w:val="multilevel"/>
    <w:tmpl w:val="0666D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DB64F53"/>
    <w:multiLevelType w:val="hybridMultilevel"/>
    <w:tmpl w:val="B4CA4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E4A42"/>
    <w:multiLevelType w:val="multilevel"/>
    <w:tmpl w:val="12DE25D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3">
    <w:nsid w:val="690417C4"/>
    <w:multiLevelType w:val="hybridMultilevel"/>
    <w:tmpl w:val="AE8E1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6E52"/>
    <w:multiLevelType w:val="multilevel"/>
    <w:tmpl w:val="FFA023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7D3C2A20"/>
    <w:multiLevelType w:val="hybridMultilevel"/>
    <w:tmpl w:val="79CC2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AF"/>
    <w:rsid w:val="00001C9D"/>
    <w:rsid w:val="0001402F"/>
    <w:rsid w:val="00015837"/>
    <w:rsid w:val="00021DCD"/>
    <w:rsid w:val="000362A9"/>
    <w:rsid w:val="0003764B"/>
    <w:rsid w:val="00037F5A"/>
    <w:rsid w:val="00043EEE"/>
    <w:rsid w:val="00046EEA"/>
    <w:rsid w:val="00051697"/>
    <w:rsid w:val="00053062"/>
    <w:rsid w:val="0005424F"/>
    <w:rsid w:val="00062B89"/>
    <w:rsid w:val="00065197"/>
    <w:rsid w:val="000756AA"/>
    <w:rsid w:val="00077B43"/>
    <w:rsid w:val="00080E32"/>
    <w:rsid w:val="00085994"/>
    <w:rsid w:val="00085A8A"/>
    <w:rsid w:val="0009661A"/>
    <w:rsid w:val="000A0DC0"/>
    <w:rsid w:val="000A1059"/>
    <w:rsid w:val="000B6872"/>
    <w:rsid w:val="000D3AF8"/>
    <w:rsid w:val="000E2639"/>
    <w:rsid w:val="000E4781"/>
    <w:rsid w:val="000F7F86"/>
    <w:rsid w:val="00113DF0"/>
    <w:rsid w:val="001175C6"/>
    <w:rsid w:val="00123BA1"/>
    <w:rsid w:val="00126F3F"/>
    <w:rsid w:val="00131904"/>
    <w:rsid w:val="001411E2"/>
    <w:rsid w:val="00141617"/>
    <w:rsid w:val="00141838"/>
    <w:rsid w:val="00160396"/>
    <w:rsid w:val="00163CAF"/>
    <w:rsid w:val="00177B92"/>
    <w:rsid w:val="00180EE5"/>
    <w:rsid w:val="001B5DFE"/>
    <w:rsid w:val="001C3D2A"/>
    <w:rsid w:val="001D3808"/>
    <w:rsid w:val="001F3CC5"/>
    <w:rsid w:val="001F65EF"/>
    <w:rsid w:val="002006B5"/>
    <w:rsid w:val="00204DCC"/>
    <w:rsid w:val="002070B4"/>
    <w:rsid w:val="002413A9"/>
    <w:rsid w:val="002505DD"/>
    <w:rsid w:val="0027051A"/>
    <w:rsid w:val="002755FA"/>
    <w:rsid w:val="00284208"/>
    <w:rsid w:val="002918AB"/>
    <w:rsid w:val="002A46DA"/>
    <w:rsid w:val="002C48EE"/>
    <w:rsid w:val="002C69B9"/>
    <w:rsid w:val="002E08AC"/>
    <w:rsid w:val="002F306A"/>
    <w:rsid w:val="00302F2B"/>
    <w:rsid w:val="00303241"/>
    <w:rsid w:val="00314B05"/>
    <w:rsid w:val="00315DEA"/>
    <w:rsid w:val="00320057"/>
    <w:rsid w:val="00340F82"/>
    <w:rsid w:val="00346CF2"/>
    <w:rsid w:val="0037477D"/>
    <w:rsid w:val="003C4CAA"/>
    <w:rsid w:val="003C615A"/>
    <w:rsid w:val="003C639C"/>
    <w:rsid w:val="003D774A"/>
    <w:rsid w:val="003E3CD6"/>
    <w:rsid w:val="003E66E1"/>
    <w:rsid w:val="003F6F7D"/>
    <w:rsid w:val="003F7343"/>
    <w:rsid w:val="00400B65"/>
    <w:rsid w:val="00403906"/>
    <w:rsid w:val="00412626"/>
    <w:rsid w:val="00413CE3"/>
    <w:rsid w:val="00420EEB"/>
    <w:rsid w:val="00423685"/>
    <w:rsid w:val="0043429F"/>
    <w:rsid w:val="00445733"/>
    <w:rsid w:val="004508EF"/>
    <w:rsid w:val="00456DEC"/>
    <w:rsid w:val="00474E9B"/>
    <w:rsid w:val="004956D2"/>
    <w:rsid w:val="004B621B"/>
    <w:rsid w:val="004B746C"/>
    <w:rsid w:val="004C5485"/>
    <w:rsid w:val="004D2B29"/>
    <w:rsid w:val="004D4632"/>
    <w:rsid w:val="004D68E8"/>
    <w:rsid w:val="004E0263"/>
    <w:rsid w:val="004E3BF1"/>
    <w:rsid w:val="004E3D76"/>
    <w:rsid w:val="004F3613"/>
    <w:rsid w:val="005222A5"/>
    <w:rsid w:val="005436AA"/>
    <w:rsid w:val="005464CE"/>
    <w:rsid w:val="005474C8"/>
    <w:rsid w:val="00550936"/>
    <w:rsid w:val="00552730"/>
    <w:rsid w:val="00554682"/>
    <w:rsid w:val="00573E7D"/>
    <w:rsid w:val="00591886"/>
    <w:rsid w:val="00597066"/>
    <w:rsid w:val="005972B8"/>
    <w:rsid w:val="005A4C43"/>
    <w:rsid w:val="005A7D07"/>
    <w:rsid w:val="005B6D8C"/>
    <w:rsid w:val="005B707E"/>
    <w:rsid w:val="005C12BE"/>
    <w:rsid w:val="005D5951"/>
    <w:rsid w:val="005E18E4"/>
    <w:rsid w:val="00601974"/>
    <w:rsid w:val="00611B9F"/>
    <w:rsid w:val="00611E59"/>
    <w:rsid w:val="006304A2"/>
    <w:rsid w:val="00630D53"/>
    <w:rsid w:val="0064474C"/>
    <w:rsid w:val="00645AAA"/>
    <w:rsid w:val="006466E4"/>
    <w:rsid w:val="00653D1E"/>
    <w:rsid w:val="0065427C"/>
    <w:rsid w:val="00662E97"/>
    <w:rsid w:val="00672B9F"/>
    <w:rsid w:val="00681F3E"/>
    <w:rsid w:val="00696995"/>
    <w:rsid w:val="006A1A67"/>
    <w:rsid w:val="006D0CB5"/>
    <w:rsid w:val="006D4A0E"/>
    <w:rsid w:val="006E1001"/>
    <w:rsid w:val="006E3FB3"/>
    <w:rsid w:val="006F1532"/>
    <w:rsid w:val="007041C8"/>
    <w:rsid w:val="00704BCC"/>
    <w:rsid w:val="007151B9"/>
    <w:rsid w:val="007159A8"/>
    <w:rsid w:val="00724B24"/>
    <w:rsid w:val="00733D5A"/>
    <w:rsid w:val="007355CD"/>
    <w:rsid w:val="00741F32"/>
    <w:rsid w:val="007431B7"/>
    <w:rsid w:val="0074779A"/>
    <w:rsid w:val="00751B2F"/>
    <w:rsid w:val="00755DF5"/>
    <w:rsid w:val="00757668"/>
    <w:rsid w:val="00772828"/>
    <w:rsid w:val="00773A07"/>
    <w:rsid w:val="00773D13"/>
    <w:rsid w:val="0078599D"/>
    <w:rsid w:val="007B5D84"/>
    <w:rsid w:val="007C0B66"/>
    <w:rsid w:val="007D592E"/>
    <w:rsid w:val="007E125F"/>
    <w:rsid w:val="007F040C"/>
    <w:rsid w:val="007F5069"/>
    <w:rsid w:val="007F6B4E"/>
    <w:rsid w:val="00800DB9"/>
    <w:rsid w:val="00801E58"/>
    <w:rsid w:val="00806A44"/>
    <w:rsid w:val="008444A4"/>
    <w:rsid w:val="00850C51"/>
    <w:rsid w:val="008623DB"/>
    <w:rsid w:val="008671D9"/>
    <w:rsid w:val="00875811"/>
    <w:rsid w:val="0088685E"/>
    <w:rsid w:val="00890B87"/>
    <w:rsid w:val="00897CE8"/>
    <w:rsid w:val="008B2181"/>
    <w:rsid w:val="008B389E"/>
    <w:rsid w:val="008B480C"/>
    <w:rsid w:val="008D480F"/>
    <w:rsid w:val="008E3C6F"/>
    <w:rsid w:val="008F2D4B"/>
    <w:rsid w:val="008F48D6"/>
    <w:rsid w:val="00901F7F"/>
    <w:rsid w:val="00925316"/>
    <w:rsid w:val="00931D3D"/>
    <w:rsid w:val="0093462A"/>
    <w:rsid w:val="009460C5"/>
    <w:rsid w:val="00952B81"/>
    <w:rsid w:val="00953FC7"/>
    <w:rsid w:val="00964CFC"/>
    <w:rsid w:val="00971525"/>
    <w:rsid w:val="009944C7"/>
    <w:rsid w:val="009A2254"/>
    <w:rsid w:val="009A5443"/>
    <w:rsid w:val="009A7258"/>
    <w:rsid w:val="009C039E"/>
    <w:rsid w:val="009D480C"/>
    <w:rsid w:val="009D7377"/>
    <w:rsid w:val="009F0FAB"/>
    <w:rsid w:val="009F6841"/>
    <w:rsid w:val="00A0270A"/>
    <w:rsid w:val="00A02C42"/>
    <w:rsid w:val="00A15406"/>
    <w:rsid w:val="00A17F99"/>
    <w:rsid w:val="00A22113"/>
    <w:rsid w:val="00A24575"/>
    <w:rsid w:val="00A25C88"/>
    <w:rsid w:val="00A309B1"/>
    <w:rsid w:val="00A401F7"/>
    <w:rsid w:val="00A41F49"/>
    <w:rsid w:val="00A500D7"/>
    <w:rsid w:val="00A76F56"/>
    <w:rsid w:val="00A95FAB"/>
    <w:rsid w:val="00AC074C"/>
    <w:rsid w:val="00AC2C32"/>
    <w:rsid w:val="00AC31DD"/>
    <w:rsid w:val="00AC6F1A"/>
    <w:rsid w:val="00AD0308"/>
    <w:rsid w:val="00AD1AEF"/>
    <w:rsid w:val="00AD29C1"/>
    <w:rsid w:val="00AE2308"/>
    <w:rsid w:val="00AE429C"/>
    <w:rsid w:val="00AE4D75"/>
    <w:rsid w:val="00AE4E9A"/>
    <w:rsid w:val="00B17BC2"/>
    <w:rsid w:val="00B20C8A"/>
    <w:rsid w:val="00B242B4"/>
    <w:rsid w:val="00B4004B"/>
    <w:rsid w:val="00B5111A"/>
    <w:rsid w:val="00B54D27"/>
    <w:rsid w:val="00B5676B"/>
    <w:rsid w:val="00B65835"/>
    <w:rsid w:val="00B6585F"/>
    <w:rsid w:val="00B73270"/>
    <w:rsid w:val="00B87923"/>
    <w:rsid w:val="00B97E08"/>
    <w:rsid w:val="00BB0CA7"/>
    <w:rsid w:val="00BB4A3D"/>
    <w:rsid w:val="00BB7045"/>
    <w:rsid w:val="00BC38E2"/>
    <w:rsid w:val="00BC74FA"/>
    <w:rsid w:val="00BD1D1E"/>
    <w:rsid w:val="00BD3A9D"/>
    <w:rsid w:val="00BD3FE5"/>
    <w:rsid w:val="00BD44BE"/>
    <w:rsid w:val="00BE05F4"/>
    <w:rsid w:val="00BE1C06"/>
    <w:rsid w:val="00BE7DEE"/>
    <w:rsid w:val="00C20390"/>
    <w:rsid w:val="00C24A65"/>
    <w:rsid w:val="00C32C88"/>
    <w:rsid w:val="00C44D7F"/>
    <w:rsid w:val="00C4524D"/>
    <w:rsid w:val="00C54114"/>
    <w:rsid w:val="00C7419D"/>
    <w:rsid w:val="00C7461B"/>
    <w:rsid w:val="00C77B52"/>
    <w:rsid w:val="00C8739F"/>
    <w:rsid w:val="00C90D92"/>
    <w:rsid w:val="00CD39EB"/>
    <w:rsid w:val="00CE5594"/>
    <w:rsid w:val="00CF14BE"/>
    <w:rsid w:val="00D0090F"/>
    <w:rsid w:val="00D030D6"/>
    <w:rsid w:val="00D064F5"/>
    <w:rsid w:val="00D164CC"/>
    <w:rsid w:val="00D20DD1"/>
    <w:rsid w:val="00D21B20"/>
    <w:rsid w:val="00D234F2"/>
    <w:rsid w:val="00D26A1A"/>
    <w:rsid w:val="00D3523C"/>
    <w:rsid w:val="00D579B0"/>
    <w:rsid w:val="00D7753A"/>
    <w:rsid w:val="00D903DF"/>
    <w:rsid w:val="00D929DF"/>
    <w:rsid w:val="00D97D01"/>
    <w:rsid w:val="00DA2B42"/>
    <w:rsid w:val="00DA3964"/>
    <w:rsid w:val="00DC1706"/>
    <w:rsid w:val="00DD0E7E"/>
    <w:rsid w:val="00DE5CAF"/>
    <w:rsid w:val="00E20175"/>
    <w:rsid w:val="00E34C7E"/>
    <w:rsid w:val="00E42836"/>
    <w:rsid w:val="00E45948"/>
    <w:rsid w:val="00E62D77"/>
    <w:rsid w:val="00E653C0"/>
    <w:rsid w:val="00E67AB9"/>
    <w:rsid w:val="00E715FB"/>
    <w:rsid w:val="00E73290"/>
    <w:rsid w:val="00E75824"/>
    <w:rsid w:val="00E87487"/>
    <w:rsid w:val="00EA2D90"/>
    <w:rsid w:val="00EB10B7"/>
    <w:rsid w:val="00EB1E21"/>
    <w:rsid w:val="00EB4C86"/>
    <w:rsid w:val="00EC7E17"/>
    <w:rsid w:val="00ED6ACC"/>
    <w:rsid w:val="00ED6CAF"/>
    <w:rsid w:val="00EF1724"/>
    <w:rsid w:val="00F048E4"/>
    <w:rsid w:val="00F07FC8"/>
    <w:rsid w:val="00F14ED2"/>
    <w:rsid w:val="00F16A3C"/>
    <w:rsid w:val="00F2016B"/>
    <w:rsid w:val="00F248F6"/>
    <w:rsid w:val="00F33448"/>
    <w:rsid w:val="00F34E26"/>
    <w:rsid w:val="00F455AC"/>
    <w:rsid w:val="00F618BF"/>
    <w:rsid w:val="00F65490"/>
    <w:rsid w:val="00F70A49"/>
    <w:rsid w:val="00F73FAB"/>
    <w:rsid w:val="00F9099F"/>
    <w:rsid w:val="00F9659D"/>
    <w:rsid w:val="00FA22A4"/>
    <w:rsid w:val="00FB0E6B"/>
    <w:rsid w:val="00FB2E4C"/>
    <w:rsid w:val="00FD4291"/>
    <w:rsid w:val="00FE12E7"/>
    <w:rsid w:val="00FE2E5F"/>
    <w:rsid w:val="00FF13E9"/>
    <w:rsid w:val="00FF1C17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D6"/>
  </w:style>
  <w:style w:type="paragraph" w:styleId="Heading1">
    <w:name w:val="heading 1"/>
    <w:basedOn w:val="Normal1"/>
    <w:next w:val="Normal1"/>
    <w:rsid w:val="00163CAF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163CA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63CA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63CA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63CA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163C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3CAF"/>
  </w:style>
  <w:style w:type="paragraph" w:styleId="Title">
    <w:name w:val="Title"/>
    <w:basedOn w:val="Normal1"/>
    <w:next w:val="Normal1"/>
    <w:rsid w:val="00163CAF"/>
    <w:pPr>
      <w:keepNext/>
      <w:keepLines/>
      <w:spacing w:after="300" w:line="240" w:lineRule="auto"/>
    </w:pPr>
    <w:rPr>
      <w:sz w:val="36"/>
      <w:szCs w:val="36"/>
    </w:rPr>
  </w:style>
  <w:style w:type="paragraph" w:styleId="Subtitle">
    <w:name w:val="Subtitle"/>
    <w:basedOn w:val="Normal1"/>
    <w:next w:val="Normal1"/>
    <w:rsid w:val="00163C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52B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E715FB"/>
  </w:style>
  <w:style w:type="character" w:styleId="Hyperlink">
    <w:name w:val="Hyperlink"/>
    <w:basedOn w:val="DefaultParagraphFont"/>
    <w:uiPriority w:val="99"/>
    <w:unhideWhenUsed/>
    <w:rsid w:val="00250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4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F2D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06"/>
  </w:style>
  <w:style w:type="paragraph" w:styleId="Footer">
    <w:name w:val="footer"/>
    <w:basedOn w:val="Normal"/>
    <w:link w:val="FooterChar"/>
    <w:uiPriority w:val="99"/>
    <w:unhideWhenUsed/>
    <w:rsid w:val="00A1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06"/>
  </w:style>
  <w:style w:type="paragraph" w:styleId="Quote">
    <w:name w:val="Quote"/>
    <w:basedOn w:val="Normal"/>
    <w:next w:val="Normal"/>
    <w:link w:val="QuoteChar"/>
    <w:uiPriority w:val="29"/>
    <w:qFormat/>
    <w:rsid w:val="00123B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3B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C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CC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4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6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D6"/>
  </w:style>
  <w:style w:type="paragraph" w:styleId="Heading1">
    <w:name w:val="heading 1"/>
    <w:basedOn w:val="Normal1"/>
    <w:next w:val="Normal1"/>
    <w:rsid w:val="00163CAF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163CA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63CA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63CA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63CA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163C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3CAF"/>
  </w:style>
  <w:style w:type="paragraph" w:styleId="Title">
    <w:name w:val="Title"/>
    <w:basedOn w:val="Normal1"/>
    <w:next w:val="Normal1"/>
    <w:rsid w:val="00163CAF"/>
    <w:pPr>
      <w:keepNext/>
      <w:keepLines/>
      <w:spacing w:after="300" w:line="240" w:lineRule="auto"/>
    </w:pPr>
    <w:rPr>
      <w:sz w:val="36"/>
      <w:szCs w:val="36"/>
    </w:rPr>
  </w:style>
  <w:style w:type="paragraph" w:styleId="Subtitle">
    <w:name w:val="Subtitle"/>
    <w:basedOn w:val="Normal1"/>
    <w:next w:val="Normal1"/>
    <w:rsid w:val="00163C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52B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E715FB"/>
  </w:style>
  <w:style w:type="character" w:styleId="Hyperlink">
    <w:name w:val="Hyperlink"/>
    <w:basedOn w:val="DefaultParagraphFont"/>
    <w:uiPriority w:val="99"/>
    <w:unhideWhenUsed/>
    <w:rsid w:val="00250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4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F2D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06"/>
  </w:style>
  <w:style w:type="paragraph" w:styleId="Footer">
    <w:name w:val="footer"/>
    <w:basedOn w:val="Normal"/>
    <w:link w:val="FooterChar"/>
    <w:uiPriority w:val="99"/>
    <w:unhideWhenUsed/>
    <w:rsid w:val="00A1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06"/>
  </w:style>
  <w:style w:type="paragraph" w:styleId="Quote">
    <w:name w:val="Quote"/>
    <w:basedOn w:val="Normal"/>
    <w:next w:val="Normal"/>
    <w:link w:val="QuoteChar"/>
    <w:uiPriority w:val="29"/>
    <w:qFormat/>
    <w:rsid w:val="00123B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3B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C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CC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4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57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73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s://www.youtube.com/watch?v=r-pXwplNvTw&amp;feature=youtu.be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youtube.com/watch?v=r-pXwplNvTw&amp;feature=youtu.be" TargetMode="External"/><Relationship Id="rId14" Type="http://schemas.openxmlformats.org/officeDocument/2006/relationships/hyperlink" Target="https://youtu.be/BEoQqOvdmCs" TargetMode="External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FFDC-E26C-FE44-9054-6C149811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1528</Words>
  <Characters>8712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Colleges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Simpson</cp:lastModifiedBy>
  <cp:revision>2</cp:revision>
  <cp:lastPrinted>2015-07-21T07:56:00Z</cp:lastPrinted>
  <dcterms:created xsi:type="dcterms:W3CDTF">2016-02-16T14:57:00Z</dcterms:created>
  <dcterms:modified xsi:type="dcterms:W3CDTF">2016-02-16T14:57:00Z</dcterms:modified>
</cp:coreProperties>
</file>