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FAFF3" w14:textId="274F9EF9" w:rsidR="00D424D0" w:rsidRPr="00D424D0" w:rsidRDefault="00D424D0" w:rsidP="00D424D0">
      <w:pPr>
        <w:pBdr>
          <w:bottom w:val="single" w:sz="4" w:space="1" w:color="auto"/>
        </w:pBdr>
        <w:shd w:val="clear" w:color="auto" w:fill="FFFFFF"/>
        <w:spacing w:after="0" w:line="240" w:lineRule="auto"/>
        <w:rPr>
          <w:rFonts w:ascii="Open Sans" w:hAnsi="Open Sans" w:cs="Open Sans"/>
          <w:b/>
          <w:color w:val="007096"/>
          <w:sz w:val="28"/>
          <w:szCs w:val="28"/>
        </w:rPr>
      </w:pPr>
      <w:r>
        <w:rPr>
          <w:rFonts w:ascii="Open Sans" w:hAnsi="Open Sans" w:cs="Open Sans"/>
          <w:b/>
          <w:color w:val="007096"/>
          <w:sz w:val="28"/>
          <w:szCs w:val="28"/>
        </w:rPr>
        <w:t>Outstanding teaching, learning and assessment: case study on operational project led by Richmond Adult Community College</w:t>
      </w:r>
    </w:p>
    <w:p w14:paraId="0FA049D5" w14:textId="77777777" w:rsidR="003F7509" w:rsidRPr="00D424D0" w:rsidRDefault="003F7509" w:rsidP="003F7509">
      <w:pPr>
        <w:shd w:val="clear" w:color="auto" w:fill="FFFFFF"/>
        <w:spacing w:after="0" w:line="240" w:lineRule="auto"/>
        <w:rPr>
          <w:rFonts w:ascii="Open Sans" w:eastAsia="Times New Roman" w:hAnsi="Open Sans" w:cs="Open Sans"/>
          <w:color w:val="222222"/>
          <w:lang w:eastAsia="en-GB"/>
        </w:rPr>
      </w:pPr>
      <w:r w:rsidRPr="00D424D0">
        <w:rPr>
          <w:rFonts w:ascii="Open Sans" w:eastAsia="Times New Roman" w:hAnsi="Open Sans" w:cs="Open Sans"/>
          <w:color w:val="222222"/>
          <w:lang w:eastAsia="en-GB"/>
        </w:rPr>
        <w:t> </w:t>
      </w:r>
    </w:p>
    <w:p w14:paraId="1085633B" w14:textId="77777777" w:rsidR="00D95400" w:rsidRPr="00D424D0" w:rsidRDefault="00D95400" w:rsidP="00D424D0">
      <w:pPr>
        <w:rPr>
          <w:rFonts w:ascii="Open Sans" w:hAnsi="Open Sans" w:cs="Open Sans"/>
          <w:color w:val="007096"/>
        </w:rPr>
      </w:pPr>
      <w:r w:rsidRPr="00D424D0">
        <w:rPr>
          <w:rFonts w:ascii="Open Sans" w:hAnsi="Open Sans" w:cs="Open Sans"/>
          <w:b/>
          <w:color w:val="007096"/>
        </w:rPr>
        <w:t xml:space="preserve">Introduction </w:t>
      </w:r>
    </w:p>
    <w:p w14:paraId="683C8CD9" w14:textId="73E8D6A7" w:rsidR="00397691" w:rsidRPr="00D424D0" w:rsidRDefault="007E5B4E" w:rsidP="007E5B4E">
      <w:pPr>
        <w:rPr>
          <w:rFonts w:ascii="Open Sans" w:hAnsi="Open Sans" w:cs="Open Sans"/>
        </w:rPr>
      </w:pPr>
      <w:r w:rsidRPr="00D424D0">
        <w:rPr>
          <w:rFonts w:ascii="Open Sans" w:hAnsi="Open Sans" w:cs="Open Sans"/>
        </w:rPr>
        <w:t xml:space="preserve">The lead in this project was </w:t>
      </w:r>
      <w:r w:rsidR="007A52C6" w:rsidRPr="00D424D0">
        <w:rPr>
          <w:rFonts w:ascii="Open Sans" w:hAnsi="Open Sans" w:cs="Open Sans"/>
        </w:rPr>
        <w:t xml:space="preserve">Richmond Adult and Community College (RACC) working in partnership with </w:t>
      </w:r>
      <w:proofErr w:type="spellStart"/>
      <w:r w:rsidR="007A52C6" w:rsidRPr="00D424D0">
        <w:rPr>
          <w:rFonts w:ascii="Open Sans" w:hAnsi="Open Sans" w:cs="Open Sans"/>
        </w:rPr>
        <w:t>Hillcroft</w:t>
      </w:r>
      <w:proofErr w:type="spellEnd"/>
      <w:r w:rsidR="007A52C6" w:rsidRPr="00D424D0">
        <w:rPr>
          <w:rFonts w:ascii="Open Sans" w:hAnsi="Open Sans" w:cs="Open Sans"/>
        </w:rPr>
        <w:t xml:space="preserve"> College</w:t>
      </w:r>
      <w:r w:rsidR="00297AAB" w:rsidRPr="00D424D0">
        <w:rPr>
          <w:rFonts w:ascii="Open Sans" w:hAnsi="Open Sans" w:cs="Open Sans"/>
        </w:rPr>
        <w:t xml:space="preserve"> (</w:t>
      </w:r>
      <w:proofErr w:type="spellStart"/>
      <w:r w:rsidR="00297AAB" w:rsidRPr="00D424D0">
        <w:rPr>
          <w:rFonts w:ascii="Open Sans" w:hAnsi="Open Sans" w:cs="Open Sans"/>
        </w:rPr>
        <w:t>Hillcroft</w:t>
      </w:r>
      <w:proofErr w:type="spellEnd"/>
      <w:r w:rsidR="00297AAB" w:rsidRPr="00D424D0">
        <w:rPr>
          <w:rFonts w:ascii="Open Sans" w:hAnsi="Open Sans" w:cs="Open Sans"/>
        </w:rPr>
        <w:t xml:space="preserve">) </w:t>
      </w:r>
      <w:r w:rsidR="007A52C6" w:rsidRPr="00D424D0">
        <w:rPr>
          <w:rFonts w:ascii="Open Sans" w:hAnsi="Open Sans" w:cs="Open Sans"/>
        </w:rPr>
        <w:t xml:space="preserve">and Sutton College of Learning for Adults (SCOLA). </w:t>
      </w:r>
      <w:r w:rsidR="009802CD" w:rsidRPr="00D424D0">
        <w:rPr>
          <w:rFonts w:ascii="Open Sans" w:hAnsi="Open Sans" w:cs="Open Sans"/>
        </w:rPr>
        <w:t xml:space="preserve"> </w:t>
      </w:r>
      <w:r w:rsidR="007A52C6" w:rsidRPr="00D424D0">
        <w:rPr>
          <w:rFonts w:ascii="Open Sans" w:hAnsi="Open Sans" w:cs="Open Sans"/>
        </w:rPr>
        <w:t>RACC i</w:t>
      </w:r>
      <w:r w:rsidRPr="00D424D0">
        <w:rPr>
          <w:rFonts w:ascii="Open Sans" w:hAnsi="Open Sans" w:cs="Open Sans"/>
        </w:rPr>
        <w:t>s</w:t>
      </w:r>
      <w:r w:rsidR="00875A65">
        <w:rPr>
          <w:rFonts w:ascii="Open Sans" w:hAnsi="Open Sans" w:cs="Open Sans"/>
        </w:rPr>
        <w:t xml:space="preserve"> a</w:t>
      </w:r>
      <w:r w:rsidR="008456A1" w:rsidRPr="00D424D0">
        <w:rPr>
          <w:rFonts w:ascii="Open Sans" w:hAnsi="Open Sans" w:cs="Open Sans"/>
        </w:rPr>
        <w:t xml:space="preserve"> </w:t>
      </w:r>
      <w:r w:rsidR="00875A65">
        <w:rPr>
          <w:rFonts w:ascii="Open Sans" w:hAnsi="Open Sans" w:cs="Open Sans"/>
        </w:rPr>
        <w:t>further education c</w:t>
      </w:r>
      <w:r w:rsidR="008456A1" w:rsidRPr="00D424D0">
        <w:rPr>
          <w:rFonts w:ascii="Open Sans" w:hAnsi="Open Sans" w:cs="Open Sans"/>
        </w:rPr>
        <w:t xml:space="preserve">ollege, </w:t>
      </w:r>
      <w:proofErr w:type="spellStart"/>
      <w:r w:rsidR="008456A1" w:rsidRPr="00D424D0">
        <w:rPr>
          <w:rFonts w:ascii="Open Sans" w:hAnsi="Open Sans" w:cs="Open Sans"/>
        </w:rPr>
        <w:t>Hillcroft</w:t>
      </w:r>
      <w:proofErr w:type="spellEnd"/>
      <w:r w:rsidR="008456A1" w:rsidRPr="00D424D0">
        <w:rPr>
          <w:rFonts w:ascii="Open Sans" w:hAnsi="Open Sans" w:cs="Open Sans"/>
        </w:rPr>
        <w:t xml:space="preserve"> is </w:t>
      </w:r>
      <w:r w:rsidR="009802CD" w:rsidRPr="00D424D0">
        <w:rPr>
          <w:rFonts w:ascii="Open Sans" w:hAnsi="Open Sans" w:cs="Open Sans"/>
        </w:rPr>
        <w:t xml:space="preserve">a </w:t>
      </w:r>
      <w:r w:rsidR="00875A65">
        <w:rPr>
          <w:rFonts w:ascii="Open Sans" w:hAnsi="Open Sans" w:cs="Open Sans"/>
        </w:rPr>
        <w:t>special designated i</w:t>
      </w:r>
      <w:r w:rsidRPr="00D424D0">
        <w:rPr>
          <w:rFonts w:ascii="Open Sans" w:hAnsi="Open Sans" w:cs="Open Sans"/>
        </w:rPr>
        <w:t xml:space="preserve">nstitution (SDI) </w:t>
      </w:r>
      <w:r w:rsidR="007A52C6" w:rsidRPr="00D424D0">
        <w:rPr>
          <w:rFonts w:ascii="Open Sans" w:hAnsi="Open Sans" w:cs="Open Sans"/>
        </w:rPr>
        <w:t xml:space="preserve">and SCOLA </w:t>
      </w:r>
      <w:r w:rsidRPr="00D424D0">
        <w:rPr>
          <w:rFonts w:ascii="Open Sans" w:hAnsi="Open Sans" w:cs="Open Sans"/>
        </w:rPr>
        <w:t xml:space="preserve">is </w:t>
      </w:r>
      <w:r w:rsidR="007A52C6" w:rsidRPr="00D424D0">
        <w:rPr>
          <w:rFonts w:ascii="Open Sans" w:hAnsi="Open Sans" w:cs="Open Sans"/>
        </w:rPr>
        <w:t xml:space="preserve">a directly delivered local authority </w:t>
      </w:r>
      <w:r w:rsidRPr="00D424D0">
        <w:rPr>
          <w:rFonts w:ascii="Open Sans" w:hAnsi="Open Sans" w:cs="Open Sans"/>
        </w:rPr>
        <w:t xml:space="preserve">adult and community learning (ACL) </w:t>
      </w:r>
      <w:r w:rsidR="007A52C6" w:rsidRPr="00D424D0">
        <w:rPr>
          <w:rFonts w:ascii="Open Sans" w:hAnsi="Open Sans" w:cs="Open Sans"/>
        </w:rPr>
        <w:t xml:space="preserve">service.  </w:t>
      </w:r>
    </w:p>
    <w:p w14:paraId="75F4466F" w14:textId="1E8708BC" w:rsidR="00397691" w:rsidRPr="00D424D0" w:rsidRDefault="00397691" w:rsidP="007E5B4E">
      <w:pPr>
        <w:rPr>
          <w:rFonts w:ascii="Open Sans" w:hAnsi="Open Sans" w:cs="Open Sans"/>
        </w:rPr>
      </w:pPr>
      <w:r w:rsidRPr="00D424D0">
        <w:rPr>
          <w:rFonts w:ascii="Open Sans" w:hAnsi="Open Sans" w:cs="Open Sans"/>
        </w:rPr>
        <w:t>All three colleges routinely work collabora</w:t>
      </w:r>
      <w:r w:rsidR="007E5B4E" w:rsidRPr="00D424D0">
        <w:rPr>
          <w:rFonts w:ascii="Open Sans" w:hAnsi="Open Sans" w:cs="Open Sans"/>
        </w:rPr>
        <w:t>tively.  For example, SCOLA hosts</w:t>
      </w:r>
      <w:r w:rsidR="00875A65">
        <w:rPr>
          <w:rFonts w:ascii="Open Sans" w:hAnsi="Open Sans" w:cs="Open Sans"/>
        </w:rPr>
        <w:t xml:space="preserve"> the f</w:t>
      </w:r>
      <w:r w:rsidRPr="00D424D0">
        <w:rPr>
          <w:rFonts w:ascii="Open Sans" w:hAnsi="Open Sans" w:cs="Open Sans"/>
        </w:rPr>
        <w:t>oundation English and maths network meetings</w:t>
      </w:r>
      <w:r w:rsidR="00875A65">
        <w:rPr>
          <w:rFonts w:ascii="Open Sans" w:hAnsi="Open Sans" w:cs="Open Sans"/>
        </w:rPr>
        <w:t xml:space="preserve"> for S</w:t>
      </w:r>
      <w:r w:rsidR="007E5B4E" w:rsidRPr="00D424D0">
        <w:rPr>
          <w:rFonts w:ascii="Open Sans" w:hAnsi="Open Sans" w:cs="Open Sans"/>
        </w:rPr>
        <w:t>outh London ACL providers;</w:t>
      </w:r>
      <w:r w:rsidRPr="00D424D0">
        <w:rPr>
          <w:rFonts w:ascii="Open Sans" w:hAnsi="Open Sans" w:cs="Open Sans"/>
        </w:rPr>
        <w:t xml:space="preserve"> RACC and SCOLA attend th</w:t>
      </w:r>
      <w:r w:rsidR="00875A65">
        <w:rPr>
          <w:rFonts w:ascii="Open Sans" w:hAnsi="Open Sans" w:cs="Open Sans"/>
        </w:rPr>
        <w:t>e S</w:t>
      </w:r>
      <w:r w:rsidR="007E5B4E" w:rsidRPr="00D424D0">
        <w:rPr>
          <w:rFonts w:ascii="Open Sans" w:hAnsi="Open Sans" w:cs="Open Sans"/>
        </w:rPr>
        <w:t xml:space="preserve">outh London partnership for </w:t>
      </w:r>
      <w:r w:rsidR="00911299" w:rsidRPr="00D424D0">
        <w:rPr>
          <w:rFonts w:ascii="Open Sans" w:hAnsi="Open Sans" w:cs="Open Sans"/>
        </w:rPr>
        <w:t>l</w:t>
      </w:r>
      <w:r w:rsidR="007E5B4E" w:rsidRPr="00D424D0">
        <w:rPr>
          <w:rFonts w:ascii="Open Sans" w:hAnsi="Open Sans" w:cs="Open Sans"/>
        </w:rPr>
        <w:t>earners with disabilities and learning difficulties</w:t>
      </w:r>
      <w:r w:rsidR="0034387A">
        <w:rPr>
          <w:rFonts w:ascii="Open Sans" w:hAnsi="Open Sans" w:cs="Open Sans"/>
        </w:rPr>
        <w:t xml:space="preserve"> (LDD)</w:t>
      </w:r>
      <w:r w:rsidR="0015685F" w:rsidRPr="00D424D0">
        <w:rPr>
          <w:rFonts w:ascii="Open Sans" w:hAnsi="Open Sans" w:cs="Open Sans"/>
        </w:rPr>
        <w:t xml:space="preserve">; </w:t>
      </w:r>
      <w:proofErr w:type="spellStart"/>
      <w:r w:rsidR="0015685F" w:rsidRPr="00D424D0">
        <w:rPr>
          <w:rFonts w:ascii="Open Sans" w:hAnsi="Open Sans" w:cs="Open Sans"/>
        </w:rPr>
        <w:t>Hillcroft</w:t>
      </w:r>
      <w:proofErr w:type="spellEnd"/>
      <w:r w:rsidRPr="00D424D0">
        <w:rPr>
          <w:rFonts w:ascii="Open Sans" w:hAnsi="Open Sans" w:cs="Open Sans"/>
        </w:rPr>
        <w:t xml:space="preserve"> and RACC share </w:t>
      </w:r>
      <w:r w:rsidR="008456A1" w:rsidRPr="00D424D0">
        <w:rPr>
          <w:rFonts w:ascii="Open Sans" w:hAnsi="Open Sans" w:cs="Open Sans"/>
        </w:rPr>
        <w:t>continuous professional development (</w:t>
      </w:r>
      <w:r w:rsidR="00875A65">
        <w:rPr>
          <w:rFonts w:ascii="Open Sans" w:hAnsi="Open Sans" w:cs="Open Sans"/>
        </w:rPr>
        <w:t>CPD</w:t>
      </w:r>
      <w:r w:rsidR="008456A1" w:rsidRPr="00D424D0">
        <w:rPr>
          <w:rFonts w:ascii="Open Sans" w:hAnsi="Open Sans" w:cs="Open Sans"/>
        </w:rPr>
        <w:t xml:space="preserve">) </w:t>
      </w:r>
      <w:r w:rsidRPr="00D424D0">
        <w:rPr>
          <w:rFonts w:ascii="Open Sans" w:hAnsi="Open Sans" w:cs="Open Sans"/>
        </w:rPr>
        <w:t xml:space="preserve">opportunities </w:t>
      </w:r>
      <w:r w:rsidR="007E5B4E" w:rsidRPr="00D424D0">
        <w:rPr>
          <w:rFonts w:ascii="Open Sans" w:hAnsi="Open Sans" w:cs="Open Sans"/>
        </w:rPr>
        <w:t xml:space="preserve">and </w:t>
      </w:r>
      <w:r w:rsidRPr="00D424D0">
        <w:rPr>
          <w:rFonts w:ascii="Open Sans" w:hAnsi="Open Sans" w:cs="Open Sans"/>
        </w:rPr>
        <w:t>all three colleges participate in joint informal standardisation ac</w:t>
      </w:r>
      <w:r w:rsidR="00875A65">
        <w:rPr>
          <w:rFonts w:ascii="Open Sans" w:hAnsi="Open Sans" w:cs="Open Sans"/>
        </w:rPr>
        <w:t>tivities for English and maths.</w:t>
      </w:r>
      <w:r w:rsidRPr="00D424D0">
        <w:rPr>
          <w:rFonts w:ascii="Open Sans" w:hAnsi="Open Sans" w:cs="Open Sans"/>
        </w:rPr>
        <w:t xml:space="preserve"> </w:t>
      </w:r>
    </w:p>
    <w:p w14:paraId="373EF5DA" w14:textId="1263E13A" w:rsidR="00397691" w:rsidRPr="00D424D0" w:rsidRDefault="00397691" w:rsidP="007E5B4E">
      <w:pPr>
        <w:rPr>
          <w:rFonts w:ascii="Open Sans" w:hAnsi="Open Sans" w:cs="Open Sans"/>
        </w:rPr>
      </w:pPr>
      <w:r w:rsidRPr="00D424D0">
        <w:rPr>
          <w:rFonts w:ascii="Open Sans" w:hAnsi="Open Sans" w:cs="Open Sans"/>
        </w:rPr>
        <w:t xml:space="preserve">The </w:t>
      </w:r>
      <w:r w:rsidR="000C5871">
        <w:rPr>
          <w:rFonts w:ascii="Open Sans" w:hAnsi="Open Sans" w:cs="Open Sans"/>
        </w:rPr>
        <w:t>learner profiles of the target groups in the partner organisations were:</w:t>
      </w:r>
    </w:p>
    <w:p w14:paraId="056A8AD5" w14:textId="25F79497" w:rsidR="00397691" w:rsidRPr="00D4201D" w:rsidRDefault="00397691" w:rsidP="0034387A">
      <w:pPr>
        <w:pStyle w:val="ListParagraph"/>
        <w:numPr>
          <w:ilvl w:val="0"/>
          <w:numId w:val="4"/>
        </w:numPr>
        <w:spacing w:after="200" w:line="276" w:lineRule="auto"/>
        <w:rPr>
          <w:rFonts w:ascii="Open Sans" w:hAnsi="Open Sans" w:cs="Open Sans"/>
        </w:rPr>
      </w:pPr>
      <w:r w:rsidRPr="00D4201D">
        <w:rPr>
          <w:rFonts w:ascii="Open Sans" w:hAnsi="Open Sans" w:cs="Open Sans"/>
        </w:rPr>
        <w:t>RACC’s learners are adult, and study part-time alongside busy work and family lives.  Many need their E</w:t>
      </w:r>
      <w:r w:rsidR="00A93003" w:rsidRPr="00D4201D">
        <w:rPr>
          <w:rFonts w:ascii="Open Sans" w:hAnsi="Open Sans" w:cs="Open Sans"/>
        </w:rPr>
        <w:t xml:space="preserve">nglish for </w:t>
      </w:r>
      <w:r w:rsidRPr="00D4201D">
        <w:rPr>
          <w:rFonts w:ascii="Open Sans" w:hAnsi="Open Sans" w:cs="Open Sans"/>
        </w:rPr>
        <w:t>S</w:t>
      </w:r>
      <w:r w:rsidR="00A93003" w:rsidRPr="00D4201D">
        <w:rPr>
          <w:rFonts w:ascii="Open Sans" w:hAnsi="Open Sans" w:cs="Open Sans"/>
        </w:rPr>
        <w:t xml:space="preserve">peakers </w:t>
      </w:r>
      <w:proofErr w:type="gramStart"/>
      <w:r w:rsidR="00A93003" w:rsidRPr="00D4201D">
        <w:rPr>
          <w:rFonts w:ascii="Open Sans" w:hAnsi="Open Sans" w:cs="Open Sans"/>
        </w:rPr>
        <w:t>of</w:t>
      </w:r>
      <w:proofErr w:type="gramEnd"/>
      <w:r w:rsidR="00A93003" w:rsidRPr="00D4201D">
        <w:rPr>
          <w:rFonts w:ascii="Open Sans" w:hAnsi="Open Sans" w:cs="Open Sans"/>
        </w:rPr>
        <w:t xml:space="preserve"> </w:t>
      </w:r>
      <w:r w:rsidRPr="00D4201D">
        <w:rPr>
          <w:rFonts w:ascii="Open Sans" w:hAnsi="Open Sans" w:cs="Open Sans"/>
        </w:rPr>
        <w:t>O</w:t>
      </w:r>
      <w:r w:rsidR="00A93003" w:rsidRPr="00D4201D">
        <w:rPr>
          <w:rFonts w:ascii="Open Sans" w:hAnsi="Open Sans" w:cs="Open Sans"/>
        </w:rPr>
        <w:t xml:space="preserve">ther </w:t>
      </w:r>
      <w:r w:rsidRPr="00D4201D">
        <w:rPr>
          <w:rFonts w:ascii="Open Sans" w:hAnsi="Open Sans" w:cs="Open Sans"/>
        </w:rPr>
        <w:t>L</w:t>
      </w:r>
      <w:r w:rsidR="00A93003" w:rsidRPr="00D4201D">
        <w:rPr>
          <w:rFonts w:ascii="Open Sans" w:hAnsi="Open Sans" w:cs="Open Sans"/>
        </w:rPr>
        <w:t>anguages (ESOL)</w:t>
      </w:r>
      <w:r w:rsidRPr="00D4201D">
        <w:rPr>
          <w:rFonts w:ascii="Open Sans" w:hAnsi="Open Sans" w:cs="Open Sans"/>
        </w:rPr>
        <w:t xml:space="preserve"> or English qualification in order to find work, or to access training in another subject area, but are not able to attend for many hours a week.  Online learning designed by their tutors will be particularly relevant to these learners, because classwork will prepare learners for the online aspect, and assessment and feedback will be built into the digital learning.   </w:t>
      </w:r>
    </w:p>
    <w:p w14:paraId="635CD0AA" w14:textId="6EA9D679" w:rsidR="00397691" w:rsidRPr="00D4201D" w:rsidRDefault="00397691" w:rsidP="0034387A">
      <w:pPr>
        <w:pStyle w:val="ListParagraph"/>
        <w:numPr>
          <w:ilvl w:val="0"/>
          <w:numId w:val="4"/>
        </w:numPr>
        <w:spacing w:after="200" w:line="276" w:lineRule="auto"/>
        <w:rPr>
          <w:rFonts w:ascii="Open Sans" w:hAnsi="Open Sans" w:cs="Open Sans"/>
        </w:rPr>
      </w:pPr>
      <w:proofErr w:type="spellStart"/>
      <w:r w:rsidRPr="00D4201D">
        <w:rPr>
          <w:rFonts w:ascii="Open Sans" w:hAnsi="Open Sans" w:cs="Open Sans"/>
        </w:rPr>
        <w:t>Hillcroft</w:t>
      </w:r>
      <w:proofErr w:type="spellEnd"/>
      <w:r w:rsidRPr="00D4201D">
        <w:rPr>
          <w:rFonts w:ascii="Open Sans" w:hAnsi="Open Sans" w:cs="Open Sans"/>
        </w:rPr>
        <w:t xml:space="preserve"> College delivers courses for women</w:t>
      </w:r>
      <w:r w:rsidR="001424EE" w:rsidRPr="00D4201D">
        <w:rPr>
          <w:rFonts w:ascii="Open Sans" w:hAnsi="Open Sans" w:cs="Open Sans"/>
        </w:rPr>
        <w:t xml:space="preserve"> aged</w:t>
      </w:r>
      <w:r w:rsidRPr="00D4201D">
        <w:rPr>
          <w:rFonts w:ascii="Open Sans" w:hAnsi="Open Sans" w:cs="Open Sans"/>
        </w:rPr>
        <w:t xml:space="preserve"> 19+ on a residential basis.  Typically, learners study ESOL or English intensively in college for two to three days per week and online learning will enable them to continue to study and consolidate learning between residential sessions.   </w:t>
      </w:r>
    </w:p>
    <w:p w14:paraId="7ABDE7F0" w14:textId="7D31081F" w:rsidR="00397691" w:rsidRPr="00D4201D" w:rsidRDefault="00397691" w:rsidP="0034387A">
      <w:pPr>
        <w:pStyle w:val="ListParagraph"/>
        <w:numPr>
          <w:ilvl w:val="0"/>
          <w:numId w:val="4"/>
        </w:numPr>
        <w:spacing w:after="200" w:line="276" w:lineRule="auto"/>
        <w:rPr>
          <w:rFonts w:ascii="Open Sans" w:hAnsi="Open Sans" w:cs="Open Sans"/>
        </w:rPr>
      </w:pPr>
      <w:r w:rsidRPr="00D4201D">
        <w:rPr>
          <w:rFonts w:ascii="Open Sans" w:hAnsi="Open Sans" w:cs="Open Sans"/>
        </w:rPr>
        <w:t xml:space="preserve">SCOLA delivers English and </w:t>
      </w:r>
      <w:r w:rsidR="007E5B4E" w:rsidRPr="00D4201D">
        <w:rPr>
          <w:rFonts w:ascii="Open Sans" w:hAnsi="Open Sans" w:cs="Open Sans"/>
        </w:rPr>
        <w:t>ESOL courses at college and in o</w:t>
      </w:r>
      <w:r w:rsidRPr="00D4201D">
        <w:rPr>
          <w:rFonts w:ascii="Open Sans" w:hAnsi="Open Sans" w:cs="Open Sans"/>
        </w:rPr>
        <w:t>utreach</w:t>
      </w:r>
      <w:r w:rsidR="007E5B4E" w:rsidRPr="00D4201D">
        <w:rPr>
          <w:rFonts w:ascii="Open Sans" w:hAnsi="Open Sans" w:cs="Open Sans"/>
        </w:rPr>
        <w:t xml:space="preserve"> centres</w:t>
      </w:r>
      <w:r w:rsidR="00104FB3" w:rsidRPr="00D4201D">
        <w:rPr>
          <w:rFonts w:ascii="Open Sans" w:hAnsi="Open Sans" w:cs="Open Sans"/>
        </w:rPr>
        <w:t>.</w:t>
      </w:r>
      <w:r w:rsidRPr="00D4201D">
        <w:rPr>
          <w:rFonts w:ascii="Open Sans" w:hAnsi="Open Sans" w:cs="Open Sans"/>
        </w:rPr>
        <w:t xml:space="preserve"> Like RACC, these adult learners would benefit from the stretch and challenge of additional online learning.</w:t>
      </w:r>
    </w:p>
    <w:p w14:paraId="56CD47EC" w14:textId="5BD1F272" w:rsidR="007A52C6" w:rsidRPr="00D424D0" w:rsidRDefault="007A52C6" w:rsidP="007A52C6">
      <w:pPr>
        <w:rPr>
          <w:rFonts w:ascii="Open Sans" w:hAnsi="Open Sans" w:cs="Open Sans"/>
        </w:rPr>
      </w:pPr>
      <w:r w:rsidRPr="00D424D0">
        <w:rPr>
          <w:rFonts w:ascii="Open Sans" w:hAnsi="Open Sans" w:cs="Open Sans"/>
        </w:rPr>
        <w:t xml:space="preserve">The key aim of the project was to identify strategies for effectively embedding English into vocational areas of learning, </w:t>
      </w:r>
      <w:r w:rsidR="003807ED" w:rsidRPr="00D424D0">
        <w:rPr>
          <w:rFonts w:ascii="Open Sans" w:hAnsi="Open Sans" w:cs="Open Sans"/>
        </w:rPr>
        <w:t xml:space="preserve">within the context of outstanding practice, </w:t>
      </w:r>
      <w:r w:rsidRPr="00D424D0">
        <w:rPr>
          <w:rFonts w:ascii="Open Sans" w:hAnsi="Open Sans" w:cs="Open Sans"/>
        </w:rPr>
        <w:t xml:space="preserve">with a particular interest in </w:t>
      </w:r>
      <w:r w:rsidR="00687814">
        <w:rPr>
          <w:rFonts w:ascii="Open Sans" w:hAnsi="Open Sans" w:cs="Open Sans"/>
        </w:rPr>
        <w:t>e-l</w:t>
      </w:r>
      <w:r w:rsidR="0015685F" w:rsidRPr="00D424D0">
        <w:rPr>
          <w:rFonts w:ascii="Open Sans" w:hAnsi="Open Sans" w:cs="Open Sans"/>
        </w:rPr>
        <w:t>earning</w:t>
      </w:r>
      <w:r w:rsidRPr="00D424D0">
        <w:rPr>
          <w:rFonts w:ascii="Open Sans" w:hAnsi="Open Sans" w:cs="Open Sans"/>
        </w:rPr>
        <w:t xml:space="preserve"> and digital learning approaches.  </w:t>
      </w:r>
    </w:p>
    <w:p w14:paraId="1C4D01FA" w14:textId="6450D781" w:rsidR="00911299" w:rsidRPr="00D424D0" w:rsidRDefault="007A52C6" w:rsidP="007A52C6">
      <w:pPr>
        <w:rPr>
          <w:rFonts w:ascii="Open Sans" w:hAnsi="Open Sans" w:cs="Open Sans"/>
        </w:rPr>
      </w:pPr>
      <w:r w:rsidRPr="00D424D0">
        <w:rPr>
          <w:rFonts w:ascii="Open Sans" w:hAnsi="Open Sans" w:cs="Open Sans"/>
        </w:rPr>
        <w:t xml:space="preserve">The project </w:t>
      </w:r>
      <w:r w:rsidR="00E81087">
        <w:rPr>
          <w:rFonts w:ascii="Open Sans" w:hAnsi="Open Sans" w:cs="Open Sans"/>
        </w:rPr>
        <w:t>focu</w:t>
      </w:r>
      <w:r w:rsidR="0000268D" w:rsidRPr="00D424D0">
        <w:rPr>
          <w:rFonts w:ascii="Open Sans" w:hAnsi="Open Sans" w:cs="Open Sans"/>
        </w:rPr>
        <w:t xml:space="preserve">sed on supporting teachers delivering vocational programmes who were seeking support with embedding English into their programmes. The vocational areas in this project were art and </w:t>
      </w:r>
      <w:r w:rsidR="0000268D" w:rsidRPr="00D424D0">
        <w:rPr>
          <w:rFonts w:ascii="Open Sans" w:hAnsi="Open Sans" w:cs="Open Sans"/>
        </w:rPr>
        <w:lastRenderedPageBreak/>
        <w:t xml:space="preserve">design, ICT, health and social care, business, </w:t>
      </w:r>
      <w:r w:rsidR="001232F4">
        <w:rPr>
          <w:rFonts w:ascii="Open Sans" w:hAnsi="Open Sans" w:cs="Open Sans"/>
        </w:rPr>
        <w:t>ESOL and f</w:t>
      </w:r>
      <w:r w:rsidRPr="00D424D0">
        <w:rPr>
          <w:rFonts w:ascii="Open Sans" w:hAnsi="Open Sans" w:cs="Open Sans"/>
        </w:rPr>
        <w:t xml:space="preserve">oundation English </w:t>
      </w:r>
      <w:r w:rsidR="001232F4">
        <w:rPr>
          <w:rFonts w:ascii="Open Sans" w:hAnsi="Open Sans" w:cs="Open Sans"/>
        </w:rPr>
        <w:t>in RACC; science, technology, engineering and maths (</w:t>
      </w:r>
      <w:r w:rsidR="0000268D" w:rsidRPr="00D424D0">
        <w:rPr>
          <w:rFonts w:ascii="Open Sans" w:hAnsi="Open Sans" w:cs="Open Sans"/>
        </w:rPr>
        <w:t>STEM</w:t>
      </w:r>
      <w:r w:rsidR="001232F4">
        <w:rPr>
          <w:rFonts w:ascii="Open Sans" w:hAnsi="Open Sans" w:cs="Open Sans"/>
        </w:rPr>
        <w:t xml:space="preserve">), ESOL and foundation English in </w:t>
      </w:r>
      <w:proofErr w:type="spellStart"/>
      <w:r w:rsidRPr="00D424D0">
        <w:rPr>
          <w:rFonts w:ascii="Open Sans" w:hAnsi="Open Sans" w:cs="Open Sans"/>
        </w:rPr>
        <w:t>Hillcroft</w:t>
      </w:r>
      <w:proofErr w:type="spellEnd"/>
      <w:r w:rsidR="001232F4">
        <w:rPr>
          <w:rFonts w:ascii="Open Sans" w:hAnsi="Open Sans" w:cs="Open Sans"/>
        </w:rPr>
        <w:t>;</w:t>
      </w:r>
      <w:r w:rsidRPr="00D424D0">
        <w:rPr>
          <w:rFonts w:ascii="Open Sans" w:hAnsi="Open Sans" w:cs="Open Sans"/>
          <w:color w:val="00B050"/>
        </w:rPr>
        <w:t xml:space="preserve"> </w:t>
      </w:r>
      <w:r w:rsidRPr="00D424D0">
        <w:rPr>
          <w:rFonts w:ascii="Open Sans" w:hAnsi="Open Sans" w:cs="Open Sans"/>
        </w:rPr>
        <w:t xml:space="preserve">and </w:t>
      </w:r>
      <w:r w:rsidR="001232F4">
        <w:rPr>
          <w:rFonts w:ascii="Open Sans" w:hAnsi="Open Sans" w:cs="Open Sans"/>
        </w:rPr>
        <w:t>c</w:t>
      </w:r>
      <w:r w:rsidR="00173C88" w:rsidRPr="00D424D0">
        <w:rPr>
          <w:rFonts w:ascii="Open Sans" w:hAnsi="Open Sans" w:cs="Open Sans"/>
        </w:rPr>
        <w:t xml:space="preserve">hildcare, </w:t>
      </w:r>
      <w:r w:rsidR="001232F4">
        <w:rPr>
          <w:rFonts w:ascii="Open Sans" w:hAnsi="Open Sans" w:cs="Open Sans"/>
        </w:rPr>
        <w:t xml:space="preserve">ESOL and foundation English in </w:t>
      </w:r>
      <w:r w:rsidR="005640DD" w:rsidRPr="00D424D0">
        <w:rPr>
          <w:rFonts w:ascii="Open Sans" w:hAnsi="Open Sans" w:cs="Open Sans"/>
        </w:rPr>
        <w:t>SCOLA</w:t>
      </w:r>
      <w:r w:rsidRPr="00D424D0">
        <w:rPr>
          <w:rFonts w:ascii="Open Sans" w:hAnsi="Open Sans" w:cs="Open Sans"/>
        </w:rPr>
        <w:t xml:space="preserve">. </w:t>
      </w:r>
      <w:r w:rsidR="00E81087">
        <w:rPr>
          <w:rFonts w:ascii="Open Sans" w:hAnsi="Open Sans" w:cs="Open Sans"/>
        </w:rPr>
        <w:t>Ten</w:t>
      </w:r>
      <w:r w:rsidR="0000268D" w:rsidRPr="00D424D0">
        <w:rPr>
          <w:rFonts w:ascii="Open Sans" w:hAnsi="Open Sans" w:cs="Open Sans"/>
        </w:rPr>
        <w:t xml:space="preserve"> project p</w:t>
      </w:r>
      <w:r w:rsidRPr="00D424D0">
        <w:rPr>
          <w:rFonts w:ascii="Open Sans" w:hAnsi="Open Sans" w:cs="Open Sans"/>
        </w:rPr>
        <w:t xml:space="preserve">articipants </w:t>
      </w:r>
      <w:r w:rsidR="00297AAB" w:rsidRPr="00D424D0">
        <w:rPr>
          <w:rFonts w:ascii="Open Sans" w:hAnsi="Open Sans" w:cs="Open Sans"/>
        </w:rPr>
        <w:t xml:space="preserve">embarked on </w:t>
      </w:r>
      <w:r w:rsidR="00D4201D">
        <w:rPr>
          <w:rFonts w:ascii="Open Sans" w:hAnsi="Open Sans" w:cs="Open Sans"/>
        </w:rPr>
        <w:t xml:space="preserve">the </w:t>
      </w:r>
      <w:proofErr w:type="spellStart"/>
      <w:r w:rsidR="00D4201D">
        <w:rPr>
          <w:rFonts w:ascii="Open Sans" w:hAnsi="Open Sans" w:cs="Open Sans"/>
        </w:rPr>
        <w:t>Ascentis</w:t>
      </w:r>
      <w:proofErr w:type="spellEnd"/>
      <w:r w:rsidR="00D4201D">
        <w:rPr>
          <w:rFonts w:ascii="Open Sans" w:hAnsi="Open Sans" w:cs="Open Sans"/>
        </w:rPr>
        <w:t xml:space="preserve"> level 3 </w:t>
      </w:r>
      <w:proofErr w:type="gramStart"/>
      <w:r w:rsidR="00D4201D">
        <w:rPr>
          <w:rFonts w:ascii="Open Sans" w:hAnsi="Open Sans" w:cs="Open Sans"/>
        </w:rPr>
        <w:t>a</w:t>
      </w:r>
      <w:r w:rsidRPr="00D424D0">
        <w:rPr>
          <w:rFonts w:ascii="Open Sans" w:hAnsi="Open Sans" w:cs="Open Sans"/>
        </w:rPr>
        <w:t>w</w:t>
      </w:r>
      <w:r w:rsidR="00D4201D">
        <w:rPr>
          <w:rFonts w:ascii="Open Sans" w:hAnsi="Open Sans" w:cs="Open Sans"/>
        </w:rPr>
        <w:t>ard</w:t>
      </w:r>
      <w:proofErr w:type="gramEnd"/>
      <w:r w:rsidR="00D4201D">
        <w:rPr>
          <w:rFonts w:ascii="Open Sans" w:hAnsi="Open Sans" w:cs="Open Sans"/>
        </w:rPr>
        <w:t xml:space="preserve"> in digital learning d</w:t>
      </w:r>
      <w:r w:rsidR="00297AAB" w:rsidRPr="00D424D0">
        <w:rPr>
          <w:rFonts w:ascii="Open Sans" w:hAnsi="Open Sans" w:cs="Open Sans"/>
        </w:rPr>
        <w:t>esign.</w:t>
      </w:r>
    </w:p>
    <w:p w14:paraId="5151941C" w14:textId="77777777" w:rsidR="002179F6" w:rsidRPr="00D424D0" w:rsidRDefault="007A52C6" w:rsidP="00911299">
      <w:pPr>
        <w:rPr>
          <w:rFonts w:ascii="Open Sans" w:hAnsi="Open Sans" w:cs="Open Sans"/>
        </w:rPr>
      </w:pPr>
      <w:r w:rsidRPr="00D424D0">
        <w:rPr>
          <w:rFonts w:ascii="Open Sans" w:hAnsi="Open Sans" w:cs="Open Sans"/>
        </w:rPr>
        <w:t xml:space="preserve">Each project participant designed a resource for use with their own learners as online learning, </w:t>
      </w:r>
      <w:r w:rsidR="005640DD" w:rsidRPr="00D424D0">
        <w:rPr>
          <w:rFonts w:ascii="Open Sans" w:hAnsi="Open Sans" w:cs="Open Sans"/>
        </w:rPr>
        <w:t xml:space="preserve">which included </w:t>
      </w:r>
      <w:r w:rsidRPr="00D424D0">
        <w:rPr>
          <w:rFonts w:ascii="Open Sans" w:hAnsi="Open Sans" w:cs="Open Sans"/>
        </w:rPr>
        <w:t>learning, assessment and feedback.  Additionally, each participant designed resources aimed at embedding English within another curriculum area.  Participants worked with a teacher from a vocational subject area, and design</w:t>
      </w:r>
      <w:r w:rsidR="00911299" w:rsidRPr="00D424D0">
        <w:rPr>
          <w:rFonts w:ascii="Open Sans" w:hAnsi="Open Sans" w:cs="Open Sans"/>
        </w:rPr>
        <w:t>ed</w:t>
      </w:r>
      <w:r w:rsidRPr="00D424D0">
        <w:rPr>
          <w:rFonts w:ascii="Open Sans" w:hAnsi="Open Sans" w:cs="Open Sans"/>
        </w:rPr>
        <w:t xml:space="preserve"> a </w:t>
      </w:r>
      <w:proofErr w:type="gramStart"/>
      <w:r w:rsidRPr="00D424D0">
        <w:rPr>
          <w:rFonts w:ascii="Open Sans" w:hAnsi="Open Sans" w:cs="Open Sans"/>
        </w:rPr>
        <w:t>resource which</w:t>
      </w:r>
      <w:proofErr w:type="gramEnd"/>
      <w:r w:rsidRPr="00D424D0">
        <w:rPr>
          <w:rFonts w:ascii="Open Sans" w:hAnsi="Open Sans" w:cs="Open Sans"/>
        </w:rPr>
        <w:t xml:space="preserve"> addressed one or more significant competencies in English within the context of the subject and qualification content.  </w:t>
      </w:r>
      <w:r w:rsidR="00911299" w:rsidRPr="00D424D0">
        <w:rPr>
          <w:rFonts w:ascii="Open Sans" w:hAnsi="Open Sans" w:cs="Open Sans"/>
        </w:rPr>
        <w:t xml:space="preserve"> </w:t>
      </w:r>
      <w:r w:rsidRPr="00D424D0">
        <w:rPr>
          <w:rFonts w:ascii="Open Sans" w:hAnsi="Open Sans" w:cs="Open Sans"/>
        </w:rPr>
        <w:t xml:space="preserve">Each resource was trialled with a group of learners, and their feedback incorporated to improve the resource.  </w:t>
      </w:r>
    </w:p>
    <w:p w14:paraId="4689B079" w14:textId="196E6BCC" w:rsidR="002179F6" w:rsidRDefault="00D7646D">
      <w:pPr>
        <w:rPr>
          <w:rFonts w:ascii="Open Sans" w:hAnsi="Open Sans" w:cs="Open Sans"/>
        </w:rPr>
      </w:pPr>
      <w:r w:rsidRPr="00D424D0">
        <w:rPr>
          <w:rFonts w:ascii="Open Sans" w:hAnsi="Open Sans" w:cs="Open Sans"/>
        </w:rPr>
        <w:t xml:space="preserve">The project provided an opportunity to share good and excellent practice with established </w:t>
      </w:r>
      <w:r w:rsidR="0015685F" w:rsidRPr="00D424D0">
        <w:rPr>
          <w:rFonts w:ascii="Open Sans" w:hAnsi="Open Sans" w:cs="Open Sans"/>
        </w:rPr>
        <w:t>partners and supported</w:t>
      </w:r>
      <w:r w:rsidRPr="00D424D0">
        <w:rPr>
          <w:rFonts w:ascii="Open Sans" w:hAnsi="Open Sans" w:cs="Open Sans"/>
        </w:rPr>
        <w:t xml:space="preserve"> the embeddin</w:t>
      </w:r>
      <w:r w:rsidR="0015685F" w:rsidRPr="00D424D0">
        <w:rPr>
          <w:rFonts w:ascii="Open Sans" w:hAnsi="Open Sans" w:cs="Open Sans"/>
        </w:rPr>
        <w:t xml:space="preserve">g of the Professional Standards into organisational working practice. </w:t>
      </w:r>
      <w:r w:rsidRPr="00D424D0">
        <w:rPr>
          <w:rFonts w:ascii="Open Sans" w:hAnsi="Open Sans" w:cs="Open Sans"/>
        </w:rPr>
        <w:t xml:space="preserve"> </w:t>
      </w:r>
    </w:p>
    <w:p w14:paraId="3C2A35D2" w14:textId="77777777" w:rsidR="00AC3FD7" w:rsidRPr="00D424D0" w:rsidRDefault="00AC3FD7">
      <w:pPr>
        <w:rPr>
          <w:rFonts w:ascii="Open Sans" w:hAnsi="Open Sans" w:cs="Open Sans"/>
        </w:rPr>
      </w:pPr>
    </w:p>
    <w:p w14:paraId="67B4030A" w14:textId="77777777" w:rsidR="00D95400" w:rsidRPr="00D424D0" w:rsidRDefault="00D95400" w:rsidP="00D424D0">
      <w:pPr>
        <w:rPr>
          <w:rFonts w:ascii="Open Sans" w:hAnsi="Open Sans" w:cs="Open Sans"/>
          <w:color w:val="007096"/>
        </w:rPr>
      </w:pPr>
      <w:r w:rsidRPr="00D424D0">
        <w:rPr>
          <w:rFonts w:ascii="Open Sans" w:hAnsi="Open Sans" w:cs="Open Sans"/>
          <w:b/>
          <w:color w:val="007096"/>
        </w:rPr>
        <w:t>Approach</w:t>
      </w:r>
      <w:r w:rsidRPr="00D424D0">
        <w:rPr>
          <w:rFonts w:ascii="Open Sans" w:hAnsi="Open Sans" w:cs="Open Sans"/>
          <w:color w:val="007096"/>
        </w:rPr>
        <w:t xml:space="preserve"> </w:t>
      </w:r>
    </w:p>
    <w:p w14:paraId="7FE57843" w14:textId="0C9F9D0D" w:rsidR="00397691" w:rsidRPr="00D424D0" w:rsidRDefault="00E81087" w:rsidP="00630177">
      <w:pPr>
        <w:spacing w:after="120" w:line="276" w:lineRule="auto"/>
        <w:rPr>
          <w:rFonts w:ascii="Open Sans" w:hAnsi="Open Sans" w:cs="Open Sans"/>
        </w:rPr>
      </w:pPr>
      <w:r>
        <w:rPr>
          <w:rFonts w:ascii="Open Sans" w:hAnsi="Open Sans" w:cs="Open Sans"/>
          <w:bCs/>
        </w:rPr>
        <w:t>The project focu</w:t>
      </w:r>
      <w:r w:rsidR="00397691" w:rsidRPr="00D424D0">
        <w:rPr>
          <w:rFonts w:ascii="Open Sans" w:hAnsi="Open Sans" w:cs="Open Sans"/>
          <w:bCs/>
        </w:rPr>
        <w:t>sed</w:t>
      </w:r>
      <w:r>
        <w:rPr>
          <w:rFonts w:ascii="Open Sans" w:hAnsi="Open Sans" w:cs="Open Sans"/>
          <w:bCs/>
        </w:rPr>
        <w:t xml:space="preserve"> on</w:t>
      </w:r>
      <w:r w:rsidR="00397691" w:rsidRPr="00D424D0">
        <w:rPr>
          <w:rFonts w:ascii="Open Sans" w:hAnsi="Open Sans" w:cs="Open Sans"/>
          <w:bCs/>
        </w:rPr>
        <w:t xml:space="preserve"> and used the Professional Standards as a framework for the approach through</w:t>
      </w:r>
      <w:r w:rsidR="00B94B80" w:rsidRPr="00D424D0">
        <w:rPr>
          <w:rFonts w:ascii="Open Sans" w:hAnsi="Open Sans" w:cs="Open Sans"/>
          <w:bCs/>
        </w:rPr>
        <w:t>:</w:t>
      </w:r>
      <w:r w:rsidR="00397691" w:rsidRPr="00D424D0">
        <w:rPr>
          <w:rFonts w:ascii="Open Sans" w:hAnsi="Open Sans" w:cs="Open Sans"/>
          <w:bCs/>
        </w:rPr>
        <w:t xml:space="preserve">  </w:t>
      </w:r>
    </w:p>
    <w:p w14:paraId="2143962E" w14:textId="77777777" w:rsidR="00397691" w:rsidRPr="00D424D0" w:rsidRDefault="009802CD" w:rsidP="00630177">
      <w:pPr>
        <w:pStyle w:val="Pa9"/>
        <w:numPr>
          <w:ilvl w:val="0"/>
          <w:numId w:val="6"/>
        </w:numPr>
        <w:spacing w:after="120" w:line="276" w:lineRule="auto"/>
        <w:rPr>
          <w:rFonts w:ascii="Open Sans" w:hAnsi="Open Sans" w:cs="Open Sans"/>
          <w:sz w:val="22"/>
          <w:szCs w:val="22"/>
        </w:rPr>
      </w:pPr>
      <w:proofErr w:type="gramStart"/>
      <w:r w:rsidRPr="00D424D0">
        <w:rPr>
          <w:rFonts w:ascii="Open Sans" w:hAnsi="Open Sans" w:cs="Open Sans"/>
          <w:sz w:val="22"/>
          <w:szCs w:val="22"/>
        </w:rPr>
        <w:t>b</w:t>
      </w:r>
      <w:r w:rsidR="00397691" w:rsidRPr="00D424D0">
        <w:rPr>
          <w:rFonts w:ascii="Open Sans" w:hAnsi="Open Sans" w:cs="Open Sans"/>
          <w:sz w:val="22"/>
          <w:szCs w:val="22"/>
        </w:rPr>
        <w:t>uilding</w:t>
      </w:r>
      <w:proofErr w:type="gramEnd"/>
      <w:r w:rsidR="00397691" w:rsidRPr="00D424D0">
        <w:rPr>
          <w:rFonts w:ascii="Open Sans" w:hAnsi="Open Sans" w:cs="Open Sans"/>
          <w:sz w:val="22"/>
          <w:szCs w:val="22"/>
        </w:rPr>
        <w:t xml:space="preserve"> on existing positive and collaborative relationships with colleagues and learners</w:t>
      </w:r>
      <w:r w:rsidR="00B94B80" w:rsidRPr="00D424D0">
        <w:rPr>
          <w:rFonts w:ascii="Open Sans" w:hAnsi="Open Sans" w:cs="Open Sans"/>
          <w:sz w:val="22"/>
          <w:szCs w:val="22"/>
        </w:rPr>
        <w:t xml:space="preserve"> </w:t>
      </w:r>
      <w:r w:rsidRPr="00D424D0">
        <w:rPr>
          <w:rFonts w:ascii="Open Sans" w:hAnsi="Open Sans" w:cs="Open Sans"/>
          <w:sz w:val="22"/>
          <w:szCs w:val="22"/>
        </w:rPr>
        <w:t xml:space="preserve">to </w:t>
      </w:r>
      <w:r w:rsidR="00B94B80" w:rsidRPr="00D424D0">
        <w:rPr>
          <w:rFonts w:ascii="Open Sans" w:hAnsi="Open Sans" w:cs="Open Sans"/>
          <w:sz w:val="22"/>
          <w:szCs w:val="22"/>
        </w:rPr>
        <w:t>contribute to organisational deve</w:t>
      </w:r>
      <w:r w:rsidRPr="00D424D0">
        <w:rPr>
          <w:rFonts w:ascii="Open Sans" w:hAnsi="Open Sans" w:cs="Open Sans"/>
          <w:sz w:val="22"/>
          <w:szCs w:val="22"/>
        </w:rPr>
        <w:t>lopment and quality improvement;</w:t>
      </w:r>
    </w:p>
    <w:p w14:paraId="38E535A8" w14:textId="77777777" w:rsidR="00397691" w:rsidRPr="00D424D0" w:rsidRDefault="009802CD" w:rsidP="00630177">
      <w:pPr>
        <w:pStyle w:val="Pa9"/>
        <w:numPr>
          <w:ilvl w:val="0"/>
          <w:numId w:val="6"/>
        </w:numPr>
        <w:spacing w:after="120" w:line="276" w:lineRule="auto"/>
        <w:rPr>
          <w:rFonts w:ascii="Open Sans" w:hAnsi="Open Sans" w:cs="Open Sans"/>
          <w:sz w:val="22"/>
          <w:szCs w:val="22"/>
        </w:rPr>
      </w:pPr>
      <w:proofErr w:type="gramStart"/>
      <w:r w:rsidRPr="00D424D0">
        <w:rPr>
          <w:rFonts w:ascii="Open Sans" w:hAnsi="Open Sans" w:cs="Open Sans"/>
          <w:sz w:val="22"/>
          <w:szCs w:val="22"/>
        </w:rPr>
        <w:t>m</w:t>
      </w:r>
      <w:r w:rsidR="00397691" w:rsidRPr="00D424D0">
        <w:rPr>
          <w:rFonts w:ascii="Open Sans" w:hAnsi="Open Sans" w:cs="Open Sans"/>
          <w:sz w:val="22"/>
          <w:szCs w:val="22"/>
        </w:rPr>
        <w:t>aintaining</w:t>
      </w:r>
      <w:proofErr w:type="gramEnd"/>
      <w:r w:rsidR="00397691" w:rsidRPr="00D424D0">
        <w:rPr>
          <w:rFonts w:ascii="Open Sans" w:hAnsi="Open Sans" w:cs="Open Sans"/>
          <w:sz w:val="22"/>
          <w:szCs w:val="22"/>
        </w:rPr>
        <w:t xml:space="preserve"> and updating  knowledge of educational research (specifically IT and digital) to develop evidence-based practice</w:t>
      </w:r>
      <w:r w:rsidRPr="00D424D0">
        <w:rPr>
          <w:rFonts w:ascii="Open Sans" w:hAnsi="Open Sans" w:cs="Open Sans"/>
          <w:sz w:val="22"/>
          <w:szCs w:val="22"/>
        </w:rPr>
        <w:t>;</w:t>
      </w:r>
      <w:r w:rsidR="00397691" w:rsidRPr="00D424D0">
        <w:rPr>
          <w:rFonts w:ascii="Open Sans" w:hAnsi="Open Sans" w:cs="Open Sans"/>
          <w:sz w:val="22"/>
          <w:szCs w:val="22"/>
        </w:rPr>
        <w:t xml:space="preserve"> </w:t>
      </w:r>
    </w:p>
    <w:p w14:paraId="4C484ACB" w14:textId="6258BCD5" w:rsidR="00397691" w:rsidRPr="00D424D0" w:rsidRDefault="009802CD" w:rsidP="00630177">
      <w:pPr>
        <w:pStyle w:val="Pa9"/>
        <w:numPr>
          <w:ilvl w:val="0"/>
          <w:numId w:val="6"/>
        </w:numPr>
        <w:spacing w:after="120" w:line="276" w:lineRule="auto"/>
        <w:rPr>
          <w:rFonts w:ascii="Open Sans" w:hAnsi="Open Sans" w:cs="Open Sans"/>
          <w:sz w:val="22"/>
          <w:szCs w:val="22"/>
        </w:rPr>
      </w:pPr>
      <w:proofErr w:type="gramStart"/>
      <w:r w:rsidRPr="00D424D0">
        <w:rPr>
          <w:rFonts w:ascii="Open Sans" w:hAnsi="Open Sans" w:cs="Open Sans"/>
          <w:sz w:val="22"/>
          <w:szCs w:val="22"/>
        </w:rPr>
        <w:t>e</w:t>
      </w:r>
      <w:r w:rsidR="00397691" w:rsidRPr="00D424D0">
        <w:rPr>
          <w:rFonts w:ascii="Open Sans" w:hAnsi="Open Sans" w:cs="Open Sans"/>
          <w:sz w:val="22"/>
          <w:szCs w:val="22"/>
        </w:rPr>
        <w:t>valuation</w:t>
      </w:r>
      <w:proofErr w:type="gramEnd"/>
      <w:r w:rsidR="00397691" w:rsidRPr="00D424D0">
        <w:rPr>
          <w:rFonts w:ascii="Open Sans" w:hAnsi="Open Sans" w:cs="Open Sans"/>
          <w:sz w:val="22"/>
          <w:szCs w:val="22"/>
        </w:rPr>
        <w:t xml:space="preserve"> of teaching practice with others and assessing its impact on learning</w:t>
      </w:r>
      <w:r w:rsidR="003807ED" w:rsidRPr="00D424D0">
        <w:rPr>
          <w:rFonts w:ascii="Open Sans" w:hAnsi="Open Sans" w:cs="Open Sans"/>
          <w:sz w:val="22"/>
          <w:szCs w:val="22"/>
        </w:rPr>
        <w:t>, within the context of identifying and sharing an understanding of what is outstanding</w:t>
      </w:r>
      <w:r w:rsidR="004E192A">
        <w:rPr>
          <w:rFonts w:ascii="Open Sans" w:hAnsi="Open Sans" w:cs="Open Sans"/>
          <w:sz w:val="22"/>
          <w:szCs w:val="22"/>
        </w:rPr>
        <w:t>;</w:t>
      </w:r>
    </w:p>
    <w:p w14:paraId="0C6A22A5" w14:textId="77777777" w:rsidR="00A64B41" w:rsidRPr="00D424D0" w:rsidRDefault="009802CD" w:rsidP="00630177">
      <w:pPr>
        <w:pStyle w:val="Pa9"/>
        <w:numPr>
          <w:ilvl w:val="0"/>
          <w:numId w:val="6"/>
        </w:numPr>
        <w:spacing w:after="120" w:line="276" w:lineRule="auto"/>
        <w:rPr>
          <w:rFonts w:ascii="Open Sans" w:hAnsi="Open Sans" w:cs="Open Sans"/>
          <w:sz w:val="22"/>
          <w:szCs w:val="22"/>
        </w:rPr>
      </w:pPr>
      <w:proofErr w:type="gramStart"/>
      <w:r w:rsidRPr="00D424D0">
        <w:rPr>
          <w:rFonts w:ascii="Open Sans" w:hAnsi="Open Sans" w:cs="Open Sans"/>
          <w:sz w:val="22"/>
          <w:szCs w:val="22"/>
        </w:rPr>
        <w:t>p</w:t>
      </w:r>
      <w:r w:rsidR="0015685F" w:rsidRPr="00D424D0">
        <w:rPr>
          <w:rFonts w:ascii="Open Sans" w:hAnsi="Open Sans" w:cs="Open Sans"/>
          <w:sz w:val="22"/>
          <w:szCs w:val="22"/>
        </w:rPr>
        <w:t>lanning</w:t>
      </w:r>
      <w:proofErr w:type="gramEnd"/>
      <w:r w:rsidR="0015685F" w:rsidRPr="00D424D0">
        <w:rPr>
          <w:rFonts w:ascii="Open Sans" w:hAnsi="Open Sans" w:cs="Open Sans"/>
          <w:sz w:val="22"/>
          <w:szCs w:val="22"/>
        </w:rPr>
        <w:t xml:space="preserve"> and delivering</w:t>
      </w:r>
      <w:r w:rsidR="00397691" w:rsidRPr="00D424D0">
        <w:rPr>
          <w:rFonts w:ascii="Open Sans" w:hAnsi="Open Sans" w:cs="Open Sans"/>
          <w:sz w:val="22"/>
          <w:szCs w:val="22"/>
        </w:rPr>
        <w:t xml:space="preserve"> effective learning programmes for diverse </w:t>
      </w:r>
      <w:r w:rsidR="0015685F" w:rsidRPr="00D424D0">
        <w:rPr>
          <w:rFonts w:ascii="Open Sans" w:hAnsi="Open Sans" w:cs="Open Sans"/>
          <w:sz w:val="22"/>
          <w:szCs w:val="22"/>
        </w:rPr>
        <w:t xml:space="preserve">learner </w:t>
      </w:r>
      <w:r w:rsidR="00397691" w:rsidRPr="00D424D0">
        <w:rPr>
          <w:rFonts w:ascii="Open Sans" w:hAnsi="Open Sans" w:cs="Open Sans"/>
          <w:sz w:val="22"/>
          <w:szCs w:val="22"/>
        </w:rPr>
        <w:t xml:space="preserve">groups </w:t>
      </w:r>
      <w:r w:rsidR="00B94B80" w:rsidRPr="00D424D0">
        <w:rPr>
          <w:rFonts w:ascii="Open Sans" w:hAnsi="Open Sans" w:cs="Open Sans"/>
          <w:sz w:val="22"/>
          <w:szCs w:val="22"/>
        </w:rPr>
        <w:t xml:space="preserve">through the use and promotion </w:t>
      </w:r>
      <w:r w:rsidR="0015685F" w:rsidRPr="00D424D0">
        <w:rPr>
          <w:rFonts w:ascii="Open Sans" w:hAnsi="Open Sans" w:cs="Open Sans"/>
          <w:sz w:val="22"/>
          <w:szCs w:val="22"/>
        </w:rPr>
        <w:t xml:space="preserve">of </w:t>
      </w:r>
      <w:r w:rsidR="00397691" w:rsidRPr="00D424D0">
        <w:rPr>
          <w:rFonts w:ascii="Open Sans" w:hAnsi="Open Sans" w:cs="Open Sans"/>
          <w:sz w:val="22"/>
          <w:szCs w:val="22"/>
        </w:rPr>
        <w:t>the benefits of technology and support</w:t>
      </w:r>
      <w:r w:rsidR="0015685F" w:rsidRPr="00D424D0">
        <w:rPr>
          <w:rFonts w:ascii="Open Sans" w:hAnsi="Open Sans" w:cs="Open Sans"/>
          <w:sz w:val="22"/>
          <w:szCs w:val="22"/>
        </w:rPr>
        <w:t>ing</w:t>
      </w:r>
      <w:r w:rsidR="00397691" w:rsidRPr="00D424D0">
        <w:rPr>
          <w:rFonts w:ascii="Open Sans" w:hAnsi="Open Sans" w:cs="Open Sans"/>
          <w:sz w:val="22"/>
          <w:szCs w:val="22"/>
        </w:rPr>
        <w:t xml:space="preserve"> learners in its use</w:t>
      </w:r>
      <w:r w:rsidR="00D7646D" w:rsidRPr="00D424D0">
        <w:rPr>
          <w:rFonts w:ascii="Open Sans" w:hAnsi="Open Sans" w:cs="Open Sans"/>
          <w:sz w:val="22"/>
          <w:szCs w:val="22"/>
        </w:rPr>
        <w:t>.</w:t>
      </w:r>
      <w:r w:rsidRPr="00D424D0">
        <w:rPr>
          <w:rFonts w:ascii="Open Sans" w:hAnsi="Open Sans" w:cs="Open Sans"/>
          <w:sz w:val="22"/>
          <w:szCs w:val="22"/>
        </w:rPr>
        <w:t xml:space="preserve"> </w:t>
      </w:r>
    </w:p>
    <w:p w14:paraId="52228425" w14:textId="77777777" w:rsidR="009802CD" w:rsidRPr="004E192A" w:rsidRDefault="009802CD" w:rsidP="00630177">
      <w:pPr>
        <w:spacing w:after="120" w:line="276" w:lineRule="auto"/>
        <w:rPr>
          <w:rFonts w:ascii="Open Sans" w:hAnsi="Open Sans" w:cs="Open Sans"/>
        </w:rPr>
      </w:pPr>
      <w:r w:rsidRPr="004E192A">
        <w:rPr>
          <w:rFonts w:ascii="Open Sans" w:hAnsi="Open Sans" w:cs="Open Sans"/>
        </w:rPr>
        <w:t>Equality and diversity underpins the work all three colleges and this project embraced equality and diversity through:</w:t>
      </w:r>
    </w:p>
    <w:p w14:paraId="113473F5" w14:textId="2E128481" w:rsidR="009802CD" w:rsidRPr="00D424D0" w:rsidRDefault="009802CD" w:rsidP="00630177">
      <w:pPr>
        <w:pStyle w:val="ListParagraph"/>
        <w:numPr>
          <w:ilvl w:val="0"/>
          <w:numId w:val="6"/>
        </w:numPr>
        <w:spacing w:after="120" w:line="276" w:lineRule="auto"/>
        <w:rPr>
          <w:rFonts w:ascii="Open Sans" w:hAnsi="Open Sans" w:cs="Open Sans"/>
        </w:rPr>
      </w:pPr>
      <w:r w:rsidRPr="00D424D0">
        <w:rPr>
          <w:rFonts w:ascii="Open Sans" w:hAnsi="Open Sans" w:cs="Open Sans"/>
        </w:rPr>
        <w:t xml:space="preserve">Online learning </w:t>
      </w:r>
      <w:r w:rsidR="00D7646D" w:rsidRPr="00D424D0">
        <w:rPr>
          <w:rFonts w:ascii="Open Sans" w:hAnsi="Open Sans" w:cs="Open Sans"/>
        </w:rPr>
        <w:t>and developing learners’ IT skills to enable</w:t>
      </w:r>
      <w:r w:rsidRPr="00D424D0">
        <w:rPr>
          <w:rFonts w:ascii="Open Sans" w:hAnsi="Open Sans" w:cs="Open Sans"/>
        </w:rPr>
        <w:t xml:space="preserve"> them to learn more independently</w:t>
      </w:r>
      <w:r w:rsidR="00E81087">
        <w:rPr>
          <w:rFonts w:ascii="Open Sans" w:hAnsi="Open Sans" w:cs="Open Sans"/>
        </w:rPr>
        <w:t xml:space="preserve">, </w:t>
      </w:r>
      <w:r w:rsidRPr="00D424D0">
        <w:rPr>
          <w:rFonts w:ascii="Open Sans" w:hAnsi="Open Sans" w:cs="Open Sans"/>
        </w:rPr>
        <w:t xml:space="preserve">in a way that fits into their </w:t>
      </w:r>
      <w:r w:rsidR="00274774" w:rsidRPr="00D424D0">
        <w:rPr>
          <w:rFonts w:ascii="Open Sans" w:hAnsi="Open Sans" w:cs="Open Sans"/>
        </w:rPr>
        <w:t>lives and assist</w:t>
      </w:r>
      <w:r w:rsidR="00D7646D" w:rsidRPr="00D424D0">
        <w:rPr>
          <w:rFonts w:ascii="Open Sans" w:hAnsi="Open Sans" w:cs="Open Sans"/>
        </w:rPr>
        <w:t>s</w:t>
      </w:r>
      <w:r w:rsidR="00274774" w:rsidRPr="00D424D0">
        <w:rPr>
          <w:rFonts w:ascii="Open Sans" w:hAnsi="Open Sans" w:cs="Open Sans"/>
        </w:rPr>
        <w:t xml:space="preserve"> in overcoming the barriers that can exist in traditional learning models</w:t>
      </w:r>
      <w:r w:rsidR="00D7646D" w:rsidRPr="00D424D0">
        <w:rPr>
          <w:rFonts w:ascii="Open Sans" w:hAnsi="Open Sans" w:cs="Open Sans"/>
        </w:rPr>
        <w:t>.</w:t>
      </w:r>
      <w:r w:rsidR="00274774" w:rsidRPr="00D424D0">
        <w:rPr>
          <w:rFonts w:ascii="Open Sans" w:hAnsi="Open Sans" w:cs="Open Sans"/>
        </w:rPr>
        <w:t xml:space="preserve"> </w:t>
      </w:r>
      <w:r w:rsidRPr="00D424D0">
        <w:rPr>
          <w:rFonts w:ascii="Open Sans" w:hAnsi="Open Sans" w:cs="Open Sans"/>
        </w:rPr>
        <w:t xml:space="preserve">  </w:t>
      </w:r>
    </w:p>
    <w:p w14:paraId="245142CA" w14:textId="77777777" w:rsidR="00274774" w:rsidRPr="00D424D0" w:rsidRDefault="009802CD" w:rsidP="000C5871">
      <w:pPr>
        <w:pStyle w:val="ListParagraph"/>
        <w:numPr>
          <w:ilvl w:val="0"/>
          <w:numId w:val="6"/>
        </w:numPr>
        <w:spacing w:after="120" w:line="276" w:lineRule="auto"/>
        <w:rPr>
          <w:rFonts w:ascii="Open Sans" w:hAnsi="Open Sans" w:cs="Open Sans"/>
        </w:rPr>
      </w:pPr>
      <w:r w:rsidRPr="00D424D0">
        <w:rPr>
          <w:rFonts w:ascii="Open Sans" w:hAnsi="Open Sans" w:cs="Open Sans"/>
        </w:rPr>
        <w:t xml:space="preserve">Project participants promoting </w:t>
      </w:r>
      <w:r w:rsidR="00274774" w:rsidRPr="00D424D0">
        <w:rPr>
          <w:rFonts w:ascii="Open Sans" w:hAnsi="Open Sans" w:cs="Open Sans"/>
        </w:rPr>
        <w:t xml:space="preserve">equality and diversity </w:t>
      </w:r>
      <w:r w:rsidRPr="00D424D0">
        <w:rPr>
          <w:rFonts w:ascii="Open Sans" w:hAnsi="Open Sans" w:cs="Open Sans"/>
        </w:rPr>
        <w:t>within the content of their resources</w:t>
      </w:r>
      <w:r w:rsidR="00274774" w:rsidRPr="00D424D0">
        <w:rPr>
          <w:rFonts w:ascii="Open Sans" w:hAnsi="Open Sans" w:cs="Open Sans"/>
        </w:rPr>
        <w:t xml:space="preserve"> through promotion of cultural diversity and inclusion</w:t>
      </w:r>
      <w:r w:rsidRPr="00D424D0">
        <w:rPr>
          <w:rFonts w:ascii="Open Sans" w:hAnsi="Open Sans" w:cs="Open Sans"/>
        </w:rPr>
        <w:t>.</w:t>
      </w:r>
    </w:p>
    <w:p w14:paraId="5C7C0F7B" w14:textId="6CDE2B93" w:rsidR="009802CD" w:rsidRPr="00D424D0" w:rsidRDefault="004E192A" w:rsidP="000C5871">
      <w:pPr>
        <w:pStyle w:val="ListParagraph"/>
        <w:numPr>
          <w:ilvl w:val="0"/>
          <w:numId w:val="6"/>
        </w:numPr>
        <w:spacing w:after="120" w:line="276" w:lineRule="auto"/>
        <w:rPr>
          <w:rFonts w:ascii="Open Sans" w:hAnsi="Open Sans" w:cs="Open Sans"/>
        </w:rPr>
      </w:pPr>
      <w:r>
        <w:rPr>
          <w:rFonts w:ascii="Open Sans" w:hAnsi="Open Sans" w:cs="Open Sans"/>
        </w:rPr>
        <w:lastRenderedPageBreak/>
        <w:t>Pre-</w:t>
      </w:r>
      <w:r w:rsidR="002179F6" w:rsidRPr="00D424D0">
        <w:rPr>
          <w:rFonts w:ascii="Open Sans" w:hAnsi="Open Sans" w:cs="Open Sans"/>
        </w:rPr>
        <w:t>project l</w:t>
      </w:r>
      <w:r w:rsidR="009802CD" w:rsidRPr="00D424D0">
        <w:rPr>
          <w:rFonts w:ascii="Open Sans" w:hAnsi="Open Sans" w:cs="Open Sans"/>
        </w:rPr>
        <w:t xml:space="preserve">earner feedback </w:t>
      </w:r>
      <w:r w:rsidR="002179F6" w:rsidRPr="00D424D0">
        <w:rPr>
          <w:rFonts w:ascii="Open Sans" w:hAnsi="Open Sans" w:cs="Open Sans"/>
        </w:rPr>
        <w:t xml:space="preserve">in all three colleges had indicated a need for teachers to develop resources that showed that </w:t>
      </w:r>
      <w:r w:rsidR="00D7646D" w:rsidRPr="00D424D0">
        <w:rPr>
          <w:rFonts w:ascii="Open Sans" w:hAnsi="Open Sans" w:cs="Open Sans"/>
        </w:rPr>
        <w:t xml:space="preserve">teachers </w:t>
      </w:r>
      <w:r w:rsidR="009802CD" w:rsidRPr="00D424D0">
        <w:rPr>
          <w:rFonts w:ascii="Open Sans" w:hAnsi="Open Sans" w:cs="Open Sans"/>
        </w:rPr>
        <w:t>understood the potential</w:t>
      </w:r>
      <w:r w:rsidR="00AC0E30">
        <w:rPr>
          <w:rFonts w:ascii="Open Sans" w:hAnsi="Open Sans" w:cs="Open Sans"/>
        </w:rPr>
        <w:t xml:space="preserve"> and</w:t>
      </w:r>
      <w:r w:rsidR="009802CD" w:rsidRPr="00D424D0">
        <w:rPr>
          <w:rFonts w:ascii="Open Sans" w:hAnsi="Open Sans" w:cs="Open Sans"/>
        </w:rPr>
        <w:t xml:space="preserve"> the barriers to successful </w:t>
      </w:r>
      <w:r w:rsidR="002179F6" w:rsidRPr="00D424D0">
        <w:rPr>
          <w:rFonts w:ascii="Open Sans" w:hAnsi="Open Sans" w:cs="Open Sans"/>
        </w:rPr>
        <w:t xml:space="preserve">learner outcomes. Feedback had specifically identified the need for flexible course delivery, increased use of mobile devices and modem technology and the opportunity to learn ‘at home’ in ways that fitted into their lives. </w:t>
      </w:r>
    </w:p>
    <w:p w14:paraId="1725E593" w14:textId="22A7090B" w:rsidR="00A64B41" w:rsidRPr="00467D7C" w:rsidRDefault="00274774" w:rsidP="000C5871">
      <w:pPr>
        <w:spacing w:after="120" w:line="276" w:lineRule="auto"/>
        <w:rPr>
          <w:rFonts w:ascii="Open Sans" w:hAnsi="Open Sans" w:cs="Open Sans"/>
        </w:rPr>
      </w:pPr>
      <w:r w:rsidRPr="00D424D0">
        <w:rPr>
          <w:rFonts w:ascii="Open Sans" w:hAnsi="Open Sans" w:cs="Open Sans"/>
        </w:rPr>
        <w:t xml:space="preserve">The findings and impact of the project were evidenced from </w:t>
      </w:r>
      <w:r w:rsidR="00467D7C">
        <w:rPr>
          <w:rFonts w:ascii="Open Sans" w:hAnsi="Open Sans" w:cs="Open Sans"/>
        </w:rPr>
        <w:t xml:space="preserve">data collection and analysis. In addition, </w:t>
      </w:r>
      <w:r w:rsidR="00DD194F" w:rsidRPr="00467D7C">
        <w:rPr>
          <w:rFonts w:ascii="Open Sans" w:hAnsi="Open Sans" w:cs="Open Sans"/>
        </w:rPr>
        <w:t xml:space="preserve">Ofsted </w:t>
      </w:r>
      <w:r w:rsidR="002179F6" w:rsidRPr="00467D7C">
        <w:rPr>
          <w:rFonts w:ascii="Open Sans" w:hAnsi="Open Sans" w:cs="Open Sans"/>
        </w:rPr>
        <w:t xml:space="preserve">feedback following an inspection in RACC in May </w:t>
      </w:r>
      <w:r w:rsidR="00297AAB" w:rsidRPr="00467D7C">
        <w:rPr>
          <w:rFonts w:ascii="Open Sans" w:hAnsi="Open Sans" w:cs="Open Sans"/>
        </w:rPr>
        <w:t xml:space="preserve">2015 </w:t>
      </w:r>
      <w:r w:rsidR="002179F6" w:rsidRPr="00467D7C">
        <w:rPr>
          <w:rFonts w:ascii="Open Sans" w:hAnsi="Open Sans" w:cs="Open Sans"/>
        </w:rPr>
        <w:t>specifically ide</w:t>
      </w:r>
      <w:r w:rsidR="00A81C35" w:rsidRPr="00467D7C">
        <w:rPr>
          <w:rFonts w:ascii="Open Sans" w:hAnsi="Open Sans" w:cs="Open Sans"/>
        </w:rPr>
        <w:t xml:space="preserve">ntified </w:t>
      </w:r>
      <w:r w:rsidR="002179F6" w:rsidRPr="00467D7C">
        <w:rPr>
          <w:rFonts w:ascii="Open Sans" w:hAnsi="Open Sans" w:cs="Open Sans"/>
        </w:rPr>
        <w:t xml:space="preserve">the project as an example </w:t>
      </w:r>
      <w:r w:rsidR="00A81C35" w:rsidRPr="00467D7C">
        <w:rPr>
          <w:rFonts w:ascii="Open Sans" w:hAnsi="Open Sans" w:cs="Open Sans"/>
        </w:rPr>
        <w:t>of</w:t>
      </w:r>
      <w:r w:rsidR="002179F6" w:rsidRPr="00467D7C">
        <w:rPr>
          <w:rFonts w:ascii="Open Sans" w:hAnsi="Open Sans" w:cs="Open Sans"/>
        </w:rPr>
        <w:t xml:space="preserve"> good </w:t>
      </w:r>
      <w:r w:rsidR="00A81C35" w:rsidRPr="00467D7C">
        <w:rPr>
          <w:rFonts w:ascii="Open Sans" w:hAnsi="Open Sans" w:cs="Open Sans"/>
        </w:rPr>
        <w:t>collaborative</w:t>
      </w:r>
      <w:r w:rsidR="002179F6" w:rsidRPr="00467D7C">
        <w:rPr>
          <w:rFonts w:ascii="Open Sans" w:hAnsi="Open Sans" w:cs="Open Sans"/>
        </w:rPr>
        <w:t xml:space="preserve"> working practice, </w:t>
      </w:r>
      <w:r w:rsidR="00A81C35" w:rsidRPr="00467D7C">
        <w:rPr>
          <w:rFonts w:ascii="Open Sans" w:hAnsi="Open Sans" w:cs="Open Sans"/>
        </w:rPr>
        <w:t>particularly</w:t>
      </w:r>
      <w:r w:rsidR="002179F6" w:rsidRPr="00467D7C">
        <w:rPr>
          <w:rFonts w:ascii="Open Sans" w:hAnsi="Open Sans" w:cs="Open Sans"/>
        </w:rPr>
        <w:t xml:space="preserve"> in relation t</w:t>
      </w:r>
      <w:r w:rsidR="00A81C35" w:rsidRPr="00467D7C">
        <w:rPr>
          <w:rFonts w:ascii="Open Sans" w:hAnsi="Open Sans" w:cs="Open Sans"/>
        </w:rPr>
        <w:t>o the use</w:t>
      </w:r>
      <w:r w:rsidR="002179F6" w:rsidRPr="00467D7C">
        <w:rPr>
          <w:rFonts w:ascii="Open Sans" w:hAnsi="Open Sans" w:cs="Open Sans"/>
        </w:rPr>
        <w:t xml:space="preserve"> of digital </w:t>
      </w:r>
      <w:r w:rsidR="00A81C35" w:rsidRPr="00467D7C">
        <w:rPr>
          <w:rFonts w:ascii="Open Sans" w:hAnsi="Open Sans" w:cs="Open Sans"/>
        </w:rPr>
        <w:t>learning</w:t>
      </w:r>
      <w:r w:rsidR="002179F6" w:rsidRPr="00467D7C">
        <w:rPr>
          <w:rFonts w:ascii="Open Sans" w:hAnsi="Open Sans" w:cs="Open Sans"/>
        </w:rPr>
        <w:t xml:space="preserve"> </w:t>
      </w:r>
      <w:r w:rsidR="00A81C35" w:rsidRPr="00467D7C">
        <w:rPr>
          <w:rFonts w:ascii="Open Sans" w:hAnsi="Open Sans" w:cs="Open Sans"/>
        </w:rPr>
        <w:t>and embedding of English being</w:t>
      </w:r>
      <w:r w:rsidR="002179F6" w:rsidRPr="00467D7C">
        <w:rPr>
          <w:rFonts w:ascii="Open Sans" w:hAnsi="Open Sans" w:cs="Open Sans"/>
        </w:rPr>
        <w:t xml:space="preserve"> </w:t>
      </w:r>
      <w:r w:rsidR="00A81C35" w:rsidRPr="00467D7C">
        <w:rPr>
          <w:rFonts w:ascii="Open Sans" w:hAnsi="Open Sans" w:cs="Open Sans"/>
        </w:rPr>
        <w:t>effectively</w:t>
      </w:r>
      <w:r w:rsidR="002179F6" w:rsidRPr="00467D7C">
        <w:rPr>
          <w:rFonts w:ascii="Open Sans" w:hAnsi="Open Sans" w:cs="Open Sans"/>
        </w:rPr>
        <w:t xml:space="preserve"> used in art and </w:t>
      </w:r>
      <w:r w:rsidR="00A81C35" w:rsidRPr="00467D7C">
        <w:rPr>
          <w:rFonts w:ascii="Open Sans" w:hAnsi="Open Sans" w:cs="Open Sans"/>
        </w:rPr>
        <w:t>design</w:t>
      </w:r>
      <w:r w:rsidR="002179F6" w:rsidRPr="00467D7C">
        <w:rPr>
          <w:rFonts w:ascii="Open Sans" w:hAnsi="Open Sans" w:cs="Open Sans"/>
        </w:rPr>
        <w:t xml:space="preserve"> </w:t>
      </w:r>
      <w:r w:rsidR="00A81C35" w:rsidRPr="00467D7C">
        <w:rPr>
          <w:rFonts w:ascii="Open Sans" w:hAnsi="Open Sans" w:cs="Open Sans"/>
        </w:rPr>
        <w:t>provision.</w:t>
      </w:r>
    </w:p>
    <w:p w14:paraId="0CC4D2AC" w14:textId="77777777" w:rsidR="00725DFF" w:rsidRPr="00725DFF" w:rsidRDefault="00725DFF" w:rsidP="00725DFF">
      <w:pPr>
        <w:rPr>
          <w:rFonts w:ascii="Open Sans" w:hAnsi="Open Sans" w:cs="Open Sans"/>
        </w:rPr>
      </w:pPr>
    </w:p>
    <w:p w14:paraId="23E4FF36" w14:textId="650B2E29" w:rsidR="004F23ED" w:rsidRPr="00D424D0" w:rsidRDefault="00192AEF" w:rsidP="00D424D0">
      <w:pPr>
        <w:rPr>
          <w:rFonts w:ascii="Open Sans" w:hAnsi="Open Sans" w:cs="Open Sans"/>
          <w:b/>
          <w:color w:val="007096"/>
        </w:rPr>
      </w:pPr>
      <w:r>
        <w:rPr>
          <w:rFonts w:ascii="Open Sans" w:hAnsi="Open Sans" w:cs="Open Sans"/>
          <w:b/>
          <w:color w:val="007096"/>
        </w:rPr>
        <w:t>O</w:t>
      </w:r>
      <w:r w:rsidR="004E192A">
        <w:rPr>
          <w:rFonts w:ascii="Open Sans" w:hAnsi="Open Sans" w:cs="Open Sans"/>
          <w:b/>
          <w:color w:val="007096"/>
        </w:rPr>
        <w:t>utcomes and impact</w:t>
      </w:r>
    </w:p>
    <w:p w14:paraId="06AB4B77" w14:textId="77777777" w:rsidR="00725DFF" w:rsidRDefault="0072525F" w:rsidP="00725DFF">
      <w:pPr>
        <w:spacing w:after="0"/>
        <w:ind w:firstLine="357"/>
        <w:rPr>
          <w:rFonts w:ascii="Open Sans" w:hAnsi="Open Sans" w:cs="Open Sans"/>
          <w:b/>
          <w:color w:val="007096"/>
        </w:rPr>
      </w:pPr>
      <w:r w:rsidRPr="00687814">
        <w:rPr>
          <w:rFonts w:ascii="Open Sans" w:hAnsi="Open Sans" w:cs="Open Sans"/>
          <w:b/>
          <w:color w:val="007096"/>
        </w:rPr>
        <w:t>Outcomes</w:t>
      </w:r>
    </w:p>
    <w:p w14:paraId="47C650B5" w14:textId="747AC72E" w:rsidR="00047EEA" w:rsidRPr="00725DFF" w:rsidRDefault="00047EEA" w:rsidP="00725DFF">
      <w:pPr>
        <w:spacing w:after="0"/>
        <w:ind w:firstLine="357"/>
        <w:rPr>
          <w:rFonts w:ascii="Open Sans" w:hAnsi="Open Sans" w:cs="Open Sans"/>
          <w:b/>
          <w:color w:val="007096"/>
        </w:rPr>
      </w:pPr>
      <w:r w:rsidRPr="00D424D0">
        <w:rPr>
          <w:rFonts w:ascii="Open Sans" w:hAnsi="Open Sans" w:cs="Open Sans"/>
        </w:rPr>
        <w:t>All three colleges achieved the following outcomes:</w:t>
      </w:r>
    </w:p>
    <w:p w14:paraId="1E1301BA" w14:textId="3B42263B" w:rsidR="00A439F6" w:rsidRPr="00D424D0" w:rsidRDefault="00673C89" w:rsidP="00E81087">
      <w:pPr>
        <w:pStyle w:val="CommentText"/>
        <w:numPr>
          <w:ilvl w:val="0"/>
          <w:numId w:val="9"/>
        </w:numPr>
        <w:spacing w:line="276" w:lineRule="auto"/>
        <w:ind w:left="714" w:hanging="357"/>
        <w:rPr>
          <w:rFonts w:ascii="Open Sans" w:hAnsi="Open Sans" w:cs="Open Sans"/>
          <w:sz w:val="22"/>
          <w:szCs w:val="22"/>
        </w:rPr>
      </w:pPr>
      <w:r w:rsidRPr="00D424D0">
        <w:rPr>
          <w:rFonts w:ascii="Open Sans" w:hAnsi="Open Sans" w:cs="Open Sans"/>
          <w:sz w:val="22"/>
          <w:szCs w:val="22"/>
        </w:rPr>
        <w:t xml:space="preserve">Drawing together staff to lead and change </w:t>
      </w:r>
      <w:r w:rsidR="00601C1E" w:rsidRPr="00D424D0">
        <w:rPr>
          <w:rFonts w:ascii="Open Sans" w:hAnsi="Open Sans" w:cs="Open Sans"/>
          <w:sz w:val="22"/>
          <w:szCs w:val="22"/>
        </w:rPr>
        <w:t xml:space="preserve">organisational </w:t>
      </w:r>
      <w:r w:rsidRPr="00D424D0">
        <w:rPr>
          <w:rFonts w:ascii="Open Sans" w:hAnsi="Open Sans" w:cs="Open Sans"/>
          <w:sz w:val="22"/>
          <w:szCs w:val="22"/>
        </w:rPr>
        <w:t>culture</w:t>
      </w:r>
      <w:r w:rsidR="00601C1E" w:rsidRPr="00D424D0">
        <w:rPr>
          <w:rFonts w:ascii="Open Sans" w:hAnsi="Open Sans" w:cs="Open Sans"/>
          <w:sz w:val="22"/>
          <w:szCs w:val="22"/>
        </w:rPr>
        <w:t xml:space="preserve"> in relation to digital learning</w:t>
      </w:r>
      <w:r w:rsidR="00293A07" w:rsidRPr="00D424D0">
        <w:rPr>
          <w:rFonts w:ascii="Open Sans" w:hAnsi="Open Sans" w:cs="Open Sans"/>
          <w:sz w:val="22"/>
          <w:szCs w:val="22"/>
        </w:rPr>
        <w:t xml:space="preserve"> and </w:t>
      </w:r>
      <w:r w:rsidR="00601C1E" w:rsidRPr="00D424D0">
        <w:rPr>
          <w:rFonts w:ascii="Open Sans" w:hAnsi="Open Sans" w:cs="Open Sans"/>
          <w:sz w:val="22"/>
          <w:szCs w:val="22"/>
        </w:rPr>
        <w:t>creating a culture of innovation in teaching and learning</w:t>
      </w:r>
      <w:r w:rsidR="00F603D4" w:rsidRPr="00D424D0">
        <w:rPr>
          <w:rFonts w:ascii="Open Sans" w:hAnsi="Open Sans" w:cs="Open Sans"/>
          <w:sz w:val="22"/>
          <w:szCs w:val="22"/>
        </w:rPr>
        <w:t>. This has been shown through classroom observation visits indicating a significant increase i</w:t>
      </w:r>
      <w:r w:rsidR="00297AAB" w:rsidRPr="00D424D0">
        <w:rPr>
          <w:rFonts w:ascii="Open Sans" w:hAnsi="Open Sans" w:cs="Open Sans"/>
          <w:sz w:val="22"/>
          <w:szCs w:val="22"/>
        </w:rPr>
        <w:t xml:space="preserve">n the effective use of digital </w:t>
      </w:r>
      <w:r w:rsidR="00687814">
        <w:rPr>
          <w:rFonts w:ascii="Open Sans" w:hAnsi="Open Sans" w:cs="Open Sans"/>
          <w:sz w:val="22"/>
          <w:szCs w:val="22"/>
        </w:rPr>
        <w:t xml:space="preserve">and </w:t>
      </w:r>
      <w:proofErr w:type="gramStart"/>
      <w:r w:rsidR="00687814">
        <w:rPr>
          <w:rFonts w:ascii="Open Sans" w:hAnsi="Open Sans" w:cs="Open Sans"/>
          <w:sz w:val="22"/>
          <w:szCs w:val="22"/>
        </w:rPr>
        <w:t>e-learning</w:t>
      </w:r>
      <w:proofErr w:type="gramEnd"/>
      <w:r w:rsidR="00687814">
        <w:rPr>
          <w:rFonts w:ascii="Open Sans" w:hAnsi="Open Sans" w:cs="Open Sans"/>
          <w:sz w:val="22"/>
          <w:szCs w:val="22"/>
        </w:rPr>
        <w:t>.</w:t>
      </w:r>
      <w:r w:rsidR="00F603D4" w:rsidRPr="00D424D0">
        <w:rPr>
          <w:rFonts w:ascii="Open Sans" w:hAnsi="Open Sans" w:cs="Open Sans"/>
          <w:sz w:val="22"/>
          <w:szCs w:val="22"/>
        </w:rPr>
        <w:t xml:space="preserve"> </w:t>
      </w:r>
      <w:r w:rsidR="00583FC5" w:rsidRPr="00D424D0">
        <w:rPr>
          <w:rFonts w:ascii="Open Sans" w:hAnsi="Open Sans" w:cs="Open Sans"/>
          <w:sz w:val="22"/>
          <w:szCs w:val="22"/>
        </w:rPr>
        <w:t>Ofsted (inspection</w:t>
      </w:r>
      <w:r w:rsidR="00D2327F">
        <w:rPr>
          <w:rFonts w:ascii="Open Sans" w:hAnsi="Open Sans" w:cs="Open Sans"/>
          <w:sz w:val="22"/>
          <w:szCs w:val="22"/>
        </w:rPr>
        <w:t xml:space="preserve"> in RACC</w:t>
      </w:r>
      <w:r w:rsidR="00583FC5" w:rsidRPr="00D424D0">
        <w:rPr>
          <w:rFonts w:ascii="Open Sans" w:hAnsi="Open Sans" w:cs="Open Sans"/>
          <w:sz w:val="22"/>
          <w:szCs w:val="22"/>
        </w:rPr>
        <w:t xml:space="preserve"> in May 2015) noted good practice of embedding E</w:t>
      </w:r>
      <w:r w:rsidR="00687814">
        <w:rPr>
          <w:rFonts w:ascii="Open Sans" w:hAnsi="Open Sans" w:cs="Open Sans"/>
          <w:sz w:val="22"/>
          <w:szCs w:val="22"/>
        </w:rPr>
        <w:t>nglish and maths</w:t>
      </w:r>
      <w:r w:rsidR="00583FC5" w:rsidRPr="00D424D0">
        <w:rPr>
          <w:rFonts w:ascii="Open Sans" w:hAnsi="Open Sans" w:cs="Open Sans"/>
          <w:sz w:val="22"/>
          <w:szCs w:val="22"/>
        </w:rPr>
        <w:t>, as developed through</w:t>
      </w:r>
      <w:r w:rsidR="009151FD">
        <w:rPr>
          <w:rFonts w:ascii="Open Sans" w:hAnsi="Open Sans" w:cs="Open Sans"/>
          <w:sz w:val="22"/>
          <w:szCs w:val="22"/>
        </w:rPr>
        <w:t xml:space="preserve"> the</w:t>
      </w:r>
      <w:r w:rsidR="00AC0E30">
        <w:rPr>
          <w:rFonts w:ascii="Open Sans" w:hAnsi="Open Sans" w:cs="Open Sans"/>
          <w:sz w:val="22"/>
          <w:szCs w:val="22"/>
        </w:rPr>
        <w:t xml:space="preserve"> project and</w:t>
      </w:r>
      <w:r w:rsidR="00583FC5" w:rsidRPr="00D424D0">
        <w:rPr>
          <w:rFonts w:ascii="Open Sans" w:hAnsi="Open Sans" w:cs="Open Sans"/>
          <w:sz w:val="22"/>
          <w:szCs w:val="22"/>
        </w:rPr>
        <w:t xml:space="preserve"> in </w:t>
      </w:r>
      <w:r w:rsidR="00687814">
        <w:rPr>
          <w:rFonts w:ascii="Open Sans" w:hAnsi="Open Sans" w:cs="Open Sans"/>
          <w:sz w:val="22"/>
          <w:szCs w:val="22"/>
        </w:rPr>
        <w:t>art</w:t>
      </w:r>
      <w:r w:rsidR="00583FC5" w:rsidRPr="00D424D0">
        <w:rPr>
          <w:rFonts w:ascii="Open Sans" w:hAnsi="Open Sans" w:cs="Open Sans"/>
          <w:sz w:val="22"/>
          <w:szCs w:val="22"/>
        </w:rPr>
        <w:t xml:space="preserve"> as part of a specialised area of development in this traditionally difficult subject area. </w:t>
      </w:r>
    </w:p>
    <w:p w14:paraId="5A360B78" w14:textId="623E84A8" w:rsidR="000A2DAB" w:rsidRPr="00D424D0" w:rsidRDefault="000A2DAB" w:rsidP="0034387A">
      <w:pPr>
        <w:pStyle w:val="ListParagraph"/>
        <w:numPr>
          <w:ilvl w:val="0"/>
          <w:numId w:val="9"/>
        </w:numPr>
        <w:rPr>
          <w:rFonts w:ascii="Open Sans" w:hAnsi="Open Sans" w:cs="Open Sans"/>
        </w:rPr>
      </w:pPr>
      <w:r w:rsidRPr="00D424D0">
        <w:rPr>
          <w:rFonts w:ascii="Open Sans" w:hAnsi="Open Sans" w:cs="Open Sans"/>
        </w:rPr>
        <w:t>Promoting reflective practice and appealing to professional values by emphasising continuous professional development</w:t>
      </w:r>
      <w:r w:rsidR="00173C88" w:rsidRPr="00D424D0">
        <w:rPr>
          <w:rFonts w:ascii="Open Sans" w:hAnsi="Open Sans" w:cs="Open Sans"/>
        </w:rPr>
        <w:t xml:space="preserve"> through th</w:t>
      </w:r>
      <w:r w:rsidR="00C60F3F" w:rsidRPr="00D424D0">
        <w:rPr>
          <w:rFonts w:ascii="Open Sans" w:hAnsi="Open Sans" w:cs="Open Sans"/>
        </w:rPr>
        <w:t xml:space="preserve">e delivery of 12 </w:t>
      </w:r>
      <w:r w:rsidR="00687814">
        <w:rPr>
          <w:rFonts w:ascii="Open Sans" w:hAnsi="Open Sans" w:cs="Open Sans"/>
        </w:rPr>
        <w:t>CPD</w:t>
      </w:r>
      <w:r w:rsidR="00C60F3F" w:rsidRPr="00D424D0">
        <w:rPr>
          <w:rFonts w:ascii="Open Sans" w:hAnsi="Open Sans" w:cs="Open Sans"/>
        </w:rPr>
        <w:t xml:space="preserve"> sessions.</w:t>
      </w:r>
    </w:p>
    <w:p w14:paraId="6662DEB2" w14:textId="4D17BC67" w:rsidR="00274774" w:rsidRPr="00D424D0" w:rsidRDefault="000A2DAB" w:rsidP="0034387A">
      <w:pPr>
        <w:pStyle w:val="ListParagraph"/>
        <w:numPr>
          <w:ilvl w:val="0"/>
          <w:numId w:val="9"/>
        </w:numPr>
        <w:rPr>
          <w:rFonts w:ascii="Open Sans" w:hAnsi="Open Sans" w:cs="Open Sans"/>
        </w:rPr>
      </w:pPr>
      <w:r w:rsidRPr="00D424D0">
        <w:rPr>
          <w:rFonts w:ascii="Open Sans" w:hAnsi="Open Sans" w:cs="Open Sans"/>
        </w:rPr>
        <w:t>The d</w:t>
      </w:r>
      <w:r w:rsidR="00673C89" w:rsidRPr="00D424D0">
        <w:rPr>
          <w:rFonts w:ascii="Open Sans" w:hAnsi="Open Sans" w:cs="Open Sans"/>
        </w:rPr>
        <w:t>evel</w:t>
      </w:r>
      <w:r w:rsidR="00293A07" w:rsidRPr="00D424D0">
        <w:rPr>
          <w:rFonts w:ascii="Open Sans" w:hAnsi="Open Sans" w:cs="Open Sans"/>
        </w:rPr>
        <w:t xml:space="preserve">opment of mobile technologies </w:t>
      </w:r>
      <w:r w:rsidRPr="00D424D0">
        <w:rPr>
          <w:rFonts w:ascii="Open Sans" w:hAnsi="Open Sans" w:cs="Open Sans"/>
        </w:rPr>
        <w:t xml:space="preserve">to support the embedding of English and </w:t>
      </w:r>
      <w:r w:rsidR="00293A07" w:rsidRPr="00D424D0">
        <w:rPr>
          <w:rFonts w:ascii="Open Sans" w:hAnsi="Open Sans" w:cs="Open Sans"/>
        </w:rPr>
        <w:t xml:space="preserve">for the </w:t>
      </w:r>
      <w:r w:rsidR="00673C89" w:rsidRPr="00D424D0">
        <w:rPr>
          <w:rFonts w:ascii="Open Sans" w:hAnsi="Open Sans" w:cs="Open Sans"/>
        </w:rPr>
        <w:t xml:space="preserve">online delivery </w:t>
      </w:r>
      <w:r w:rsidR="00293A07" w:rsidRPr="00D424D0">
        <w:rPr>
          <w:rFonts w:ascii="Open Sans" w:hAnsi="Open Sans" w:cs="Open Sans"/>
        </w:rPr>
        <w:t xml:space="preserve">of </w:t>
      </w:r>
      <w:r w:rsidR="00673C89" w:rsidRPr="00D424D0">
        <w:rPr>
          <w:rFonts w:ascii="Open Sans" w:hAnsi="Open Sans" w:cs="Open Sans"/>
        </w:rPr>
        <w:t xml:space="preserve">childcare, ESOL, </w:t>
      </w:r>
      <w:r w:rsidRPr="00D424D0">
        <w:rPr>
          <w:rFonts w:ascii="Open Sans" w:hAnsi="Open Sans" w:cs="Open Sans"/>
        </w:rPr>
        <w:t xml:space="preserve">English, </w:t>
      </w:r>
      <w:r w:rsidR="00673C89" w:rsidRPr="00D424D0">
        <w:rPr>
          <w:rFonts w:ascii="Open Sans" w:hAnsi="Open Sans" w:cs="Open Sans"/>
        </w:rPr>
        <w:t>art</w:t>
      </w:r>
      <w:r w:rsidRPr="00D424D0">
        <w:rPr>
          <w:rFonts w:ascii="Open Sans" w:hAnsi="Open Sans" w:cs="Open Sans"/>
        </w:rPr>
        <w:t xml:space="preserve"> </w:t>
      </w:r>
      <w:r w:rsidR="00173C88" w:rsidRPr="00D424D0">
        <w:rPr>
          <w:rFonts w:ascii="Open Sans" w:hAnsi="Open Sans" w:cs="Open Sans"/>
        </w:rPr>
        <w:t xml:space="preserve">and design </w:t>
      </w:r>
      <w:r w:rsidRPr="00D424D0">
        <w:rPr>
          <w:rFonts w:ascii="Open Sans" w:hAnsi="Open Sans" w:cs="Open Sans"/>
        </w:rPr>
        <w:t>c</w:t>
      </w:r>
      <w:r w:rsidR="00687814">
        <w:rPr>
          <w:rFonts w:ascii="Open Sans" w:hAnsi="Open Sans" w:cs="Open Sans"/>
        </w:rPr>
        <w:t>ourses and study skills in the learning resource c</w:t>
      </w:r>
      <w:r w:rsidRPr="00D424D0">
        <w:rPr>
          <w:rFonts w:ascii="Open Sans" w:hAnsi="Open Sans" w:cs="Open Sans"/>
        </w:rPr>
        <w:t xml:space="preserve">entre at RACC </w:t>
      </w:r>
      <w:r w:rsidR="004F23ED" w:rsidRPr="00D424D0">
        <w:rPr>
          <w:rFonts w:ascii="Open Sans" w:hAnsi="Open Sans" w:cs="Open Sans"/>
        </w:rPr>
        <w:t xml:space="preserve">and SCOLA </w:t>
      </w:r>
      <w:r w:rsidRPr="00D424D0">
        <w:rPr>
          <w:rFonts w:ascii="Open Sans" w:hAnsi="Open Sans" w:cs="Open Sans"/>
        </w:rPr>
        <w:t xml:space="preserve">and </w:t>
      </w:r>
      <w:r w:rsidR="00047EEA" w:rsidRPr="00D424D0">
        <w:rPr>
          <w:rFonts w:ascii="Open Sans" w:hAnsi="Open Sans" w:cs="Open Sans"/>
        </w:rPr>
        <w:t>ESOL</w:t>
      </w:r>
      <w:r w:rsidR="004F23ED" w:rsidRPr="00D424D0">
        <w:rPr>
          <w:rFonts w:ascii="Open Sans" w:hAnsi="Open Sans" w:cs="Open Sans"/>
        </w:rPr>
        <w:t xml:space="preserve"> at </w:t>
      </w:r>
      <w:proofErr w:type="spellStart"/>
      <w:r w:rsidR="00601C1E" w:rsidRPr="00D424D0">
        <w:rPr>
          <w:rFonts w:ascii="Open Sans" w:hAnsi="Open Sans" w:cs="Open Sans"/>
        </w:rPr>
        <w:t>Hill</w:t>
      </w:r>
      <w:r w:rsidR="004F23ED" w:rsidRPr="00D424D0">
        <w:rPr>
          <w:rFonts w:ascii="Open Sans" w:hAnsi="Open Sans" w:cs="Open Sans"/>
        </w:rPr>
        <w:t>croft</w:t>
      </w:r>
      <w:proofErr w:type="spellEnd"/>
      <w:r w:rsidRPr="00D424D0">
        <w:rPr>
          <w:rFonts w:ascii="Open Sans" w:hAnsi="Open Sans" w:cs="Open Sans"/>
        </w:rPr>
        <w:t>.</w:t>
      </w:r>
      <w:r w:rsidR="00673C89" w:rsidRPr="00D424D0">
        <w:rPr>
          <w:rFonts w:ascii="Open Sans" w:hAnsi="Open Sans" w:cs="Open Sans"/>
        </w:rPr>
        <w:t xml:space="preserve">  </w:t>
      </w:r>
    </w:p>
    <w:p w14:paraId="7A064646" w14:textId="77777777" w:rsidR="00384872" w:rsidRPr="00D424D0" w:rsidRDefault="009E799E" w:rsidP="00A22BC2">
      <w:pPr>
        <w:pStyle w:val="ListParagraph"/>
        <w:numPr>
          <w:ilvl w:val="0"/>
          <w:numId w:val="9"/>
        </w:numPr>
        <w:spacing w:after="120" w:line="276" w:lineRule="auto"/>
        <w:rPr>
          <w:rFonts w:ascii="Open Sans" w:hAnsi="Open Sans" w:cs="Open Sans"/>
        </w:rPr>
      </w:pPr>
      <w:r w:rsidRPr="00D424D0">
        <w:rPr>
          <w:rFonts w:ascii="Open Sans" w:hAnsi="Open Sans" w:cs="Open Sans"/>
        </w:rPr>
        <w:t xml:space="preserve">RACC hosted </w:t>
      </w:r>
      <w:r w:rsidR="00173C88" w:rsidRPr="00D424D0">
        <w:rPr>
          <w:rFonts w:ascii="Open Sans" w:hAnsi="Open Sans" w:cs="Open Sans"/>
        </w:rPr>
        <w:t xml:space="preserve">the digital learning </w:t>
      </w:r>
      <w:r w:rsidRPr="00D424D0">
        <w:rPr>
          <w:rFonts w:ascii="Open Sans" w:hAnsi="Open Sans" w:cs="Open Sans"/>
        </w:rPr>
        <w:t xml:space="preserve">materials </w:t>
      </w:r>
      <w:r w:rsidR="00173C88" w:rsidRPr="00D424D0">
        <w:rPr>
          <w:rFonts w:ascii="Open Sans" w:hAnsi="Open Sans" w:cs="Open Sans"/>
        </w:rPr>
        <w:t xml:space="preserve">and </w:t>
      </w:r>
      <w:r w:rsidRPr="00D424D0">
        <w:rPr>
          <w:rFonts w:ascii="Open Sans" w:hAnsi="Open Sans" w:cs="Open Sans"/>
        </w:rPr>
        <w:t xml:space="preserve">SCOLA and </w:t>
      </w:r>
      <w:proofErr w:type="spellStart"/>
      <w:r w:rsidRPr="00D424D0">
        <w:rPr>
          <w:rFonts w:ascii="Open Sans" w:hAnsi="Open Sans" w:cs="Open Sans"/>
        </w:rPr>
        <w:t>Hil</w:t>
      </w:r>
      <w:r w:rsidR="00297AAB" w:rsidRPr="00D424D0">
        <w:rPr>
          <w:rFonts w:ascii="Open Sans" w:hAnsi="Open Sans" w:cs="Open Sans"/>
        </w:rPr>
        <w:t>l</w:t>
      </w:r>
      <w:r w:rsidRPr="00D424D0">
        <w:rPr>
          <w:rFonts w:ascii="Open Sans" w:hAnsi="Open Sans" w:cs="Open Sans"/>
        </w:rPr>
        <w:t>c</w:t>
      </w:r>
      <w:r w:rsidR="00173C88" w:rsidRPr="00D424D0">
        <w:rPr>
          <w:rFonts w:ascii="Open Sans" w:hAnsi="Open Sans" w:cs="Open Sans"/>
        </w:rPr>
        <w:t>roft</w:t>
      </w:r>
      <w:proofErr w:type="spellEnd"/>
      <w:r w:rsidR="00173C88" w:rsidRPr="00D424D0">
        <w:rPr>
          <w:rFonts w:ascii="Open Sans" w:hAnsi="Open Sans" w:cs="Open Sans"/>
        </w:rPr>
        <w:t xml:space="preserve"> participants were given access to the materials. </w:t>
      </w:r>
      <w:r w:rsidRPr="00D424D0">
        <w:rPr>
          <w:rFonts w:ascii="Open Sans" w:hAnsi="Open Sans" w:cs="Open Sans"/>
        </w:rPr>
        <w:t xml:space="preserve"> </w:t>
      </w:r>
    </w:p>
    <w:p w14:paraId="5DC2F60C" w14:textId="77777777" w:rsidR="002A60D2" w:rsidRPr="00D424D0" w:rsidRDefault="00384872" w:rsidP="00A22BC2">
      <w:pPr>
        <w:pStyle w:val="ListParagraph"/>
        <w:numPr>
          <w:ilvl w:val="0"/>
          <w:numId w:val="9"/>
        </w:numPr>
        <w:spacing w:after="120" w:line="276" w:lineRule="auto"/>
        <w:rPr>
          <w:rFonts w:ascii="Open Sans" w:hAnsi="Open Sans" w:cs="Open Sans"/>
        </w:rPr>
      </w:pPr>
      <w:r w:rsidRPr="00D424D0">
        <w:rPr>
          <w:rFonts w:ascii="Open Sans" w:hAnsi="Open Sans" w:cs="Open Sans"/>
        </w:rPr>
        <w:t xml:space="preserve">Resources </w:t>
      </w:r>
      <w:r w:rsidR="002A60D2" w:rsidRPr="00D424D0">
        <w:rPr>
          <w:rFonts w:ascii="Open Sans" w:hAnsi="Open Sans" w:cs="Open Sans"/>
        </w:rPr>
        <w:t xml:space="preserve">were developed </w:t>
      </w:r>
      <w:r w:rsidR="00F603D4" w:rsidRPr="00D424D0">
        <w:rPr>
          <w:rFonts w:ascii="Open Sans" w:hAnsi="Open Sans" w:cs="Open Sans"/>
        </w:rPr>
        <w:t>by all the partners – 10 in SCOLA</w:t>
      </w:r>
      <w:r w:rsidR="00583FC5" w:rsidRPr="00D424D0">
        <w:rPr>
          <w:rFonts w:ascii="Open Sans" w:hAnsi="Open Sans" w:cs="Open Sans"/>
        </w:rPr>
        <w:t xml:space="preserve">, 10 in RACC </w:t>
      </w:r>
      <w:r w:rsidR="00C60F3F" w:rsidRPr="00D424D0">
        <w:rPr>
          <w:rFonts w:ascii="Open Sans" w:hAnsi="Open Sans" w:cs="Open Sans"/>
        </w:rPr>
        <w:t xml:space="preserve">and 3 in </w:t>
      </w:r>
      <w:proofErr w:type="spellStart"/>
      <w:r w:rsidR="00C60F3F" w:rsidRPr="00D424D0">
        <w:rPr>
          <w:rFonts w:ascii="Open Sans" w:hAnsi="Open Sans" w:cs="Open Sans"/>
        </w:rPr>
        <w:t>Hillcroft</w:t>
      </w:r>
      <w:proofErr w:type="spellEnd"/>
      <w:r w:rsidR="00C60F3F" w:rsidRPr="00D424D0">
        <w:rPr>
          <w:rFonts w:ascii="Open Sans" w:hAnsi="Open Sans" w:cs="Open Sans"/>
        </w:rPr>
        <w:t xml:space="preserve">. </w:t>
      </w:r>
    </w:p>
    <w:p w14:paraId="1B6605B3" w14:textId="4BBF9C62" w:rsidR="00583FC5" w:rsidRPr="00D424D0" w:rsidRDefault="002A60D2" w:rsidP="00A22BC2">
      <w:pPr>
        <w:pStyle w:val="ListParagraph"/>
        <w:numPr>
          <w:ilvl w:val="0"/>
          <w:numId w:val="9"/>
        </w:numPr>
        <w:spacing w:after="120" w:line="276" w:lineRule="auto"/>
        <w:rPr>
          <w:rFonts w:ascii="Open Sans" w:hAnsi="Open Sans" w:cs="Open Sans"/>
        </w:rPr>
      </w:pPr>
      <w:r w:rsidRPr="00D424D0">
        <w:rPr>
          <w:rFonts w:ascii="Open Sans" w:hAnsi="Open Sans" w:cs="Open Sans"/>
        </w:rPr>
        <w:t>I</w:t>
      </w:r>
      <w:r w:rsidR="007446B4" w:rsidRPr="00D424D0">
        <w:rPr>
          <w:rFonts w:ascii="Open Sans" w:hAnsi="Open Sans" w:cs="Open Sans"/>
        </w:rPr>
        <w:t>nitial</w:t>
      </w:r>
      <w:r w:rsidR="00384872" w:rsidRPr="00D424D0">
        <w:rPr>
          <w:rFonts w:ascii="Open Sans" w:hAnsi="Open Sans" w:cs="Open Sans"/>
        </w:rPr>
        <w:t xml:space="preserve"> trialling </w:t>
      </w:r>
      <w:r w:rsidRPr="00D424D0">
        <w:rPr>
          <w:rFonts w:ascii="Open Sans" w:hAnsi="Open Sans" w:cs="Open Sans"/>
        </w:rPr>
        <w:t xml:space="preserve">of resources was undertaken </w:t>
      </w:r>
      <w:r w:rsidR="00384872" w:rsidRPr="00D424D0">
        <w:rPr>
          <w:rFonts w:ascii="Open Sans" w:hAnsi="Open Sans" w:cs="Open Sans"/>
        </w:rPr>
        <w:t xml:space="preserve">with </w:t>
      </w:r>
      <w:r w:rsidR="00B56C31" w:rsidRPr="00D424D0">
        <w:rPr>
          <w:rFonts w:ascii="Open Sans" w:hAnsi="Open Sans" w:cs="Open Sans"/>
        </w:rPr>
        <w:t xml:space="preserve">learners </w:t>
      </w:r>
      <w:r w:rsidR="00384872" w:rsidRPr="00D424D0">
        <w:rPr>
          <w:rFonts w:ascii="Open Sans" w:hAnsi="Open Sans" w:cs="Open Sans"/>
        </w:rPr>
        <w:t xml:space="preserve">in </w:t>
      </w:r>
      <w:proofErr w:type="spellStart"/>
      <w:r w:rsidR="00384872" w:rsidRPr="00D424D0">
        <w:rPr>
          <w:rFonts w:ascii="Open Sans" w:hAnsi="Open Sans" w:cs="Open Sans"/>
        </w:rPr>
        <w:t>Hi</w:t>
      </w:r>
      <w:r w:rsidRPr="00D424D0">
        <w:rPr>
          <w:rFonts w:ascii="Open Sans" w:hAnsi="Open Sans" w:cs="Open Sans"/>
        </w:rPr>
        <w:t>ll</w:t>
      </w:r>
      <w:r w:rsidR="00384872" w:rsidRPr="00D424D0">
        <w:rPr>
          <w:rFonts w:ascii="Open Sans" w:hAnsi="Open Sans" w:cs="Open Sans"/>
        </w:rPr>
        <w:t>c</w:t>
      </w:r>
      <w:r w:rsidRPr="00D424D0">
        <w:rPr>
          <w:rFonts w:ascii="Open Sans" w:hAnsi="Open Sans" w:cs="Open Sans"/>
        </w:rPr>
        <w:t>roft</w:t>
      </w:r>
      <w:proofErr w:type="spellEnd"/>
      <w:r w:rsidRPr="00D424D0">
        <w:rPr>
          <w:rFonts w:ascii="Open Sans" w:hAnsi="Open Sans" w:cs="Open Sans"/>
        </w:rPr>
        <w:t xml:space="preserve"> </w:t>
      </w:r>
      <w:r w:rsidR="00B40832" w:rsidRPr="00D424D0">
        <w:rPr>
          <w:rFonts w:ascii="Open Sans" w:hAnsi="Open Sans" w:cs="Open Sans"/>
        </w:rPr>
        <w:t>/RACC</w:t>
      </w:r>
      <w:r w:rsidR="00F603D4" w:rsidRPr="00D424D0">
        <w:rPr>
          <w:rFonts w:ascii="Open Sans" w:hAnsi="Open Sans" w:cs="Open Sans"/>
        </w:rPr>
        <w:t xml:space="preserve"> and draft ideas used by one teacher in </w:t>
      </w:r>
      <w:r w:rsidRPr="00D424D0">
        <w:rPr>
          <w:rFonts w:ascii="Open Sans" w:hAnsi="Open Sans" w:cs="Open Sans"/>
        </w:rPr>
        <w:t>SCOLA</w:t>
      </w:r>
      <w:r w:rsidR="00F603D4" w:rsidRPr="00D424D0">
        <w:rPr>
          <w:rFonts w:ascii="Open Sans" w:hAnsi="Open Sans" w:cs="Open Sans"/>
        </w:rPr>
        <w:t>.</w:t>
      </w:r>
      <w:r w:rsidR="00297AAB" w:rsidRPr="00D424D0">
        <w:rPr>
          <w:rFonts w:ascii="Open Sans" w:hAnsi="Open Sans" w:cs="Open Sans"/>
        </w:rPr>
        <w:t xml:space="preserve"> </w:t>
      </w:r>
      <w:r w:rsidR="00F603D4" w:rsidRPr="00D424D0">
        <w:rPr>
          <w:rFonts w:ascii="Open Sans" w:hAnsi="Open Sans" w:cs="Open Sans"/>
        </w:rPr>
        <w:t xml:space="preserve"> All</w:t>
      </w:r>
      <w:r w:rsidR="00384872" w:rsidRPr="00D424D0">
        <w:rPr>
          <w:rFonts w:ascii="Open Sans" w:hAnsi="Open Sans" w:cs="Open Sans"/>
        </w:rPr>
        <w:t xml:space="preserve"> three </w:t>
      </w:r>
      <w:r w:rsidR="007446B4" w:rsidRPr="00D424D0">
        <w:rPr>
          <w:rFonts w:ascii="Open Sans" w:hAnsi="Open Sans" w:cs="Open Sans"/>
        </w:rPr>
        <w:t>colleges</w:t>
      </w:r>
      <w:r w:rsidR="00384872" w:rsidRPr="00D424D0">
        <w:rPr>
          <w:rFonts w:ascii="Open Sans" w:hAnsi="Open Sans" w:cs="Open Sans"/>
        </w:rPr>
        <w:t xml:space="preserve"> will trial</w:t>
      </w:r>
      <w:r w:rsidRPr="00D424D0">
        <w:rPr>
          <w:rFonts w:ascii="Open Sans" w:hAnsi="Open Sans" w:cs="Open Sans"/>
        </w:rPr>
        <w:t xml:space="preserve"> </w:t>
      </w:r>
      <w:r w:rsidR="00F603D4" w:rsidRPr="00D424D0">
        <w:rPr>
          <w:rFonts w:ascii="Open Sans" w:hAnsi="Open Sans" w:cs="Open Sans"/>
        </w:rPr>
        <w:t xml:space="preserve">fully </w:t>
      </w:r>
      <w:r w:rsidRPr="00D424D0">
        <w:rPr>
          <w:rFonts w:ascii="Open Sans" w:hAnsi="Open Sans" w:cs="Open Sans"/>
        </w:rPr>
        <w:t xml:space="preserve">developed </w:t>
      </w:r>
      <w:r w:rsidR="007446B4" w:rsidRPr="00D424D0">
        <w:rPr>
          <w:rFonts w:ascii="Open Sans" w:hAnsi="Open Sans" w:cs="Open Sans"/>
        </w:rPr>
        <w:t>resources</w:t>
      </w:r>
      <w:r w:rsidR="00384872" w:rsidRPr="00D424D0">
        <w:rPr>
          <w:rFonts w:ascii="Open Sans" w:hAnsi="Open Sans" w:cs="Open Sans"/>
        </w:rPr>
        <w:t xml:space="preserve"> in </w:t>
      </w:r>
      <w:r w:rsidR="00F603D4" w:rsidRPr="00D424D0">
        <w:rPr>
          <w:rFonts w:ascii="Open Sans" w:hAnsi="Open Sans" w:cs="Open Sans"/>
        </w:rPr>
        <w:t xml:space="preserve">the </w:t>
      </w:r>
      <w:r w:rsidR="007446B4" w:rsidRPr="00D424D0">
        <w:rPr>
          <w:rFonts w:ascii="Open Sans" w:hAnsi="Open Sans" w:cs="Open Sans"/>
        </w:rPr>
        <w:t>academic</w:t>
      </w:r>
      <w:r w:rsidR="00725DFF">
        <w:rPr>
          <w:rFonts w:ascii="Open Sans" w:hAnsi="Open Sans" w:cs="Open Sans"/>
        </w:rPr>
        <w:t xml:space="preserve"> year 2015-16</w:t>
      </w:r>
      <w:r w:rsidR="00687814">
        <w:rPr>
          <w:rFonts w:ascii="Open Sans" w:hAnsi="Open Sans" w:cs="Open Sans"/>
        </w:rPr>
        <w:t>.</w:t>
      </w:r>
      <w:r w:rsidR="00384872" w:rsidRPr="00D424D0">
        <w:rPr>
          <w:rFonts w:ascii="Open Sans" w:hAnsi="Open Sans" w:cs="Open Sans"/>
        </w:rPr>
        <w:t xml:space="preserve"> </w:t>
      </w:r>
    </w:p>
    <w:p w14:paraId="33F5679D" w14:textId="73C17E98" w:rsidR="008A21E3" w:rsidRPr="00D424D0" w:rsidRDefault="008A21E3" w:rsidP="00A22BC2">
      <w:pPr>
        <w:pStyle w:val="ListParagraph"/>
        <w:numPr>
          <w:ilvl w:val="0"/>
          <w:numId w:val="9"/>
        </w:numPr>
        <w:spacing w:after="120" w:line="276" w:lineRule="auto"/>
        <w:rPr>
          <w:rFonts w:ascii="Open Sans" w:hAnsi="Open Sans" w:cs="Open Sans"/>
        </w:rPr>
      </w:pPr>
      <w:r w:rsidRPr="00D424D0">
        <w:rPr>
          <w:rFonts w:ascii="Open Sans" w:hAnsi="Open Sans" w:cs="Open Sans"/>
        </w:rPr>
        <w:t xml:space="preserve">Clear </w:t>
      </w:r>
      <w:proofErr w:type="gramStart"/>
      <w:r w:rsidRPr="00D424D0">
        <w:rPr>
          <w:rFonts w:ascii="Open Sans" w:hAnsi="Open Sans" w:cs="Open Sans"/>
        </w:rPr>
        <w:t xml:space="preserve">indication of areas of learning requiring </w:t>
      </w:r>
      <w:r w:rsidR="00687814">
        <w:rPr>
          <w:rFonts w:ascii="Open Sans" w:hAnsi="Open Sans" w:cs="Open Sans"/>
        </w:rPr>
        <w:t>digital and e-l</w:t>
      </w:r>
      <w:r w:rsidR="002A60D2" w:rsidRPr="00D424D0">
        <w:rPr>
          <w:rFonts w:ascii="Open Sans" w:hAnsi="Open Sans" w:cs="Open Sans"/>
        </w:rPr>
        <w:t xml:space="preserve">earning </w:t>
      </w:r>
      <w:r w:rsidRPr="00D424D0">
        <w:rPr>
          <w:rFonts w:ascii="Open Sans" w:hAnsi="Open Sans" w:cs="Open Sans"/>
        </w:rPr>
        <w:t xml:space="preserve">development </w:t>
      </w:r>
      <w:r w:rsidR="00F603D4" w:rsidRPr="00D424D0">
        <w:rPr>
          <w:rFonts w:ascii="Open Sans" w:hAnsi="Open Sans" w:cs="Open Sans"/>
        </w:rPr>
        <w:t>were</w:t>
      </w:r>
      <w:proofErr w:type="gramEnd"/>
      <w:r w:rsidR="00F603D4" w:rsidRPr="00D424D0">
        <w:rPr>
          <w:rFonts w:ascii="Open Sans" w:hAnsi="Open Sans" w:cs="Open Sans"/>
        </w:rPr>
        <w:t xml:space="preserve"> identified</w:t>
      </w:r>
      <w:r w:rsidR="00583FC5" w:rsidRPr="00D424D0">
        <w:rPr>
          <w:rFonts w:ascii="Open Sans" w:hAnsi="Open Sans" w:cs="Open Sans"/>
        </w:rPr>
        <w:t xml:space="preserve"> through staff surveys and audits in all three colleges. </w:t>
      </w:r>
      <w:r w:rsidR="00F603D4" w:rsidRPr="00D424D0">
        <w:rPr>
          <w:rFonts w:ascii="Open Sans" w:hAnsi="Open Sans" w:cs="Open Sans"/>
        </w:rPr>
        <w:t xml:space="preserve"> In SCOLA the developments took </w:t>
      </w:r>
      <w:r w:rsidR="00F603D4" w:rsidRPr="00D424D0">
        <w:rPr>
          <w:rFonts w:ascii="Open Sans" w:hAnsi="Open Sans" w:cs="Open Sans"/>
        </w:rPr>
        <w:lastRenderedPageBreak/>
        <w:t xml:space="preserve">place in the delivery of the </w:t>
      </w:r>
      <w:r w:rsidR="00687814">
        <w:rPr>
          <w:rFonts w:ascii="Open Sans" w:hAnsi="Open Sans" w:cs="Open Sans"/>
        </w:rPr>
        <w:t>GCSE English course and in the c</w:t>
      </w:r>
      <w:r w:rsidR="00F603D4" w:rsidRPr="00D424D0">
        <w:rPr>
          <w:rFonts w:ascii="Open Sans" w:hAnsi="Open Sans" w:cs="Open Sans"/>
        </w:rPr>
        <w:t>hildcare level 2 and 3 courses.</w:t>
      </w:r>
      <w:r w:rsidR="00583FC5" w:rsidRPr="00D424D0">
        <w:rPr>
          <w:rFonts w:ascii="Open Sans" w:hAnsi="Open Sans" w:cs="Open Sans"/>
        </w:rPr>
        <w:t xml:space="preserve"> In RACC </w:t>
      </w:r>
      <w:r w:rsidR="00687814">
        <w:rPr>
          <w:rFonts w:ascii="Open Sans" w:hAnsi="Open Sans" w:cs="Open Sans"/>
        </w:rPr>
        <w:t>the areas were</w:t>
      </w:r>
      <w:r w:rsidR="00AC0E30">
        <w:rPr>
          <w:rFonts w:ascii="Open Sans" w:hAnsi="Open Sans" w:cs="Open Sans"/>
        </w:rPr>
        <w:t xml:space="preserve"> the</w:t>
      </w:r>
      <w:r w:rsidR="00687814">
        <w:rPr>
          <w:rFonts w:ascii="Open Sans" w:hAnsi="Open Sans" w:cs="Open Sans"/>
        </w:rPr>
        <w:t xml:space="preserve"> learning resource centre, childcare, art &amp; design, b</w:t>
      </w:r>
      <w:r w:rsidR="00583FC5" w:rsidRPr="00D424D0">
        <w:rPr>
          <w:rFonts w:ascii="Open Sans" w:hAnsi="Open Sans" w:cs="Open Sans"/>
        </w:rPr>
        <w:t>usiness and IT and ESOL.</w:t>
      </w:r>
      <w:r w:rsidR="00C60F3F" w:rsidRPr="00D424D0">
        <w:rPr>
          <w:rFonts w:ascii="Open Sans" w:hAnsi="Open Sans" w:cs="Open Sans"/>
        </w:rPr>
        <w:t xml:space="preserve">  At </w:t>
      </w:r>
      <w:proofErr w:type="spellStart"/>
      <w:r w:rsidR="00C60F3F" w:rsidRPr="00D424D0">
        <w:rPr>
          <w:rFonts w:ascii="Open Sans" w:hAnsi="Open Sans" w:cs="Open Sans"/>
        </w:rPr>
        <w:t>Hillcroft</w:t>
      </w:r>
      <w:proofErr w:type="spellEnd"/>
      <w:r w:rsidR="00C60F3F" w:rsidRPr="00D424D0">
        <w:rPr>
          <w:rFonts w:ascii="Open Sans" w:hAnsi="Open Sans" w:cs="Open Sans"/>
        </w:rPr>
        <w:t xml:space="preserve"> delivery of English in STEM subjects based on mid-year course evaluation</w:t>
      </w:r>
      <w:r w:rsidR="00687814">
        <w:rPr>
          <w:rFonts w:ascii="Open Sans" w:hAnsi="Open Sans" w:cs="Open Sans"/>
        </w:rPr>
        <w:t>.</w:t>
      </w:r>
    </w:p>
    <w:p w14:paraId="6894C5BA" w14:textId="7EA3048B" w:rsidR="00583FC5" w:rsidRPr="00D424D0" w:rsidRDefault="008A21E3" w:rsidP="00A22BC2">
      <w:pPr>
        <w:pStyle w:val="ListParagraph"/>
        <w:numPr>
          <w:ilvl w:val="0"/>
          <w:numId w:val="9"/>
        </w:numPr>
        <w:spacing w:after="120" w:line="276" w:lineRule="auto"/>
        <w:rPr>
          <w:rFonts w:ascii="Open Sans" w:hAnsi="Open Sans" w:cs="Open Sans"/>
        </w:rPr>
      </w:pPr>
      <w:r w:rsidRPr="00D424D0">
        <w:rPr>
          <w:rFonts w:ascii="Open Sans" w:hAnsi="Open Sans" w:cs="Open Sans"/>
        </w:rPr>
        <w:t xml:space="preserve">Establishing the response of teaching staff to embedding English in vocational courses as </w:t>
      </w:r>
      <w:proofErr w:type="gramStart"/>
      <w:r w:rsidRPr="00D424D0">
        <w:rPr>
          <w:rFonts w:ascii="Open Sans" w:hAnsi="Open Sans" w:cs="Open Sans"/>
        </w:rPr>
        <w:t>a routine part of session planning</w:t>
      </w:r>
      <w:r w:rsidR="00F603D4" w:rsidRPr="00D424D0">
        <w:rPr>
          <w:rFonts w:ascii="Open Sans" w:hAnsi="Open Sans" w:cs="Open Sans"/>
          <w:i/>
          <w:color w:val="00B050"/>
        </w:rPr>
        <w:t xml:space="preserve"> </w:t>
      </w:r>
      <w:r w:rsidR="00F603D4" w:rsidRPr="00D424D0">
        <w:rPr>
          <w:rFonts w:ascii="Open Sans" w:hAnsi="Open Sans" w:cs="Open Sans"/>
        </w:rPr>
        <w:t>was achieved by mentoring tutors and setting targets in their performance management</w:t>
      </w:r>
      <w:proofErr w:type="gramEnd"/>
      <w:r w:rsidR="00583FC5" w:rsidRPr="00D424D0">
        <w:rPr>
          <w:rFonts w:ascii="Open Sans" w:hAnsi="Open Sans" w:cs="Open Sans"/>
        </w:rPr>
        <w:t xml:space="preserve">. </w:t>
      </w:r>
      <w:r w:rsidR="00F603D4" w:rsidRPr="00D424D0">
        <w:rPr>
          <w:rFonts w:ascii="Open Sans" w:hAnsi="Open Sans" w:cs="Open Sans"/>
        </w:rPr>
        <w:t xml:space="preserve"> </w:t>
      </w:r>
      <w:r w:rsidRPr="00D424D0">
        <w:rPr>
          <w:rFonts w:ascii="Open Sans" w:hAnsi="Open Sans" w:cs="Open Sans"/>
        </w:rPr>
        <w:t xml:space="preserve"> </w:t>
      </w:r>
      <w:r w:rsidR="00583FC5" w:rsidRPr="00D424D0">
        <w:rPr>
          <w:rFonts w:ascii="Open Sans" w:hAnsi="Open Sans" w:cs="Open Sans"/>
        </w:rPr>
        <w:t xml:space="preserve">In RACC, bespoke training was developed for art and design tutors and identified mentor/ peer support provided through the quality department. </w:t>
      </w:r>
    </w:p>
    <w:p w14:paraId="44E1F570" w14:textId="61229344" w:rsidR="005A602E" w:rsidRPr="007F3D1C" w:rsidRDefault="008A21E3" w:rsidP="00A22BC2">
      <w:pPr>
        <w:pStyle w:val="ListParagraph"/>
        <w:numPr>
          <w:ilvl w:val="0"/>
          <w:numId w:val="9"/>
        </w:numPr>
        <w:spacing w:after="120" w:line="276" w:lineRule="auto"/>
        <w:rPr>
          <w:rFonts w:ascii="Open Sans" w:hAnsi="Open Sans" w:cs="Open Sans"/>
        </w:rPr>
      </w:pPr>
      <w:r w:rsidRPr="00D424D0">
        <w:rPr>
          <w:rFonts w:ascii="Open Sans" w:hAnsi="Open Sans" w:cs="Open Sans"/>
        </w:rPr>
        <w:t xml:space="preserve">Data and impact of </w:t>
      </w:r>
      <w:r w:rsidR="00AC0E30">
        <w:rPr>
          <w:rFonts w:ascii="Open Sans" w:hAnsi="Open Sans" w:cs="Open Sans"/>
        </w:rPr>
        <w:t xml:space="preserve">the </w:t>
      </w:r>
      <w:r w:rsidRPr="00D424D0">
        <w:rPr>
          <w:rFonts w:ascii="Open Sans" w:hAnsi="Open Sans" w:cs="Open Sans"/>
        </w:rPr>
        <w:t xml:space="preserve">project </w:t>
      </w:r>
      <w:r w:rsidR="00F603D4" w:rsidRPr="00D424D0">
        <w:rPr>
          <w:rFonts w:ascii="Open Sans" w:hAnsi="Open Sans" w:cs="Open Sans"/>
        </w:rPr>
        <w:t xml:space="preserve">was </w:t>
      </w:r>
      <w:r w:rsidRPr="00D424D0">
        <w:rPr>
          <w:rFonts w:ascii="Open Sans" w:hAnsi="Open Sans" w:cs="Open Sans"/>
        </w:rPr>
        <w:t xml:space="preserve">used to help participants and their line managers embed ‘what works’ into normal working practice in all </w:t>
      </w:r>
      <w:proofErr w:type="gramStart"/>
      <w:r w:rsidRPr="00D424D0">
        <w:rPr>
          <w:rFonts w:ascii="Open Sans" w:hAnsi="Open Sans" w:cs="Open Sans"/>
        </w:rPr>
        <w:t>three partner</w:t>
      </w:r>
      <w:proofErr w:type="gramEnd"/>
      <w:r w:rsidRPr="00D424D0">
        <w:rPr>
          <w:rFonts w:ascii="Open Sans" w:hAnsi="Open Sans" w:cs="Open Sans"/>
        </w:rPr>
        <w:t xml:space="preserve"> o</w:t>
      </w:r>
      <w:r w:rsidR="00583FC5" w:rsidRPr="00D424D0">
        <w:rPr>
          <w:rFonts w:ascii="Open Sans" w:hAnsi="Open Sans" w:cs="Open Sans"/>
        </w:rPr>
        <w:t>rganisations and to create momentum within the college(s) for further innovation and experimentation in teaching.  I</w:t>
      </w:r>
      <w:r w:rsidRPr="00D424D0">
        <w:rPr>
          <w:rFonts w:ascii="Open Sans" w:hAnsi="Open Sans" w:cs="Open Sans"/>
        </w:rPr>
        <w:t xml:space="preserve">deas and approaches </w:t>
      </w:r>
      <w:r w:rsidR="00583FC5" w:rsidRPr="00D424D0">
        <w:rPr>
          <w:rFonts w:ascii="Open Sans" w:hAnsi="Open Sans" w:cs="Open Sans"/>
        </w:rPr>
        <w:t xml:space="preserve">were </w:t>
      </w:r>
      <w:r w:rsidRPr="00D424D0">
        <w:rPr>
          <w:rFonts w:ascii="Open Sans" w:hAnsi="Open Sans" w:cs="Open Sans"/>
        </w:rPr>
        <w:t>shared with other professionals and practitioners</w:t>
      </w:r>
      <w:r w:rsidR="00583FC5" w:rsidRPr="00D424D0">
        <w:rPr>
          <w:rFonts w:ascii="Open Sans" w:hAnsi="Open Sans" w:cs="Open Sans"/>
        </w:rPr>
        <w:t xml:space="preserve"> and </w:t>
      </w:r>
      <w:r w:rsidR="00F603D4" w:rsidRPr="00D424D0">
        <w:rPr>
          <w:rFonts w:ascii="Open Sans" w:hAnsi="Open Sans" w:cs="Open Sans"/>
        </w:rPr>
        <w:t>the development of student forum an</w:t>
      </w:r>
      <w:r w:rsidR="00583FC5" w:rsidRPr="00D424D0">
        <w:rPr>
          <w:rFonts w:ascii="Open Sans" w:hAnsi="Open Sans" w:cs="Open Sans"/>
        </w:rPr>
        <w:t xml:space="preserve">d feedback to students (SCOLA). In RACC the art and design team will be sharing their practice with childcare and health and social practitioners. </w:t>
      </w:r>
      <w:proofErr w:type="spellStart"/>
      <w:r w:rsidR="00C60F3F" w:rsidRPr="00D424D0">
        <w:rPr>
          <w:rFonts w:ascii="Open Sans" w:hAnsi="Open Sans" w:cs="Open Sans"/>
        </w:rPr>
        <w:t>Hil</w:t>
      </w:r>
      <w:r w:rsidR="005A602E" w:rsidRPr="00D424D0">
        <w:rPr>
          <w:rFonts w:ascii="Open Sans" w:hAnsi="Open Sans" w:cs="Open Sans"/>
        </w:rPr>
        <w:t>l</w:t>
      </w:r>
      <w:r w:rsidR="00C60F3F" w:rsidRPr="00D424D0">
        <w:rPr>
          <w:rFonts w:ascii="Open Sans" w:hAnsi="Open Sans" w:cs="Open Sans"/>
        </w:rPr>
        <w:t>croft</w:t>
      </w:r>
      <w:proofErr w:type="spellEnd"/>
      <w:r w:rsidR="00C60F3F" w:rsidRPr="00D424D0">
        <w:rPr>
          <w:rFonts w:ascii="Open Sans" w:hAnsi="Open Sans" w:cs="Open Sans"/>
        </w:rPr>
        <w:t xml:space="preserve"> piloted collaborative practice as a model to be shared at staff development day</w:t>
      </w:r>
      <w:r w:rsidR="009151FD">
        <w:rPr>
          <w:rFonts w:ascii="Open Sans" w:hAnsi="Open Sans" w:cs="Open Sans"/>
        </w:rPr>
        <w:t>s</w:t>
      </w:r>
      <w:r w:rsidR="00C60F3F" w:rsidRPr="00D424D0">
        <w:rPr>
          <w:rFonts w:ascii="Open Sans" w:hAnsi="Open Sans" w:cs="Open Sans"/>
        </w:rPr>
        <w:t xml:space="preserve"> in July 2015 and inform CPD in 2015/16</w:t>
      </w:r>
      <w:r w:rsidR="00687814">
        <w:rPr>
          <w:rFonts w:ascii="Open Sans" w:hAnsi="Open Sans" w:cs="Open Sans"/>
        </w:rPr>
        <w:t>.</w:t>
      </w:r>
      <w:r w:rsidR="00C60F3F" w:rsidRPr="00D424D0">
        <w:rPr>
          <w:rFonts w:ascii="Open Sans" w:hAnsi="Open Sans" w:cs="Open Sans"/>
        </w:rPr>
        <w:t xml:space="preserve"> </w:t>
      </w:r>
    </w:p>
    <w:p w14:paraId="6D4AF378" w14:textId="77777777" w:rsidR="003764C2" w:rsidRDefault="003764C2" w:rsidP="00A22BC2">
      <w:pPr>
        <w:pStyle w:val="ListParagraph"/>
        <w:spacing w:after="120" w:line="276" w:lineRule="auto"/>
        <w:ind w:left="0" w:firstLine="360"/>
        <w:rPr>
          <w:rFonts w:ascii="Open Sans" w:hAnsi="Open Sans" w:cs="Open Sans"/>
          <w:b/>
          <w:color w:val="007096"/>
        </w:rPr>
      </w:pPr>
    </w:p>
    <w:p w14:paraId="1AE213F6" w14:textId="1F080F4D" w:rsidR="00C93326" w:rsidRPr="00961A5A" w:rsidRDefault="00961A5A" w:rsidP="00A22BC2">
      <w:pPr>
        <w:pStyle w:val="ListParagraph"/>
        <w:spacing w:after="120" w:line="276" w:lineRule="auto"/>
        <w:ind w:left="0" w:firstLine="360"/>
        <w:rPr>
          <w:rFonts w:ascii="Open Sans" w:hAnsi="Open Sans" w:cs="Open Sans"/>
          <w:b/>
          <w:color w:val="007096"/>
        </w:rPr>
      </w:pPr>
      <w:r w:rsidRPr="00961A5A">
        <w:rPr>
          <w:rFonts w:ascii="Open Sans" w:hAnsi="Open Sans" w:cs="Open Sans"/>
          <w:b/>
          <w:color w:val="007096"/>
        </w:rPr>
        <w:t>Impact</w:t>
      </w:r>
    </w:p>
    <w:p w14:paraId="13E888A1" w14:textId="78D23451" w:rsidR="00A64B41" w:rsidRPr="00725DFF" w:rsidRDefault="00752783" w:rsidP="00A22BC2">
      <w:pPr>
        <w:pStyle w:val="ListParagraph"/>
        <w:spacing w:after="120" w:line="276" w:lineRule="auto"/>
        <w:ind w:left="0"/>
        <w:rPr>
          <w:rFonts w:ascii="Open Sans" w:hAnsi="Open Sans" w:cs="Open Sans"/>
          <w:b/>
        </w:rPr>
      </w:pPr>
      <w:r w:rsidRPr="00D424D0">
        <w:rPr>
          <w:rFonts w:ascii="Open Sans" w:hAnsi="Open Sans" w:cs="Open Sans"/>
          <w:b/>
        </w:rPr>
        <w:t xml:space="preserve"> </w:t>
      </w:r>
      <w:r w:rsidRPr="00D424D0">
        <w:rPr>
          <w:rFonts w:ascii="Open Sans" w:hAnsi="Open Sans" w:cs="Open Sans"/>
        </w:rPr>
        <w:t>All three colleges</w:t>
      </w:r>
      <w:r w:rsidR="00D7646D" w:rsidRPr="00D424D0">
        <w:rPr>
          <w:rFonts w:ascii="Open Sans" w:hAnsi="Open Sans" w:cs="Open Sans"/>
        </w:rPr>
        <w:t xml:space="preserve"> anticipate the following impact</w:t>
      </w:r>
      <w:r w:rsidRPr="00D424D0">
        <w:rPr>
          <w:rFonts w:ascii="Open Sans" w:hAnsi="Open Sans" w:cs="Open Sans"/>
        </w:rPr>
        <w:t>:</w:t>
      </w:r>
    </w:p>
    <w:p w14:paraId="5ACE397D" w14:textId="503455EF" w:rsidR="00583FC5" w:rsidRPr="00D424D0" w:rsidRDefault="001F51DD" w:rsidP="00A22BC2">
      <w:pPr>
        <w:pStyle w:val="ListParagraph"/>
        <w:numPr>
          <w:ilvl w:val="0"/>
          <w:numId w:val="13"/>
        </w:numPr>
        <w:spacing w:after="120" w:line="276" w:lineRule="auto"/>
        <w:rPr>
          <w:rFonts w:ascii="Open Sans" w:hAnsi="Open Sans" w:cs="Open Sans"/>
        </w:rPr>
      </w:pPr>
      <w:r>
        <w:rPr>
          <w:rFonts w:ascii="Open Sans" w:eastAsia="Times New Roman" w:hAnsi="Open Sans" w:cs="Open Sans"/>
        </w:rPr>
        <w:t xml:space="preserve">Information and learning technology (ILT) </w:t>
      </w:r>
      <w:r w:rsidR="00752783" w:rsidRPr="00D424D0">
        <w:rPr>
          <w:rFonts w:ascii="Open Sans" w:eastAsia="Times New Roman" w:hAnsi="Open Sans" w:cs="Open Sans"/>
        </w:rPr>
        <w:t>delivery improved across identified pro</w:t>
      </w:r>
      <w:r w:rsidR="004F23ED" w:rsidRPr="00D424D0">
        <w:rPr>
          <w:rFonts w:ascii="Open Sans" w:eastAsia="Times New Roman" w:hAnsi="Open Sans" w:cs="Open Sans"/>
        </w:rPr>
        <w:t>gramme areas by September 2015</w:t>
      </w:r>
      <w:r w:rsidR="003F66EB" w:rsidRPr="00D424D0">
        <w:rPr>
          <w:rFonts w:ascii="Open Sans" w:eastAsia="Times New Roman" w:hAnsi="Open Sans" w:cs="Open Sans"/>
        </w:rPr>
        <w:t xml:space="preserve"> and underpinned by the </w:t>
      </w:r>
      <w:r w:rsidR="003F66EB" w:rsidRPr="00D424D0">
        <w:rPr>
          <w:rFonts w:ascii="Open Sans" w:hAnsi="Open Sans" w:cs="Open Sans"/>
        </w:rPr>
        <w:t xml:space="preserve">design of digital learning that is appropriate and fit for purpose rather than doing </w:t>
      </w:r>
      <w:r w:rsidR="005632C9">
        <w:rPr>
          <w:rFonts w:ascii="Open Sans" w:hAnsi="Open Sans" w:cs="Open Sans"/>
        </w:rPr>
        <w:t>ILT</w:t>
      </w:r>
      <w:r w:rsidR="003F66EB" w:rsidRPr="00D424D0">
        <w:rPr>
          <w:rFonts w:ascii="Open Sans" w:hAnsi="Open Sans" w:cs="Open Sans"/>
        </w:rPr>
        <w:t xml:space="preserve"> for the sake of it</w:t>
      </w:r>
      <w:r w:rsidR="007F412C" w:rsidRPr="00D424D0">
        <w:rPr>
          <w:rFonts w:ascii="Open Sans" w:hAnsi="Open Sans" w:cs="Open Sans"/>
        </w:rPr>
        <w:t>.</w:t>
      </w:r>
    </w:p>
    <w:p w14:paraId="348068AC" w14:textId="22D76E1B" w:rsidR="00583FC5" w:rsidRPr="009151FD" w:rsidRDefault="00752783" w:rsidP="009151FD">
      <w:pPr>
        <w:pStyle w:val="ListParagraph"/>
        <w:numPr>
          <w:ilvl w:val="0"/>
          <w:numId w:val="13"/>
        </w:numPr>
        <w:spacing w:after="120" w:line="276" w:lineRule="auto"/>
        <w:rPr>
          <w:rFonts w:ascii="Open Sans" w:hAnsi="Open Sans" w:cs="Open Sans"/>
        </w:rPr>
      </w:pPr>
      <w:r w:rsidRPr="00D424D0">
        <w:rPr>
          <w:rFonts w:ascii="Open Sans" w:hAnsi="Open Sans" w:cs="Open Sans"/>
        </w:rPr>
        <w:t xml:space="preserve">ILT delivery and use of digital technology will be embedded </w:t>
      </w:r>
      <w:r w:rsidR="004F23ED" w:rsidRPr="00D424D0">
        <w:rPr>
          <w:rFonts w:ascii="Open Sans" w:hAnsi="Open Sans" w:cs="Open Sans"/>
        </w:rPr>
        <w:t xml:space="preserve">into </w:t>
      </w:r>
      <w:r w:rsidR="00583FC5" w:rsidRPr="00D424D0">
        <w:rPr>
          <w:rFonts w:ascii="Open Sans" w:hAnsi="Open Sans" w:cs="Open Sans"/>
        </w:rPr>
        <w:t xml:space="preserve">other </w:t>
      </w:r>
      <w:r w:rsidR="004F23ED" w:rsidRPr="00D424D0">
        <w:rPr>
          <w:rFonts w:ascii="Open Sans" w:hAnsi="Open Sans" w:cs="Open Sans"/>
        </w:rPr>
        <w:t xml:space="preserve">areas </w:t>
      </w:r>
      <w:r w:rsidR="00F603D4" w:rsidRPr="00D424D0">
        <w:rPr>
          <w:rFonts w:ascii="Open Sans" w:hAnsi="Open Sans" w:cs="Open Sans"/>
        </w:rPr>
        <w:t>o</w:t>
      </w:r>
      <w:r w:rsidR="004C3FDC" w:rsidRPr="00D424D0">
        <w:rPr>
          <w:rFonts w:ascii="Open Sans" w:hAnsi="Open Sans" w:cs="Open Sans"/>
        </w:rPr>
        <w:t>f</w:t>
      </w:r>
      <w:r w:rsidR="004F23ED" w:rsidRPr="00D424D0">
        <w:rPr>
          <w:rFonts w:ascii="Open Sans" w:hAnsi="Open Sans" w:cs="Open Sans"/>
        </w:rPr>
        <w:t xml:space="preserve"> teaching and </w:t>
      </w:r>
      <w:r w:rsidRPr="00D424D0">
        <w:rPr>
          <w:rFonts w:ascii="Open Sans" w:hAnsi="Open Sans" w:cs="Open Sans"/>
        </w:rPr>
        <w:t>learning</w:t>
      </w:r>
      <w:r w:rsidR="009151FD">
        <w:rPr>
          <w:rFonts w:ascii="Open Sans" w:hAnsi="Open Sans" w:cs="Open Sans"/>
        </w:rPr>
        <w:t>,</w:t>
      </w:r>
      <w:r w:rsidRPr="00D424D0">
        <w:rPr>
          <w:rFonts w:ascii="Open Sans" w:hAnsi="Open Sans" w:cs="Open Sans"/>
        </w:rPr>
        <w:t xml:space="preserve"> and will encourage </w:t>
      </w:r>
      <w:r w:rsidR="004C3FDC" w:rsidRPr="00D424D0">
        <w:rPr>
          <w:rFonts w:ascii="Open Sans" w:hAnsi="Open Sans" w:cs="Open Sans"/>
        </w:rPr>
        <w:t xml:space="preserve">English </w:t>
      </w:r>
      <w:r w:rsidRPr="00D424D0">
        <w:rPr>
          <w:rFonts w:ascii="Open Sans" w:hAnsi="Open Sans" w:cs="Open Sans"/>
        </w:rPr>
        <w:t>b</w:t>
      </w:r>
      <w:r w:rsidR="003F66EB" w:rsidRPr="00D424D0">
        <w:rPr>
          <w:rFonts w:ascii="Open Sans" w:hAnsi="Open Sans" w:cs="Open Sans"/>
        </w:rPr>
        <w:t>eing embedded in all vocational</w:t>
      </w:r>
      <w:r w:rsidRPr="00D424D0">
        <w:rPr>
          <w:rFonts w:ascii="Open Sans" w:hAnsi="Open Sans" w:cs="Open Sans"/>
        </w:rPr>
        <w:t xml:space="preserve"> courses</w:t>
      </w:r>
      <w:r w:rsidR="009151FD">
        <w:rPr>
          <w:rFonts w:ascii="Open Sans" w:hAnsi="Open Sans" w:cs="Open Sans"/>
        </w:rPr>
        <w:t>:</w:t>
      </w:r>
      <w:r w:rsidR="00F603D4" w:rsidRPr="009151FD">
        <w:rPr>
          <w:rFonts w:ascii="Open Sans" w:hAnsi="Open Sans" w:cs="Open Sans"/>
        </w:rPr>
        <w:t xml:space="preserve"> </w:t>
      </w:r>
      <w:r w:rsidR="009151FD" w:rsidRPr="009151FD">
        <w:rPr>
          <w:rFonts w:ascii="Open Sans" w:hAnsi="Open Sans" w:cs="Open Sans"/>
        </w:rPr>
        <w:t>i</w:t>
      </w:r>
      <w:r w:rsidR="00583FC5" w:rsidRPr="009151FD">
        <w:rPr>
          <w:rFonts w:ascii="Open Sans" w:hAnsi="Open Sans" w:cs="Open Sans"/>
        </w:rPr>
        <w:t>n RACC</w:t>
      </w:r>
      <w:r w:rsidR="009151FD" w:rsidRPr="009151FD">
        <w:rPr>
          <w:rFonts w:ascii="Open Sans" w:hAnsi="Open Sans" w:cs="Open Sans"/>
        </w:rPr>
        <w:t>,</w:t>
      </w:r>
      <w:r w:rsidR="00583FC5" w:rsidRPr="009151FD">
        <w:rPr>
          <w:rFonts w:ascii="Open Sans" w:hAnsi="Open Sans" w:cs="Open Sans"/>
        </w:rPr>
        <w:t xml:space="preserve"> </w:t>
      </w:r>
      <w:r w:rsidR="00C60F3F" w:rsidRPr="009151FD">
        <w:rPr>
          <w:rFonts w:ascii="Open Sans" w:hAnsi="Open Sans" w:cs="Open Sans"/>
        </w:rPr>
        <w:t>health, business</w:t>
      </w:r>
      <w:r w:rsidR="009151FD" w:rsidRPr="009151FD">
        <w:rPr>
          <w:rFonts w:ascii="Open Sans" w:hAnsi="Open Sans" w:cs="Open Sans"/>
        </w:rPr>
        <w:t>, IT and ESOL; i</w:t>
      </w:r>
      <w:r w:rsidR="00C60F3F" w:rsidRPr="009151FD">
        <w:rPr>
          <w:rFonts w:ascii="Open Sans" w:hAnsi="Open Sans" w:cs="Open Sans"/>
        </w:rPr>
        <w:t xml:space="preserve">n </w:t>
      </w:r>
      <w:proofErr w:type="spellStart"/>
      <w:r w:rsidR="005A602E" w:rsidRPr="009151FD">
        <w:rPr>
          <w:rFonts w:ascii="Open Sans" w:hAnsi="Open Sans" w:cs="Open Sans"/>
        </w:rPr>
        <w:t>Hillcroft</w:t>
      </w:r>
      <w:proofErr w:type="spellEnd"/>
      <w:r w:rsidR="009151FD" w:rsidRPr="009151FD">
        <w:rPr>
          <w:rFonts w:ascii="Open Sans" w:hAnsi="Open Sans" w:cs="Open Sans"/>
        </w:rPr>
        <w:t>,</w:t>
      </w:r>
      <w:r w:rsidR="005A602E" w:rsidRPr="009151FD">
        <w:rPr>
          <w:rFonts w:ascii="Open Sans" w:hAnsi="Open Sans" w:cs="Open Sans"/>
        </w:rPr>
        <w:t xml:space="preserve"> all</w:t>
      </w:r>
      <w:r w:rsidR="0034387A" w:rsidRPr="009151FD">
        <w:rPr>
          <w:rFonts w:ascii="Open Sans" w:hAnsi="Open Sans" w:cs="Open Sans"/>
        </w:rPr>
        <w:t xml:space="preserve"> curriculum areas</w:t>
      </w:r>
      <w:r w:rsidR="009151FD" w:rsidRPr="009151FD">
        <w:rPr>
          <w:rFonts w:ascii="Open Sans" w:hAnsi="Open Sans" w:cs="Open Sans"/>
        </w:rPr>
        <w:t>;</w:t>
      </w:r>
      <w:r w:rsidR="0034387A" w:rsidRPr="009151FD">
        <w:rPr>
          <w:rFonts w:ascii="Open Sans" w:hAnsi="Open Sans" w:cs="Open Sans"/>
        </w:rPr>
        <w:t xml:space="preserve"> and in SCOLA</w:t>
      </w:r>
      <w:r w:rsidR="009151FD" w:rsidRPr="009151FD">
        <w:rPr>
          <w:rFonts w:ascii="Open Sans" w:hAnsi="Open Sans" w:cs="Open Sans"/>
        </w:rPr>
        <w:t xml:space="preserve">, childcare, </w:t>
      </w:r>
      <w:r w:rsidR="0034387A" w:rsidRPr="009151FD">
        <w:rPr>
          <w:rFonts w:ascii="Open Sans" w:hAnsi="Open Sans" w:cs="Open Sans"/>
        </w:rPr>
        <w:t>health and social c</w:t>
      </w:r>
      <w:r w:rsidR="00C60F3F" w:rsidRPr="009151FD">
        <w:rPr>
          <w:rFonts w:ascii="Open Sans" w:hAnsi="Open Sans" w:cs="Open Sans"/>
        </w:rPr>
        <w:t>are.</w:t>
      </w:r>
    </w:p>
    <w:p w14:paraId="3D3C566B" w14:textId="4507D921" w:rsidR="00752783" w:rsidRPr="00D424D0" w:rsidRDefault="00F603D4" w:rsidP="00A22BC2">
      <w:pPr>
        <w:pStyle w:val="ListParagraph"/>
        <w:numPr>
          <w:ilvl w:val="0"/>
          <w:numId w:val="13"/>
        </w:numPr>
        <w:spacing w:after="120" w:line="276" w:lineRule="auto"/>
        <w:rPr>
          <w:rFonts w:ascii="Open Sans" w:hAnsi="Open Sans" w:cs="Open Sans"/>
        </w:rPr>
      </w:pPr>
      <w:r w:rsidRPr="00D424D0">
        <w:rPr>
          <w:rFonts w:ascii="Open Sans" w:hAnsi="Open Sans" w:cs="Open Sans"/>
        </w:rPr>
        <w:t>All areas of SCOLA across all f</w:t>
      </w:r>
      <w:r w:rsidR="00D25358" w:rsidRPr="00D424D0">
        <w:rPr>
          <w:rFonts w:ascii="Open Sans" w:hAnsi="Open Sans" w:cs="Open Sans"/>
        </w:rPr>
        <w:t xml:space="preserve">unding streams are expected to </w:t>
      </w:r>
      <w:r w:rsidRPr="00D424D0">
        <w:rPr>
          <w:rFonts w:ascii="Open Sans" w:hAnsi="Open Sans" w:cs="Open Sans"/>
        </w:rPr>
        <w:t>use the VLE</w:t>
      </w:r>
      <w:r w:rsidR="003807ED" w:rsidRPr="00D424D0">
        <w:rPr>
          <w:rFonts w:ascii="Open Sans" w:hAnsi="Open Sans" w:cs="Open Sans"/>
        </w:rPr>
        <w:t xml:space="preserve"> to enhance teaching, learning and assessment</w:t>
      </w:r>
      <w:r w:rsidR="0034387A">
        <w:rPr>
          <w:rFonts w:ascii="Open Sans" w:hAnsi="Open Sans" w:cs="Open Sans"/>
        </w:rPr>
        <w:t>.</w:t>
      </w:r>
    </w:p>
    <w:p w14:paraId="507B9AD8" w14:textId="58651CE8" w:rsidR="00C93326" w:rsidRPr="00AC3FD7" w:rsidRDefault="0057150B" w:rsidP="00A22BC2">
      <w:pPr>
        <w:pStyle w:val="ListParagraph"/>
        <w:numPr>
          <w:ilvl w:val="0"/>
          <w:numId w:val="13"/>
        </w:numPr>
        <w:spacing w:after="120" w:line="276" w:lineRule="auto"/>
        <w:rPr>
          <w:rFonts w:ascii="Open Sans" w:hAnsi="Open Sans" w:cs="Open Sans"/>
        </w:rPr>
      </w:pPr>
      <w:r w:rsidRPr="00D424D0">
        <w:rPr>
          <w:rFonts w:ascii="Open Sans" w:eastAsia="Times New Roman" w:hAnsi="Open Sans" w:cs="Open Sans"/>
        </w:rPr>
        <w:t>An</w:t>
      </w:r>
      <w:r w:rsidR="003F66EB" w:rsidRPr="00D424D0">
        <w:rPr>
          <w:rFonts w:ascii="Open Sans" w:eastAsia="Times New Roman" w:hAnsi="Open Sans" w:cs="Open Sans"/>
        </w:rPr>
        <w:t xml:space="preserve"> improvement in learner outcomes </w:t>
      </w:r>
      <w:r w:rsidR="004C3FDC" w:rsidRPr="00D424D0">
        <w:rPr>
          <w:rFonts w:ascii="Open Sans" w:eastAsia="Times New Roman" w:hAnsi="Open Sans" w:cs="Open Sans"/>
        </w:rPr>
        <w:t xml:space="preserve">in vocational courses </w:t>
      </w:r>
      <w:r w:rsidR="003F66EB" w:rsidRPr="00D424D0">
        <w:rPr>
          <w:rFonts w:ascii="Open Sans" w:eastAsia="Times New Roman" w:hAnsi="Open Sans" w:cs="Open Sans"/>
        </w:rPr>
        <w:t>during academic year 2015-2016.</w:t>
      </w:r>
    </w:p>
    <w:p w14:paraId="3A12C8FF" w14:textId="77777777" w:rsidR="00AC3FD7" w:rsidRPr="00AC3FD7" w:rsidRDefault="00AC3FD7" w:rsidP="00A22BC2">
      <w:pPr>
        <w:spacing w:after="120" w:line="276" w:lineRule="auto"/>
        <w:rPr>
          <w:rFonts w:ascii="Open Sans" w:hAnsi="Open Sans" w:cs="Open Sans"/>
        </w:rPr>
      </w:pPr>
    </w:p>
    <w:p w14:paraId="30F0425C" w14:textId="76DB5798" w:rsidR="00D95400" w:rsidRPr="00D424D0" w:rsidRDefault="0013584E" w:rsidP="00A22BC2">
      <w:pPr>
        <w:spacing w:after="120" w:line="276" w:lineRule="auto"/>
        <w:rPr>
          <w:rFonts w:ascii="Open Sans" w:hAnsi="Open Sans" w:cs="Open Sans"/>
          <w:b/>
          <w:color w:val="007096"/>
        </w:rPr>
      </w:pPr>
      <w:r>
        <w:rPr>
          <w:rFonts w:ascii="Open Sans" w:hAnsi="Open Sans" w:cs="Open Sans"/>
          <w:b/>
          <w:color w:val="007096"/>
        </w:rPr>
        <w:t>Lessons l</w:t>
      </w:r>
      <w:r w:rsidR="00D95400" w:rsidRPr="00D424D0">
        <w:rPr>
          <w:rFonts w:ascii="Open Sans" w:hAnsi="Open Sans" w:cs="Open Sans"/>
          <w:b/>
          <w:color w:val="007096"/>
        </w:rPr>
        <w:t xml:space="preserve">earned </w:t>
      </w:r>
    </w:p>
    <w:p w14:paraId="0C2EA0DC" w14:textId="77777777" w:rsidR="00A64B41" w:rsidRPr="00D424D0" w:rsidRDefault="00A64B41" w:rsidP="00A22BC2">
      <w:pPr>
        <w:spacing w:after="120" w:line="276" w:lineRule="auto"/>
        <w:rPr>
          <w:rFonts w:ascii="Open Sans" w:hAnsi="Open Sans" w:cs="Open Sans"/>
        </w:rPr>
      </w:pPr>
      <w:r w:rsidRPr="00D424D0">
        <w:rPr>
          <w:rFonts w:ascii="Open Sans" w:hAnsi="Open Sans" w:cs="Open Sans"/>
        </w:rPr>
        <w:t>The key findings (benefits and challenges) from the project:</w:t>
      </w:r>
    </w:p>
    <w:p w14:paraId="73DDDECD" w14:textId="66D1BDC5" w:rsidR="005213A8" w:rsidRPr="006F3326" w:rsidRDefault="005213A8" w:rsidP="00A22BC2">
      <w:pPr>
        <w:pStyle w:val="ListParagraph"/>
        <w:numPr>
          <w:ilvl w:val="0"/>
          <w:numId w:val="17"/>
        </w:numPr>
        <w:spacing w:after="120" w:line="276" w:lineRule="auto"/>
        <w:rPr>
          <w:rFonts w:ascii="Open Sans" w:hAnsi="Open Sans" w:cs="Open Sans"/>
        </w:rPr>
      </w:pPr>
      <w:r w:rsidRPr="006F3326">
        <w:rPr>
          <w:rFonts w:ascii="Open Sans" w:hAnsi="Open Sans" w:cs="Open Sans"/>
        </w:rPr>
        <w:t xml:space="preserve">Cultural change is achievable within a whole organisation approval and commitment. </w:t>
      </w:r>
      <w:r w:rsidRPr="006F3326">
        <w:rPr>
          <w:rFonts w:ascii="Open Sans" w:eastAsia="Calibri" w:hAnsi="Open Sans" w:cs="Open Sans"/>
        </w:rPr>
        <w:t>The strength of building on an existing partnership and an enthusiastic and visionary lead</w:t>
      </w:r>
      <w:r w:rsidR="006F3326">
        <w:rPr>
          <w:rFonts w:ascii="Open Sans" w:eastAsia="Calibri" w:hAnsi="Open Sans" w:cs="Open Sans"/>
        </w:rPr>
        <w:t xml:space="preserve"> </w:t>
      </w:r>
      <w:r w:rsidRPr="006F3326">
        <w:rPr>
          <w:rFonts w:ascii="Open Sans" w:hAnsi="Open Sans" w:cs="Open Sans"/>
        </w:rPr>
        <w:lastRenderedPageBreak/>
        <w:t>played a role in this project and the delivery of the outcomes.  One of the providers had already started the shift and change of VLE and how ICT was used in the curriculum, thus providing existing practice to inform project development.</w:t>
      </w:r>
    </w:p>
    <w:p w14:paraId="21B9583C" w14:textId="0EB2DE71" w:rsidR="003807ED" w:rsidRPr="006F3326" w:rsidRDefault="003807ED" w:rsidP="00A22BC2">
      <w:pPr>
        <w:pStyle w:val="ListParagraph"/>
        <w:numPr>
          <w:ilvl w:val="0"/>
          <w:numId w:val="17"/>
        </w:numPr>
        <w:spacing w:after="120" w:line="276" w:lineRule="auto"/>
        <w:rPr>
          <w:rFonts w:ascii="Open Sans" w:hAnsi="Open Sans" w:cs="Open Sans"/>
        </w:rPr>
      </w:pPr>
      <w:r w:rsidRPr="006F3326">
        <w:rPr>
          <w:rFonts w:ascii="Open Sans" w:hAnsi="Open Sans" w:cs="Open Sans"/>
        </w:rPr>
        <w:t xml:space="preserve">It is important to keep reminding people that technology is a tool. It does not by itself improve teaching, learning and assessment. </w:t>
      </w:r>
    </w:p>
    <w:p w14:paraId="5E7AAFB7" w14:textId="7F0C612D" w:rsidR="00493E98" w:rsidRPr="006F3326" w:rsidRDefault="00493E98" w:rsidP="00A22BC2">
      <w:pPr>
        <w:pStyle w:val="ListParagraph"/>
        <w:numPr>
          <w:ilvl w:val="0"/>
          <w:numId w:val="17"/>
        </w:numPr>
        <w:spacing w:after="120" w:line="276" w:lineRule="auto"/>
        <w:rPr>
          <w:rFonts w:ascii="Open Sans" w:hAnsi="Open Sans" w:cs="Open Sans"/>
        </w:rPr>
      </w:pPr>
      <w:r w:rsidRPr="006F3326">
        <w:rPr>
          <w:rFonts w:ascii="Open Sans" w:hAnsi="Open Sans" w:cs="Open Sans"/>
        </w:rPr>
        <w:t>The project highlighted the huge variation in knowledge, skills and expertise (</w:t>
      </w:r>
      <w:r w:rsidR="001C4F15">
        <w:rPr>
          <w:rFonts w:ascii="Open Sans" w:hAnsi="Open Sans" w:cs="Open Sans"/>
        </w:rPr>
        <w:t xml:space="preserve">in </w:t>
      </w:r>
      <w:r w:rsidRPr="006F3326">
        <w:rPr>
          <w:rFonts w:ascii="Open Sans" w:hAnsi="Open Sans" w:cs="Open Sans"/>
        </w:rPr>
        <w:t>teachers and managers) and the range and variety of software packages, mobile devices, ‘apps’ and so on being used. As well as the variety and range, all three colleges realised that they suffered from a lack of a cohesive, whole organisational and cost efficient approach to</w:t>
      </w:r>
      <w:r w:rsidR="00AB0928" w:rsidRPr="006F3326">
        <w:rPr>
          <w:rFonts w:ascii="Open Sans" w:hAnsi="Open Sans" w:cs="Open Sans"/>
        </w:rPr>
        <w:t xml:space="preserve"> ensure the effective</w:t>
      </w:r>
      <w:r w:rsidRPr="006F3326">
        <w:rPr>
          <w:rFonts w:ascii="Open Sans" w:hAnsi="Open Sans" w:cs="Open Sans"/>
        </w:rPr>
        <w:t xml:space="preserve"> </w:t>
      </w:r>
      <w:r w:rsidR="00AB0928" w:rsidRPr="006F3326">
        <w:rPr>
          <w:rFonts w:ascii="Open Sans" w:hAnsi="Open Sans" w:cs="Open Sans"/>
        </w:rPr>
        <w:t>delivery</w:t>
      </w:r>
      <w:r w:rsidRPr="006F3326">
        <w:rPr>
          <w:rFonts w:ascii="Open Sans" w:hAnsi="Open Sans" w:cs="Open Sans"/>
        </w:rPr>
        <w:t xml:space="preserve"> of digital and </w:t>
      </w:r>
      <w:r w:rsidR="00687814" w:rsidRPr="006F3326">
        <w:rPr>
          <w:rFonts w:ascii="Open Sans" w:hAnsi="Open Sans" w:cs="Open Sans"/>
        </w:rPr>
        <w:t>e-l</w:t>
      </w:r>
      <w:r w:rsidR="00AB0928" w:rsidRPr="006F3326">
        <w:rPr>
          <w:rFonts w:ascii="Open Sans" w:hAnsi="Open Sans" w:cs="Open Sans"/>
        </w:rPr>
        <w:t>earning</w:t>
      </w:r>
      <w:r w:rsidRPr="006F3326">
        <w:rPr>
          <w:rFonts w:ascii="Open Sans" w:hAnsi="Open Sans" w:cs="Open Sans"/>
        </w:rPr>
        <w:t xml:space="preserve"> that would </w:t>
      </w:r>
      <w:r w:rsidR="00AB0928" w:rsidRPr="006F3326">
        <w:rPr>
          <w:rFonts w:ascii="Open Sans" w:hAnsi="Open Sans" w:cs="Open Sans"/>
        </w:rPr>
        <w:t>maximise</w:t>
      </w:r>
      <w:r w:rsidRPr="006F3326">
        <w:rPr>
          <w:rFonts w:ascii="Open Sans" w:hAnsi="Open Sans" w:cs="Open Sans"/>
        </w:rPr>
        <w:t xml:space="preserve"> </w:t>
      </w:r>
      <w:r w:rsidR="00AB0928" w:rsidRPr="006F3326">
        <w:rPr>
          <w:rFonts w:ascii="Open Sans" w:hAnsi="Open Sans" w:cs="Open Sans"/>
        </w:rPr>
        <w:t>learners’ outcomes</w:t>
      </w:r>
      <w:r w:rsidRPr="006F3326">
        <w:rPr>
          <w:rFonts w:ascii="Open Sans" w:hAnsi="Open Sans" w:cs="Open Sans"/>
        </w:rPr>
        <w:t xml:space="preserve">. </w:t>
      </w:r>
      <w:r w:rsidR="00AB0928" w:rsidRPr="006F3326">
        <w:rPr>
          <w:rFonts w:ascii="Open Sans" w:hAnsi="Open Sans" w:cs="Open Sans"/>
        </w:rPr>
        <w:t>Before</w:t>
      </w:r>
      <w:r w:rsidRPr="006F3326">
        <w:rPr>
          <w:rFonts w:ascii="Open Sans" w:hAnsi="Open Sans" w:cs="Open Sans"/>
        </w:rPr>
        <w:t xml:space="preserve"> </w:t>
      </w:r>
      <w:r w:rsidR="00AB0928" w:rsidRPr="006F3326">
        <w:rPr>
          <w:rFonts w:ascii="Open Sans" w:hAnsi="Open Sans" w:cs="Open Sans"/>
        </w:rPr>
        <w:t>embarking</w:t>
      </w:r>
      <w:r w:rsidRPr="006F3326">
        <w:rPr>
          <w:rFonts w:ascii="Open Sans" w:hAnsi="Open Sans" w:cs="Open Sans"/>
        </w:rPr>
        <w:t xml:space="preserve"> on any such project, it would </w:t>
      </w:r>
      <w:r w:rsidR="00AB0928" w:rsidRPr="006F3326">
        <w:rPr>
          <w:rFonts w:ascii="Open Sans" w:hAnsi="Open Sans" w:cs="Open Sans"/>
        </w:rPr>
        <w:t>be helpful for organisations t</w:t>
      </w:r>
      <w:r w:rsidRPr="006F3326">
        <w:rPr>
          <w:rFonts w:ascii="Open Sans" w:hAnsi="Open Sans" w:cs="Open Sans"/>
        </w:rPr>
        <w:t xml:space="preserve">o </w:t>
      </w:r>
      <w:r w:rsidR="00AB0928" w:rsidRPr="006F3326">
        <w:rPr>
          <w:rFonts w:ascii="Open Sans" w:hAnsi="Open Sans" w:cs="Open Sans"/>
        </w:rPr>
        <w:t>undertake</w:t>
      </w:r>
      <w:r w:rsidRPr="006F3326">
        <w:rPr>
          <w:rFonts w:ascii="Open Sans" w:hAnsi="Open Sans" w:cs="Open Sans"/>
        </w:rPr>
        <w:t xml:space="preserve"> a </w:t>
      </w:r>
      <w:r w:rsidR="00AB0928" w:rsidRPr="006F3326">
        <w:rPr>
          <w:rFonts w:ascii="Open Sans" w:hAnsi="Open Sans" w:cs="Open Sans"/>
        </w:rPr>
        <w:t>whole</w:t>
      </w:r>
      <w:r w:rsidRPr="006F3326">
        <w:rPr>
          <w:rFonts w:ascii="Open Sans" w:hAnsi="Open Sans" w:cs="Open Sans"/>
        </w:rPr>
        <w:t xml:space="preserve"> </w:t>
      </w:r>
      <w:r w:rsidR="00AB0928" w:rsidRPr="006F3326">
        <w:rPr>
          <w:rFonts w:ascii="Open Sans" w:hAnsi="Open Sans" w:cs="Open Sans"/>
        </w:rPr>
        <w:t>organisation</w:t>
      </w:r>
      <w:r w:rsidRPr="006F3326">
        <w:rPr>
          <w:rFonts w:ascii="Open Sans" w:hAnsi="Open Sans" w:cs="Open Sans"/>
        </w:rPr>
        <w:t xml:space="preserve"> audit (skills, </w:t>
      </w:r>
      <w:r w:rsidR="00AB0928" w:rsidRPr="006F3326">
        <w:rPr>
          <w:rFonts w:ascii="Open Sans" w:hAnsi="Open Sans" w:cs="Open Sans"/>
        </w:rPr>
        <w:t>knowledge</w:t>
      </w:r>
      <w:r w:rsidRPr="006F3326">
        <w:rPr>
          <w:rFonts w:ascii="Open Sans" w:hAnsi="Open Sans" w:cs="Open Sans"/>
        </w:rPr>
        <w:t xml:space="preserve">, </w:t>
      </w:r>
      <w:r w:rsidR="00AB0928" w:rsidRPr="006F3326">
        <w:rPr>
          <w:rFonts w:ascii="Open Sans" w:hAnsi="Open Sans" w:cs="Open Sans"/>
        </w:rPr>
        <w:t>expertise</w:t>
      </w:r>
      <w:r w:rsidRPr="006F3326">
        <w:rPr>
          <w:rFonts w:ascii="Open Sans" w:hAnsi="Open Sans" w:cs="Open Sans"/>
        </w:rPr>
        <w:t xml:space="preserve">, </w:t>
      </w:r>
      <w:r w:rsidR="00AB0928" w:rsidRPr="006F3326">
        <w:rPr>
          <w:rFonts w:ascii="Open Sans" w:hAnsi="Open Sans" w:cs="Open Sans"/>
        </w:rPr>
        <w:t>equipment</w:t>
      </w:r>
      <w:r w:rsidRPr="006F3326">
        <w:rPr>
          <w:rFonts w:ascii="Open Sans" w:hAnsi="Open Sans" w:cs="Open Sans"/>
        </w:rPr>
        <w:t xml:space="preserve"> </w:t>
      </w:r>
      <w:r w:rsidR="004C3FDC" w:rsidRPr="006F3326">
        <w:rPr>
          <w:rFonts w:ascii="Open Sans" w:hAnsi="Open Sans" w:cs="Open Sans"/>
        </w:rPr>
        <w:t>etc.</w:t>
      </w:r>
      <w:r w:rsidRPr="006F3326">
        <w:rPr>
          <w:rFonts w:ascii="Open Sans" w:hAnsi="Open Sans" w:cs="Open Sans"/>
        </w:rPr>
        <w:t xml:space="preserve">) to inform the roll out of any </w:t>
      </w:r>
      <w:r w:rsidR="00AB0928" w:rsidRPr="006F3326">
        <w:rPr>
          <w:rFonts w:ascii="Open Sans" w:hAnsi="Open Sans" w:cs="Open Sans"/>
        </w:rPr>
        <w:t>project.</w:t>
      </w:r>
    </w:p>
    <w:p w14:paraId="23B3E8FB" w14:textId="77777777" w:rsidR="00AB0928" w:rsidRPr="006F3326" w:rsidRDefault="00AB0928" w:rsidP="00A22BC2">
      <w:pPr>
        <w:pStyle w:val="ListParagraph"/>
        <w:numPr>
          <w:ilvl w:val="0"/>
          <w:numId w:val="17"/>
        </w:numPr>
        <w:spacing w:after="120" w:line="276" w:lineRule="auto"/>
        <w:rPr>
          <w:rFonts w:ascii="Open Sans" w:hAnsi="Open Sans" w:cs="Open Sans"/>
        </w:rPr>
      </w:pPr>
      <w:r w:rsidRPr="006F3326">
        <w:rPr>
          <w:rFonts w:ascii="Open Sans" w:hAnsi="Open Sans" w:cs="Open Sans"/>
        </w:rPr>
        <w:t xml:space="preserve">The need now to focus on </w:t>
      </w:r>
      <w:r w:rsidR="005A602E" w:rsidRPr="006F3326">
        <w:rPr>
          <w:rFonts w:ascii="Open Sans" w:hAnsi="Open Sans" w:cs="Open Sans"/>
        </w:rPr>
        <w:t>learners’</w:t>
      </w:r>
      <w:r w:rsidRPr="006F3326">
        <w:rPr>
          <w:rFonts w:ascii="Open Sans" w:hAnsi="Open Sans" w:cs="Open Sans"/>
        </w:rPr>
        <w:t xml:space="preserve"> use of ‘apps’ in learning </w:t>
      </w:r>
      <w:r w:rsidR="005213A8" w:rsidRPr="006F3326">
        <w:rPr>
          <w:rFonts w:ascii="Open Sans" w:hAnsi="Open Sans" w:cs="Open Sans"/>
        </w:rPr>
        <w:t xml:space="preserve">for </w:t>
      </w:r>
      <w:r w:rsidRPr="006F3326">
        <w:rPr>
          <w:rFonts w:ascii="Open Sans" w:hAnsi="Open Sans" w:cs="Open Sans"/>
        </w:rPr>
        <w:t xml:space="preserve">the future rather than the focus being solely on </w:t>
      </w:r>
      <w:r w:rsidR="009003D3" w:rsidRPr="006F3326">
        <w:rPr>
          <w:rFonts w:ascii="Open Sans" w:hAnsi="Open Sans" w:cs="Open Sans"/>
        </w:rPr>
        <w:t xml:space="preserve">the use of </w:t>
      </w:r>
      <w:r w:rsidR="005213A8" w:rsidRPr="006F3326">
        <w:rPr>
          <w:rFonts w:ascii="Open Sans" w:hAnsi="Open Sans" w:cs="Open Sans"/>
        </w:rPr>
        <w:t xml:space="preserve">computers and </w:t>
      </w:r>
      <w:r w:rsidRPr="006F3326">
        <w:rPr>
          <w:rFonts w:ascii="Open Sans" w:hAnsi="Open Sans" w:cs="Open Sans"/>
        </w:rPr>
        <w:t>VLE development.</w:t>
      </w:r>
    </w:p>
    <w:p w14:paraId="47FDB56E" w14:textId="203C3FFA" w:rsidR="005213A8" w:rsidRPr="006F3326" w:rsidRDefault="005213A8" w:rsidP="00A22BC2">
      <w:pPr>
        <w:pStyle w:val="ListParagraph"/>
        <w:numPr>
          <w:ilvl w:val="0"/>
          <w:numId w:val="17"/>
        </w:numPr>
        <w:spacing w:after="120" w:line="276" w:lineRule="auto"/>
        <w:rPr>
          <w:rFonts w:ascii="Open Sans" w:hAnsi="Open Sans" w:cs="Open Sans"/>
        </w:rPr>
      </w:pPr>
      <w:r w:rsidRPr="006F3326">
        <w:rPr>
          <w:rFonts w:ascii="Open Sans" w:hAnsi="Open Sans" w:cs="Open Sans"/>
        </w:rPr>
        <w:t>The ‘blanket approach’ to embedding English into vocational programmes is not necessarily helpful.   Organisations need examples of good practice on how to approach this work in subject specific areas to ensure practices developed are fit</w:t>
      </w:r>
      <w:r w:rsidR="00174782" w:rsidRPr="006F3326">
        <w:rPr>
          <w:rFonts w:ascii="Open Sans" w:hAnsi="Open Sans" w:cs="Open Sans"/>
        </w:rPr>
        <w:t xml:space="preserve"> for </w:t>
      </w:r>
      <w:r w:rsidRPr="006F3326">
        <w:rPr>
          <w:rFonts w:ascii="Open Sans" w:hAnsi="Open Sans" w:cs="Open Sans"/>
        </w:rPr>
        <w:t>purpose</w:t>
      </w:r>
      <w:r w:rsidR="001C4F15">
        <w:rPr>
          <w:rFonts w:ascii="Open Sans" w:hAnsi="Open Sans" w:cs="Open Sans"/>
        </w:rPr>
        <w:t>,</w:t>
      </w:r>
      <w:r w:rsidRPr="006F3326">
        <w:rPr>
          <w:rFonts w:ascii="Open Sans" w:hAnsi="Open Sans" w:cs="Open Sans"/>
        </w:rPr>
        <w:t xml:space="preserve"> and </w:t>
      </w:r>
      <w:r w:rsidR="001C4F15">
        <w:rPr>
          <w:rFonts w:ascii="Open Sans" w:hAnsi="Open Sans" w:cs="Open Sans"/>
        </w:rPr>
        <w:t xml:space="preserve">to </w:t>
      </w:r>
      <w:r w:rsidR="00174782" w:rsidRPr="006F3326">
        <w:rPr>
          <w:rFonts w:ascii="Open Sans" w:hAnsi="Open Sans" w:cs="Open Sans"/>
        </w:rPr>
        <w:t xml:space="preserve">be </w:t>
      </w:r>
      <w:r w:rsidRPr="006F3326">
        <w:rPr>
          <w:rFonts w:ascii="Open Sans" w:hAnsi="Open Sans" w:cs="Open Sans"/>
        </w:rPr>
        <w:t>allow</w:t>
      </w:r>
      <w:r w:rsidR="00174782" w:rsidRPr="006F3326">
        <w:rPr>
          <w:rFonts w:ascii="Open Sans" w:hAnsi="Open Sans" w:cs="Open Sans"/>
        </w:rPr>
        <w:t xml:space="preserve">ed development time for the staging and </w:t>
      </w:r>
      <w:r w:rsidRPr="006F3326">
        <w:rPr>
          <w:rFonts w:ascii="Open Sans" w:hAnsi="Open Sans" w:cs="Open Sans"/>
        </w:rPr>
        <w:t>rolling out of work</w:t>
      </w:r>
      <w:r w:rsidR="00174782" w:rsidRPr="006F3326">
        <w:rPr>
          <w:rFonts w:ascii="Open Sans" w:hAnsi="Open Sans" w:cs="Open Sans"/>
        </w:rPr>
        <w:t>ing practices.</w:t>
      </w:r>
    </w:p>
    <w:p w14:paraId="6B262B67" w14:textId="325F4817" w:rsidR="008A21E3" w:rsidRPr="006F3326" w:rsidRDefault="003F66EB" w:rsidP="00A22BC2">
      <w:pPr>
        <w:pStyle w:val="ListParagraph"/>
        <w:numPr>
          <w:ilvl w:val="0"/>
          <w:numId w:val="17"/>
        </w:numPr>
        <w:spacing w:after="120" w:line="276" w:lineRule="auto"/>
        <w:rPr>
          <w:rFonts w:ascii="Open Sans" w:hAnsi="Open Sans" w:cs="Open Sans"/>
        </w:rPr>
      </w:pPr>
      <w:r w:rsidRPr="006F3326">
        <w:rPr>
          <w:rFonts w:ascii="Open Sans" w:hAnsi="Open Sans" w:cs="Open Sans"/>
        </w:rPr>
        <w:t>The importance of teacher reflective practice to en</w:t>
      </w:r>
      <w:r w:rsidR="001C4F15">
        <w:rPr>
          <w:rFonts w:ascii="Open Sans" w:hAnsi="Open Sans" w:cs="Open Sans"/>
        </w:rPr>
        <w:t>courage innovation, exploration and</w:t>
      </w:r>
      <w:r w:rsidRPr="006F3326">
        <w:rPr>
          <w:rFonts w:ascii="Open Sans" w:hAnsi="Open Sans" w:cs="Open Sans"/>
        </w:rPr>
        <w:t xml:space="preserve"> creativity in the teaching environment. The challenge is where and how that reflection time</w:t>
      </w:r>
      <w:r w:rsidR="001C4F15">
        <w:rPr>
          <w:rFonts w:ascii="Open Sans" w:hAnsi="Open Sans" w:cs="Open Sans"/>
        </w:rPr>
        <w:t xml:space="preserve"> can</w:t>
      </w:r>
      <w:r w:rsidRPr="006F3326">
        <w:rPr>
          <w:rFonts w:ascii="Open Sans" w:hAnsi="Open Sans" w:cs="Open Sans"/>
        </w:rPr>
        <w:t xml:space="preserve"> be built into working practice so that it is not forgotten or at risk of being marginalised by other </w:t>
      </w:r>
      <w:proofErr w:type="gramStart"/>
      <w:r w:rsidRPr="006F3326">
        <w:rPr>
          <w:rFonts w:ascii="Open Sans" w:hAnsi="Open Sans" w:cs="Open Sans"/>
        </w:rPr>
        <w:t>day to day</w:t>
      </w:r>
      <w:proofErr w:type="gramEnd"/>
      <w:r w:rsidRPr="006F3326">
        <w:rPr>
          <w:rFonts w:ascii="Open Sans" w:hAnsi="Open Sans" w:cs="Open Sans"/>
        </w:rPr>
        <w:t xml:space="preserve"> and operational pressures.</w:t>
      </w:r>
    </w:p>
    <w:p w14:paraId="325C0495" w14:textId="77777777" w:rsidR="008A21E3" w:rsidRPr="006F3326" w:rsidRDefault="003F66EB" w:rsidP="00A22BC2">
      <w:pPr>
        <w:pStyle w:val="ListParagraph"/>
        <w:numPr>
          <w:ilvl w:val="0"/>
          <w:numId w:val="17"/>
        </w:numPr>
        <w:spacing w:after="120" w:line="276" w:lineRule="auto"/>
        <w:rPr>
          <w:rFonts w:ascii="Open Sans" w:hAnsi="Open Sans" w:cs="Open Sans"/>
        </w:rPr>
      </w:pPr>
      <w:r w:rsidRPr="006F3326">
        <w:rPr>
          <w:rFonts w:ascii="Open Sans" w:hAnsi="Open Sans" w:cs="Open Sans"/>
        </w:rPr>
        <w:t>Having an understanding of barriers to successful learning that adult learners may experience. Learners involved in this project indicated that barriers to their success frequently include the restrictions imposed by organisations on how learner</w:t>
      </w:r>
      <w:r w:rsidR="005640DD" w:rsidRPr="006F3326">
        <w:rPr>
          <w:rFonts w:ascii="Open Sans" w:hAnsi="Open Sans" w:cs="Open Sans"/>
        </w:rPr>
        <w:t>s</w:t>
      </w:r>
      <w:r w:rsidRPr="006F3326">
        <w:rPr>
          <w:rFonts w:ascii="Open Sans" w:hAnsi="Open Sans" w:cs="Open Sans"/>
        </w:rPr>
        <w:t xml:space="preserve"> can access their learning (e.g. weekly attendance, time restrictions</w:t>
      </w:r>
      <w:r w:rsidR="0015685F" w:rsidRPr="006F3326">
        <w:rPr>
          <w:rFonts w:ascii="Open Sans" w:hAnsi="Open Sans" w:cs="Open Sans"/>
        </w:rPr>
        <w:t>, face</w:t>
      </w:r>
      <w:r w:rsidRPr="006F3326">
        <w:rPr>
          <w:rFonts w:ascii="Open Sans" w:hAnsi="Open Sans" w:cs="Open Sans"/>
        </w:rPr>
        <w:t xml:space="preserve"> to face contact) and therefore the importance for organisation</w:t>
      </w:r>
      <w:r w:rsidR="005640DD" w:rsidRPr="006F3326">
        <w:rPr>
          <w:rFonts w:ascii="Open Sans" w:hAnsi="Open Sans" w:cs="Open Sans"/>
        </w:rPr>
        <w:t>s</w:t>
      </w:r>
      <w:r w:rsidRPr="006F3326">
        <w:rPr>
          <w:rFonts w:ascii="Open Sans" w:hAnsi="Open Sans" w:cs="Open Sans"/>
        </w:rPr>
        <w:t xml:space="preserve"> to identify flexible delivery options.</w:t>
      </w:r>
    </w:p>
    <w:p w14:paraId="0F288CD7" w14:textId="59EE1ACD" w:rsidR="007446B4" w:rsidRPr="006F3326" w:rsidRDefault="00725DFF" w:rsidP="00A22BC2">
      <w:pPr>
        <w:pStyle w:val="ListParagraph"/>
        <w:numPr>
          <w:ilvl w:val="0"/>
          <w:numId w:val="17"/>
        </w:numPr>
        <w:spacing w:after="120" w:line="276" w:lineRule="auto"/>
        <w:rPr>
          <w:rFonts w:ascii="Open Sans" w:hAnsi="Open Sans" w:cs="Open Sans"/>
        </w:rPr>
      </w:pPr>
      <w:r>
        <w:rPr>
          <w:rFonts w:ascii="Open Sans" w:eastAsia="Calibri" w:hAnsi="Open Sans" w:cs="Open Sans"/>
        </w:rPr>
        <w:t>The short time frame (4</w:t>
      </w:r>
      <w:r w:rsidR="005640DD" w:rsidRPr="006F3326">
        <w:rPr>
          <w:rFonts w:ascii="Open Sans" w:eastAsia="Calibri" w:hAnsi="Open Sans" w:cs="Open Sans"/>
        </w:rPr>
        <w:t xml:space="preserve"> months) for implementation of this project meant that it was not possible to accurately assess the </w:t>
      </w:r>
      <w:proofErr w:type="gramStart"/>
      <w:r w:rsidR="005640DD" w:rsidRPr="006F3326">
        <w:rPr>
          <w:rFonts w:ascii="Open Sans" w:eastAsia="Calibri" w:hAnsi="Open Sans" w:cs="Open Sans"/>
        </w:rPr>
        <w:t>longer term</w:t>
      </w:r>
      <w:proofErr w:type="gramEnd"/>
      <w:r w:rsidR="005640DD" w:rsidRPr="006F3326">
        <w:rPr>
          <w:rFonts w:ascii="Open Sans" w:eastAsia="Calibri" w:hAnsi="Open Sans" w:cs="Open Sans"/>
        </w:rPr>
        <w:t xml:space="preserve"> impact of the action research. Many of the anticipated outcomes from the project will not be realised until 12 -24 months post end of project.</w:t>
      </w:r>
      <w:r w:rsidR="00174782" w:rsidRPr="006F3326">
        <w:rPr>
          <w:rFonts w:ascii="Open Sans" w:eastAsia="Calibri" w:hAnsi="Open Sans" w:cs="Open Sans"/>
        </w:rPr>
        <w:t xml:space="preserve">  In addition, </w:t>
      </w:r>
      <w:r w:rsidR="00174782" w:rsidRPr="006F3326">
        <w:rPr>
          <w:rFonts w:ascii="Open Sans" w:eastAsia="Calibri" w:hAnsi="Open Sans" w:cs="Open Sans"/>
        </w:rPr>
        <w:lastRenderedPageBreak/>
        <w:t>l</w:t>
      </w:r>
      <w:r w:rsidR="005213A8" w:rsidRPr="006F3326">
        <w:rPr>
          <w:rFonts w:ascii="Open Sans" w:eastAsia="Calibri" w:hAnsi="Open Sans" w:cs="Open Sans"/>
        </w:rPr>
        <w:t xml:space="preserve">aunching a project mid academic year is not always helpful and can conflict with existing work priorities and staff capacity to fully engage. </w:t>
      </w:r>
    </w:p>
    <w:p w14:paraId="72C72B6C" w14:textId="77777777" w:rsidR="005A602E" w:rsidRPr="0013584E" w:rsidRDefault="005A602E" w:rsidP="00A22BC2">
      <w:pPr>
        <w:spacing w:after="120" w:line="276" w:lineRule="auto"/>
        <w:rPr>
          <w:rFonts w:ascii="Open Sans" w:hAnsi="Open Sans" w:cs="Open Sans"/>
        </w:rPr>
      </w:pPr>
    </w:p>
    <w:p w14:paraId="5DD9CC43" w14:textId="77FBEC3D" w:rsidR="00D95400" w:rsidRPr="00D424D0" w:rsidRDefault="00D95400" w:rsidP="00A22BC2">
      <w:pPr>
        <w:spacing w:after="120" w:line="276" w:lineRule="auto"/>
        <w:rPr>
          <w:rFonts w:ascii="Open Sans" w:hAnsi="Open Sans" w:cs="Open Sans"/>
          <w:b/>
          <w:color w:val="007096"/>
        </w:rPr>
      </w:pPr>
      <w:r w:rsidRPr="00D424D0">
        <w:rPr>
          <w:rFonts w:ascii="Open Sans" w:hAnsi="Open Sans" w:cs="Open Sans"/>
          <w:b/>
          <w:color w:val="007096"/>
        </w:rPr>
        <w:t xml:space="preserve">Sustainability </w:t>
      </w:r>
      <w:r w:rsidR="00D424D0" w:rsidRPr="00D424D0">
        <w:rPr>
          <w:rFonts w:ascii="Open Sans" w:hAnsi="Open Sans" w:cs="Open Sans"/>
          <w:b/>
          <w:color w:val="007096"/>
        </w:rPr>
        <w:t>and transferability</w:t>
      </w:r>
    </w:p>
    <w:p w14:paraId="077E1443" w14:textId="77777777" w:rsidR="00174782" w:rsidRPr="00D424D0" w:rsidRDefault="00174782" w:rsidP="00A22BC2">
      <w:pPr>
        <w:spacing w:after="120" w:line="276" w:lineRule="auto"/>
        <w:rPr>
          <w:rFonts w:ascii="Open Sans" w:hAnsi="Open Sans" w:cs="Open Sans"/>
        </w:rPr>
      </w:pPr>
      <w:r w:rsidRPr="00D424D0">
        <w:rPr>
          <w:rFonts w:ascii="Open Sans" w:hAnsi="Open Sans" w:cs="Open Sans"/>
        </w:rPr>
        <w:t>Many of the outcomes from the project will be sustained through the following practices:</w:t>
      </w:r>
    </w:p>
    <w:p w14:paraId="0ADC13BA" w14:textId="433C881E" w:rsidR="00174782" w:rsidRPr="006F3326" w:rsidRDefault="00174782" w:rsidP="00A22BC2">
      <w:pPr>
        <w:pStyle w:val="ListParagraph"/>
        <w:numPr>
          <w:ilvl w:val="0"/>
          <w:numId w:val="18"/>
        </w:numPr>
        <w:spacing w:after="120" w:line="276" w:lineRule="auto"/>
        <w:rPr>
          <w:rFonts w:ascii="Open Sans" w:hAnsi="Open Sans" w:cs="Open Sans"/>
        </w:rPr>
      </w:pPr>
      <w:r w:rsidRPr="006F3326">
        <w:rPr>
          <w:rFonts w:ascii="Open Sans" w:hAnsi="Open Sans" w:cs="Open Sans"/>
        </w:rPr>
        <w:t>The partnership will continue to exist as a community of lear</w:t>
      </w:r>
      <w:r w:rsidR="00687814" w:rsidRPr="006F3326">
        <w:rPr>
          <w:rFonts w:ascii="Open Sans" w:hAnsi="Open Sans" w:cs="Open Sans"/>
        </w:rPr>
        <w:t xml:space="preserve">ning practice for digital and </w:t>
      </w:r>
      <w:proofErr w:type="gramStart"/>
      <w:r w:rsidR="00687814" w:rsidRPr="006F3326">
        <w:rPr>
          <w:rFonts w:ascii="Open Sans" w:hAnsi="Open Sans" w:cs="Open Sans"/>
        </w:rPr>
        <w:t>e-l</w:t>
      </w:r>
      <w:r w:rsidRPr="006F3326">
        <w:rPr>
          <w:rFonts w:ascii="Open Sans" w:hAnsi="Open Sans" w:cs="Open Sans"/>
        </w:rPr>
        <w:t>earning</w:t>
      </w:r>
      <w:proofErr w:type="gramEnd"/>
      <w:r w:rsidRPr="006F3326">
        <w:rPr>
          <w:rFonts w:ascii="Open Sans" w:hAnsi="Open Sans" w:cs="Open Sans"/>
        </w:rPr>
        <w:t xml:space="preserve"> with the aim that at least 10% of course provision and content is delivered online. This will include sharing online resources and the three college VLE</w:t>
      </w:r>
      <w:r w:rsidR="00F603D4" w:rsidRPr="006F3326">
        <w:rPr>
          <w:rFonts w:ascii="Open Sans" w:hAnsi="Open Sans" w:cs="Open Sans"/>
        </w:rPr>
        <w:t>s</w:t>
      </w:r>
      <w:r w:rsidR="00051EFC" w:rsidRPr="006F3326">
        <w:rPr>
          <w:rFonts w:ascii="Open Sans" w:hAnsi="Open Sans" w:cs="Open Sans"/>
        </w:rPr>
        <w:t>.</w:t>
      </w:r>
    </w:p>
    <w:p w14:paraId="37ED81B1" w14:textId="77777777" w:rsidR="00174782" w:rsidRPr="006F3326" w:rsidRDefault="00174782" w:rsidP="00A22BC2">
      <w:pPr>
        <w:pStyle w:val="ListParagraph"/>
        <w:numPr>
          <w:ilvl w:val="0"/>
          <w:numId w:val="18"/>
        </w:numPr>
        <w:spacing w:after="120" w:line="276" w:lineRule="auto"/>
        <w:rPr>
          <w:rFonts w:ascii="Open Sans" w:hAnsi="Open Sans" w:cs="Open Sans"/>
        </w:rPr>
      </w:pPr>
      <w:r w:rsidRPr="006F3326">
        <w:rPr>
          <w:rFonts w:ascii="Open Sans" w:hAnsi="Open Sans" w:cs="Open Sans"/>
        </w:rPr>
        <w:t>T</w:t>
      </w:r>
      <w:r w:rsidR="00592D39" w:rsidRPr="006F3326">
        <w:rPr>
          <w:rFonts w:ascii="Open Sans" w:hAnsi="Open Sans" w:cs="Open Sans"/>
        </w:rPr>
        <w:t>he staff members who gained digital design skills will be given time away from teaching to support other teaching staff into e-learning</w:t>
      </w:r>
      <w:r w:rsidR="003807ED" w:rsidRPr="006F3326">
        <w:rPr>
          <w:rFonts w:ascii="Open Sans" w:hAnsi="Open Sans" w:cs="Open Sans"/>
        </w:rPr>
        <w:t xml:space="preserve"> within the context of maintaining, or working towards, outstanding teaching, learning and assessment</w:t>
      </w:r>
      <w:r w:rsidR="00592D39" w:rsidRPr="006F3326">
        <w:rPr>
          <w:rFonts w:ascii="Open Sans" w:hAnsi="Open Sans" w:cs="Open Sans"/>
        </w:rPr>
        <w:t xml:space="preserve">.  This will ensure that appropriate content from all subject areas is gradually converted into </w:t>
      </w:r>
      <w:proofErr w:type="gramStart"/>
      <w:r w:rsidR="00592D39" w:rsidRPr="006F3326">
        <w:rPr>
          <w:rFonts w:ascii="Open Sans" w:hAnsi="Open Sans" w:cs="Open Sans"/>
        </w:rPr>
        <w:t>e-learning</w:t>
      </w:r>
      <w:proofErr w:type="gramEnd"/>
      <w:r w:rsidR="003807ED" w:rsidRPr="006F3326">
        <w:rPr>
          <w:rFonts w:ascii="Open Sans" w:hAnsi="Open Sans" w:cs="Open Sans"/>
        </w:rPr>
        <w:t>.</w:t>
      </w:r>
    </w:p>
    <w:p w14:paraId="2D9522D7" w14:textId="32F54CCF" w:rsidR="00592D39" w:rsidRPr="006F3326" w:rsidRDefault="00592D39" w:rsidP="00A22BC2">
      <w:pPr>
        <w:pStyle w:val="ListParagraph"/>
        <w:numPr>
          <w:ilvl w:val="0"/>
          <w:numId w:val="18"/>
        </w:numPr>
        <w:spacing w:after="120" w:line="276" w:lineRule="auto"/>
        <w:rPr>
          <w:rFonts w:ascii="Open Sans" w:hAnsi="Open Sans" w:cs="Open Sans"/>
        </w:rPr>
      </w:pPr>
      <w:r w:rsidRPr="006F3326">
        <w:rPr>
          <w:rFonts w:ascii="Open Sans" w:hAnsi="Open Sans" w:cs="Open Sans"/>
        </w:rPr>
        <w:t>E</w:t>
      </w:r>
      <w:r w:rsidR="00B56C31" w:rsidRPr="006F3326">
        <w:rPr>
          <w:rFonts w:ascii="Open Sans" w:hAnsi="Open Sans" w:cs="Open Sans"/>
        </w:rPr>
        <w:t xml:space="preserve">very </w:t>
      </w:r>
      <w:r w:rsidRPr="006F3326">
        <w:rPr>
          <w:rFonts w:ascii="Open Sans" w:hAnsi="Open Sans" w:cs="Open Sans"/>
        </w:rPr>
        <w:t xml:space="preserve">project participant </w:t>
      </w:r>
      <w:r w:rsidR="00B56C31" w:rsidRPr="006F3326">
        <w:rPr>
          <w:rFonts w:ascii="Open Sans" w:hAnsi="Open Sans" w:cs="Open Sans"/>
        </w:rPr>
        <w:t xml:space="preserve">from the three colleges </w:t>
      </w:r>
      <w:r w:rsidRPr="006F3326">
        <w:rPr>
          <w:rFonts w:ascii="Open Sans" w:hAnsi="Open Sans" w:cs="Open Sans"/>
        </w:rPr>
        <w:t>will be asked to provide a CPD session for other staff, both in person and as an online version, which will highlight</w:t>
      </w:r>
      <w:r w:rsidR="00687814" w:rsidRPr="006F3326">
        <w:rPr>
          <w:rFonts w:ascii="Open Sans" w:hAnsi="Open Sans" w:cs="Open Sans"/>
        </w:rPr>
        <w:t xml:space="preserve"> some of the opportunities of e-l</w:t>
      </w:r>
      <w:r w:rsidRPr="006F3326">
        <w:rPr>
          <w:rFonts w:ascii="Open Sans" w:hAnsi="Open Sans" w:cs="Open Sans"/>
        </w:rPr>
        <w:t>earning, and some of the lessons learnt whilst designing a digital resource.</w:t>
      </w:r>
    </w:p>
    <w:p w14:paraId="4D666D25" w14:textId="1ADE5D01" w:rsidR="00592D39" w:rsidRPr="006F3326" w:rsidRDefault="006F3326" w:rsidP="00A22BC2">
      <w:pPr>
        <w:pStyle w:val="ListParagraph"/>
        <w:numPr>
          <w:ilvl w:val="0"/>
          <w:numId w:val="18"/>
        </w:numPr>
        <w:spacing w:after="120" w:line="276" w:lineRule="auto"/>
        <w:rPr>
          <w:rFonts w:ascii="Open Sans" w:hAnsi="Open Sans" w:cs="Open Sans"/>
        </w:rPr>
      </w:pPr>
      <w:r w:rsidRPr="006F3326">
        <w:rPr>
          <w:rFonts w:ascii="Open Sans" w:hAnsi="Open Sans" w:cs="Open Sans"/>
        </w:rPr>
        <w:t>The lev</w:t>
      </w:r>
      <w:r w:rsidR="001C4F15">
        <w:rPr>
          <w:rFonts w:ascii="Open Sans" w:hAnsi="Open Sans" w:cs="Open Sans"/>
        </w:rPr>
        <w:t xml:space="preserve">el 3 </w:t>
      </w:r>
      <w:proofErr w:type="gramStart"/>
      <w:r w:rsidR="001C4F15">
        <w:rPr>
          <w:rFonts w:ascii="Open Sans" w:hAnsi="Open Sans" w:cs="Open Sans"/>
        </w:rPr>
        <w:t>award</w:t>
      </w:r>
      <w:proofErr w:type="gramEnd"/>
      <w:r w:rsidR="001C4F15">
        <w:rPr>
          <w:rFonts w:ascii="Open Sans" w:hAnsi="Open Sans" w:cs="Open Sans"/>
        </w:rPr>
        <w:t xml:space="preserve"> in digital learning d</w:t>
      </w:r>
      <w:r w:rsidR="00592D39" w:rsidRPr="006F3326">
        <w:rPr>
          <w:rFonts w:ascii="Open Sans" w:hAnsi="Open Sans" w:cs="Open Sans"/>
        </w:rPr>
        <w:t>esign will be included in the RACC course offer from September 20</w:t>
      </w:r>
      <w:r w:rsidR="001C4F15">
        <w:rPr>
          <w:rFonts w:ascii="Open Sans" w:hAnsi="Open Sans" w:cs="Open Sans"/>
        </w:rPr>
        <w:t>15 as a blended learning course</w:t>
      </w:r>
      <w:r w:rsidR="00592D39" w:rsidRPr="006F3326">
        <w:rPr>
          <w:rFonts w:ascii="Open Sans" w:hAnsi="Open Sans" w:cs="Open Sans"/>
        </w:rPr>
        <w:t>, so that other providers and organisations can develop their own staff.</w:t>
      </w:r>
    </w:p>
    <w:p w14:paraId="6D75F284" w14:textId="77777777" w:rsidR="00592D39" w:rsidRPr="006F3326" w:rsidRDefault="00592D39" w:rsidP="00A22BC2">
      <w:pPr>
        <w:pStyle w:val="ListParagraph"/>
        <w:numPr>
          <w:ilvl w:val="0"/>
          <w:numId w:val="18"/>
        </w:numPr>
        <w:spacing w:after="120" w:line="276" w:lineRule="auto"/>
        <w:rPr>
          <w:rFonts w:ascii="Open Sans" w:hAnsi="Open Sans" w:cs="Open Sans"/>
        </w:rPr>
      </w:pPr>
      <w:r w:rsidRPr="006F3326">
        <w:rPr>
          <w:rFonts w:ascii="Open Sans" w:hAnsi="Open Sans" w:cs="Open Sans"/>
        </w:rPr>
        <w:t xml:space="preserve">RACC will also offer a service to other providers and third sector organisations to convert existing content into online learning.  </w:t>
      </w:r>
    </w:p>
    <w:p w14:paraId="62BD6AA5" w14:textId="77777777" w:rsidR="00592D39" w:rsidRPr="00D424D0" w:rsidRDefault="00592D39" w:rsidP="00A22BC2">
      <w:pPr>
        <w:spacing w:after="120" w:line="276" w:lineRule="auto"/>
        <w:rPr>
          <w:rFonts w:ascii="Open Sans" w:hAnsi="Open Sans" w:cs="Open Sans"/>
        </w:rPr>
      </w:pPr>
      <w:r w:rsidRPr="00D424D0">
        <w:rPr>
          <w:rFonts w:ascii="Open Sans" w:hAnsi="Open Sans" w:cs="Open Sans"/>
        </w:rPr>
        <w:t xml:space="preserve">Aspects of the </w:t>
      </w:r>
      <w:proofErr w:type="gramStart"/>
      <w:r w:rsidRPr="00D424D0">
        <w:rPr>
          <w:rFonts w:ascii="Open Sans" w:hAnsi="Open Sans" w:cs="Open Sans"/>
        </w:rPr>
        <w:t>project which</w:t>
      </w:r>
      <w:proofErr w:type="gramEnd"/>
      <w:r w:rsidRPr="00D424D0">
        <w:rPr>
          <w:rFonts w:ascii="Open Sans" w:hAnsi="Open Sans" w:cs="Open Sans"/>
        </w:rPr>
        <w:t xml:space="preserve"> could be transferred, developed and made ‘fit for purpose’ across different contexts and organisations include:</w:t>
      </w:r>
    </w:p>
    <w:p w14:paraId="17B1230C" w14:textId="0428B5AF" w:rsidR="00B56C31" w:rsidRPr="006F3326" w:rsidRDefault="00592D39" w:rsidP="00A22BC2">
      <w:pPr>
        <w:pStyle w:val="ListParagraph"/>
        <w:numPr>
          <w:ilvl w:val="0"/>
          <w:numId w:val="19"/>
        </w:numPr>
        <w:spacing w:after="120" w:line="276" w:lineRule="auto"/>
        <w:rPr>
          <w:rFonts w:ascii="Open Sans" w:hAnsi="Open Sans" w:cs="Open Sans"/>
        </w:rPr>
      </w:pPr>
      <w:proofErr w:type="gramStart"/>
      <w:r w:rsidRPr="006F3326">
        <w:rPr>
          <w:rFonts w:ascii="Open Sans" w:hAnsi="Open Sans" w:cs="Open Sans"/>
        </w:rPr>
        <w:t>The online learning resources (minimum 14 resources or units of learning</w:t>
      </w:r>
      <w:r w:rsidR="005A602E" w:rsidRPr="006F3326">
        <w:rPr>
          <w:rFonts w:ascii="Open Sans" w:hAnsi="Open Sans" w:cs="Open Sans"/>
        </w:rPr>
        <w:t>) can</w:t>
      </w:r>
      <w:r w:rsidRPr="006F3326">
        <w:rPr>
          <w:rFonts w:ascii="Open Sans" w:hAnsi="Open Sans" w:cs="Open Sans"/>
        </w:rPr>
        <w:t xml:space="preserve"> be accessed by any teachers of similar subjects</w:t>
      </w:r>
      <w:proofErr w:type="gramEnd"/>
      <w:r w:rsidRPr="006F3326">
        <w:rPr>
          <w:rFonts w:ascii="Open Sans" w:hAnsi="Open Sans" w:cs="Open Sans"/>
        </w:rPr>
        <w:t xml:space="preserve"> across </w:t>
      </w:r>
      <w:r w:rsidR="006F3326">
        <w:rPr>
          <w:rFonts w:ascii="Open Sans" w:hAnsi="Open Sans" w:cs="Open Sans"/>
        </w:rPr>
        <w:t>further education and skills</w:t>
      </w:r>
      <w:r w:rsidRPr="006F3326">
        <w:rPr>
          <w:rFonts w:ascii="Open Sans" w:hAnsi="Open Sans" w:cs="Open Sans"/>
        </w:rPr>
        <w:t xml:space="preserve"> sector.</w:t>
      </w:r>
      <w:r w:rsidR="00B56C31" w:rsidRPr="006F3326">
        <w:rPr>
          <w:rFonts w:ascii="Open Sans" w:hAnsi="Open Sans" w:cs="Open Sans"/>
        </w:rPr>
        <w:t xml:space="preserve"> </w:t>
      </w:r>
    </w:p>
    <w:p w14:paraId="195AF456" w14:textId="57BD418B" w:rsidR="005A602E" w:rsidRPr="00192AEF" w:rsidRDefault="00051EFC" w:rsidP="00192AEF">
      <w:pPr>
        <w:pStyle w:val="ListParagraph"/>
        <w:numPr>
          <w:ilvl w:val="0"/>
          <w:numId w:val="19"/>
        </w:numPr>
        <w:spacing w:after="120" w:line="276" w:lineRule="auto"/>
        <w:rPr>
          <w:rFonts w:ascii="Open Sans" w:hAnsi="Open Sans" w:cs="Open Sans"/>
        </w:rPr>
      </w:pPr>
      <w:r w:rsidRPr="006F3326">
        <w:rPr>
          <w:rFonts w:ascii="Open Sans" w:hAnsi="Open Sans" w:cs="Open Sans"/>
        </w:rPr>
        <w:t xml:space="preserve">The </w:t>
      </w:r>
      <w:r w:rsidR="006F3326">
        <w:rPr>
          <w:rFonts w:ascii="Open Sans" w:hAnsi="Open Sans" w:cs="Open Sans"/>
        </w:rPr>
        <w:t>CPD</w:t>
      </w:r>
      <w:r w:rsidR="00B56C31" w:rsidRPr="006F3326">
        <w:rPr>
          <w:rFonts w:ascii="Open Sans" w:hAnsi="Open Sans" w:cs="Open Sans"/>
        </w:rPr>
        <w:t xml:space="preserve"> training </w:t>
      </w:r>
      <w:r w:rsidRPr="006F3326">
        <w:rPr>
          <w:rFonts w:ascii="Open Sans" w:hAnsi="Open Sans" w:cs="Open Sans"/>
        </w:rPr>
        <w:t xml:space="preserve">programmes (SCOLA and RACC) could be adapted for other organisations </w:t>
      </w:r>
      <w:r w:rsidR="00F603D4" w:rsidRPr="006F3326">
        <w:rPr>
          <w:rFonts w:ascii="Open Sans" w:hAnsi="Open Sans" w:cs="Open Sans"/>
        </w:rPr>
        <w:t>on</w:t>
      </w:r>
      <w:r w:rsidR="00F603D4" w:rsidRPr="006F3326">
        <w:rPr>
          <w:rFonts w:ascii="Open Sans" w:hAnsi="Open Sans" w:cs="Open Sans"/>
          <w:i/>
          <w:color w:val="00B050"/>
        </w:rPr>
        <w:t xml:space="preserve"> </w:t>
      </w:r>
      <w:r w:rsidR="00D25358" w:rsidRPr="006F3326">
        <w:rPr>
          <w:rFonts w:ascii="Open Sans" w:hAnsi="Open Sans" w:cs="Open Sans"/>
        </w:rPr>
        <w:t xml:space="preserve">application to </w:t>
      </w:r>
      <w:r w:rsidR="00F603D4" w:rsidRPr="006F3326">
        <w:rPr>
          <w:rFonts w:ascii="Open Sans" w:hAnsi="Open Sans" w:cs="Open Sans"/>
        </w:rPr>
        <w:t>SCOLA and RACC.</w:t>
      </w:r>
      <w:r w:rsidR="00F603D4" w:rsidRPr="006F3326">
        <w:rPr>
          <w:rFonts w:ascii="Open Sans" w:hAnsi="Open Sans" w:cs="Open Sans"/>
          <w:i/>
        </w:rPr>
        <w:t xml:space="preserve"> </w:t>
      </w:r>
    </w:p>
    <w:p w14:paraId="515C33D3" w14:textId="77777777" w:rsidR="005A602E" w:rsidRPr="00D424D0" w:rsidRDefault="005A602E" w:rsidP="00A22BC2">
      <w:pPr>
        <w:pStyle w:val="ListParagraph"/>
        <w:spacing w:after="120" w:line="276" w:lineRule="auto"/>
        <w:ind w:left="0"/>
        <w:rPr>
          <w:rFonts w:ascii="Open Sans" w:hAnsi="Open Sans" w:cs="Open Sans"/>
          <w:i/>
        </w:rPr>
      </w:pPr>
    </w:p>
    <w:p w14:paraId="7EBA61CE" w14:textId="56465351" w:rsidR="00D424D0" w:rsidRPr="00D424D0" w:rsidRDefault="00D424D0" w:rsidP="00A22BC2">
      <w:pPr>
        <w:pStyle w:val="ListParagraph"/>
        <w:spacing w:after="120" w:line="276" w:lineRule="auto"/>
        <w:ind w:left="0"/>
        <w:rPr>
          <w:rFonts w:ascii="Open Sans" w:hAnsi="Open Sans" w:cs="Open Sans"/>
          <w:b/>
          <w:color w:val="007096"/>
        </w:rPr>
      </w:pPr>
      <w:r>
        <w:rPr>
          <w:rFonts w:ascii="Open Sans" w:hAnsi="Open Sans" w:cs="Open Sans"/>
          <w:b/>
          <w:color w:val="007096"/>
        </w:rPr>
        <w:t xml:space="preserve">Case study written by Rosemary </w:t>
      </w:r>
      <w:proofErr w:type="spellStart"/>
      <w:r>
        <w:rPr>
          <w:rFonts w:ascii="Open Sans" w:hAnsi="Open Sans" w:cs="Open Sans"/>
          <w:b/>
          <w:color w:val="007096"/>
        </w:rPr>
        <w:t>Sloman</w:t>
      </w:r>
      <w:proofErr w:type="spellEnd"/>
      <w:r>
        <w:rPr>
          <w:rFonts w:ascii="Open Sans" w:hAnsi="Open Sans" w:cs="Open Sans"/>
          <w:b/>
          <w:color w:val="007096"/>
        </w:rPr>
        <w:t xml:space="preserve">, Peer Advisor, supported by Paul </w:t>
      </w:r>
      <w:proofErr w:type="spellStart"/>
      <w:r>
        <w:rPr>
          <w:rFonts w:ascii="Open Sans" w:hAnsi="Open Sans" w:cs="Open Sans"/>
          <w:b/>
          <w:color w:val="007096"/>
        </w:rPr>
        <w:t>Talan</w:t>
      </w:r>
      <w:proofErr w:type="spellEnd"/>
      <w:r w:rsidR="009269C1">
        <w:rPr>
          <w:rFonts w:ascii="Open Sans" w:hAnsi="Open Sans" w:cs="Open Sans"/>
          <w:b/>
          <w:color w:val="007096"/>
        </w:rPr>
        <w:t>, Richmond Adult C</w:t>
      </w:r>
      <w:bookmarkStart w:id="0" w:name="_GoBack"/>
      <w:bookmarkEnd w:id="0"/>
      <w:r w:rsidR="009269C1">
        <w:rPr>
          <w:rFonts w:ascii="Open Sans" w:hAnsi="Open Sans" w:cs="Open Sans"/>
          <w:b/>
          <w:color w:val="007096"/>
        </w:rPr>
        <w:t>ommunity College</w:t>
      </w:r>
    </w:p>
    <w:sectPr w:rsidR="00D424D0" w:rsidRPr="00D424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19955" w14:textId="77777777" w:rsidR="00AC0E30" w:rsidRDefault="00AC0E30" w:rsidP="003B18C3">
      <w:pPr>
        <w:spacing w:after="0" w:line="240" w:lineRule="auto"/>
      </w:pPr>
      <w:r>
        <w:separator/>
      </w:r>
    </w:p>
  </w:endnote>
  <w:endnote w:type="continuationSeparator" w:id="0">
    <w:p w14:paraId="326CA956" w14:textId="77777777" w:rsidR="00AC0E30" w:rsidRDefault="00AC0E30" w:rsidP="003B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altName w:val="Menlo Regular"/>
    <w:charset w:val="00"/>
    <w:family w:val="swiss"/>
    <w:pitch w:val="variable"/>
    <w:sig w:usb0="E00002EF" w:usb1="4000205B" w:usb2="00000028" w:usb3="00000000" w:csb0="0000019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Whitman RomanLF">
    <w:altName w:val="Whitman RomanLF"/>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EDA1" w14:textId="77777777" w:rsidR="00AC0E30" w:rsidRDefault="00AC0E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566575"/>
      <w:docPartObj>
        <w:docPartGallery w:val="Page Numbers (Bottom of Page)"/>
        <w:docPartUnique/>
      </w:docPartObj>
    </w:sdtPr>
    <w:sdtEndPr>
      <w:rPr>
        <w:noProof/>
      </w:rPr>
    </w:sdtEndPr>
    <w:sdtContent>
      <w:p w14:paraId="2B87BD12" w14:textId="77777777" w:rsidR="00AC0E30" w:rsidRDefault="00AC0E30">
        <w:pPr>
          <w:pStyle w:val="Footer"/>
          <w:jc w:val="right"/>
        </w:pPr>
        <w:r>
          <w:fldChar w:fldCharType="begin"/>
        </w:r>
        <w:r>
          <w:instrText xml:space="preserve"> PAGE   \* MERGEFORMAT </w:instrText>
        </w:r>
        <w:r>
          <w:fldChar w:fldCharType="separate"/>
        </w:r>
        <w:r w:rsidR="00785568">
          <w:rPr>
            <w:noProof/>
          </w:rPr>
          <w:t>6</w:t>
        </w:r>
        <w:r>
          <w:rPr>
            <w:noProof/>
          </w:rPr>
          <w:fldChar w:fldCharType="end"/>
        </w:r>
      </w:p>
    </w:sdtContent>
  </w:sdt>
  <w:p w14:paraId="116D2C51" w14:textId="77777777" w:rsidR="00AC0E30" w:rsidRDefault="00AC0E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2156" w14:textId="77777777" w:rsidR="00AC0E30" w:rsidRDefault="00AC0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B8245" w14:textId="77777777" w:rsidR="00AC0E30" w:rsidRDefault="00AC0E30" w:rsidP="003B18C3">
      <w:pPr>
        <w:spacing w:after="0" w:line="240" w:lineRule="auto"/>
      </w:pPr>
      <w:r>
        <w:separator/>
      </w:r>
    </w:p>
  </w:footnote>
  <w:footnote w:type="continuationSeparator" w:id="0">
    <w:p w14:paraId="356F881B" w14:textId="77777777" w:rsidR="00AC0E30" w:rsidRDefault="00AC0E30" w:rsidP="003B18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1B37" w14:textId="77777777" w:rsidR="00AC0E30" w:rsidRDefault="00AC0E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C20FF" w14:textId="0F0080A9" w:rsidR="00AC0E30" w:rsidRDefault="00AC0E30">
    <w:pPr>
      <w:pStyle w:val="Header"/>
    </w:pPr>
    <w:r>
      <w:rPr>
        <w:noProof/>
        <w:lang w:val="en-US"/>
      </w:rPr>
      <w:drawing>
        <wp:anchor distT="0" distB="0" distL="114300" distR="114300" simplePos="0" relativeHeight="251657216" behindDoc="0" locked="0" layoutInCell="1" allowOverlap="1" wp14:anchorId="14381175" wp14:editId="1BDC135E">
          <wp:simplePos x="0" y="0"/>
          <wp:positionH relativeFrom="column">
            <wp:posOffset>-20320</wp:posOffset>
          </wp:positionH>
          <wp:positionV relativeFrom="paragraph">
            <wp:posOffset>-162560</wp:posOffset>
          </wp:positionV>
          <wp:extent cx="5901055" cy="352425"/>
          <wp:effectExtent l="0" t="0" r="4445" b="9525"/>
          <wp:wrapSquare wrapText="bothSides"/>
          <wp:docPr id="1" name="Picture 1" descr="W:\AOCLR\AoCLR Projects\Outstanding teaching, learning and assessment (ETF)\Project management\Partners\Logos\All partner logos mer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OCLR\AoCLR Projects\Outstanding teaching, learning and assessment (ETF)\Project management\Partners\Logos\All partner logos merg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35242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A980" w14:textId="77777777" w:rsidR="00AC0E30" w:rsidRDefault="00AC0E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802"/>
    <w:multiLevelType w:val="hybridMultilevel"/>
    <w:tmpl w:val="7AA4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27F4E"/>
    <w:multiLevelType w:val="hybridMultilevel"/>
    <w:tmpl w:val="3974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D0F0F"/>
    <w:multiLevelType w:val="hybridMultilevel"/>
    <w:tmpl w:val="CF3A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FE746A"/>
    <w:multiLevelType w:val="hybridMultilevel"/>
    <w:tmpl w:val="AE72CAAC"/>
    <w:lvl w:ilvl="0" w:tplc="4266A2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4E6438"/>
    <w:multiLevelType w:val="hybridMultilevel"/>
    <w:tmpl w:val="04C08F1C"/>
    <w:lvl w:ilvl="0" w:tplc="4266A2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31719"/>
    <w:multiLevelType w:val="hybridMultilevel"/>
    <w:tmpl w:val="7CFA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E4CF4"/>
    <w:multiLevelType w:val="hybridMultilevel"/>
    <w:tmpl w:val="0824A890"/>
    <w:lvl w:ilvl="0" w:tplc="D8664902">
      <w:numFmt w:val="bullet"/>
      <w:lvlText w:val="-"/>
      <w:lvlJc w:val="left"/>
      <w:pPr>
        <w:ind w:left="360" w:hanging="360"/>
      </w:pPr>
      <w:rPr>
        <w:rFonts w:ascii="Calibri" w:eastAsiaTheme="minorHAnsi" w:hAnsi="Calibri" w:cs="Open San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D007D"/>
    <w:multiLevelType w:val="hybridMultilevel"/>
    <w:tmpl w:val="DA9E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9845DA"/>
    <w:multiLevelType w:val="hybridMultilevel"/>
    <w:tmpl w:val="1D82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845A1"/>
    <w:multiLevelType w:val="hybridMultilevel"/>
    <w:tmpl w:val="C6D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F168A"/>
    <w:multiLevelType w:val="hybridMultilevel"/>
    <w:tmpl w:val="E260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605B69"/>
    <w:multiLevelType w:val="hybridMultilevel"/>
    <w:tmpl w:val="1AFE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C67BD8"/>
    <w:multiLevelType w:val="hybridMultilevel"/>
    <w:tmpl w:val="A83A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94616B"/>
    <w:multiLevelType w:val="hybridMultilevel"/>
    <w:tmpl w:val="1246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2077E1"/>
    <w:multiLevelType w:val="hybridMultilevel"/>
    <w:tmpl w:val="63B4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2972A1"/>
    <w:multiLevelType w:val="hybridMultilevel"/>
    <w:tmpl w:val="C2FE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C52280"/>
    <w:multiLevelType w:val="hybridMultilevel"/>
    <w:tmpl w:val="7076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B15F1"/>
    <w:multiLevelType w:val="hybridMultilevel"/>
    <w:tmpl w:val="D558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6A69C1"/>
    <w:multiLevelType w:val="hybridMultilevel"/>
    <w:tmpl w:val="D73A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3"/>
  </w:num>
  <w:num w:numId="6">
    <w:abstractNumId w:val="16"/>
  </w:num>
  <w:num w:numId="7">
    <w:abstractNumId w:val="9"/>
  </w:num>
  <w:num w:numId="8">
    <w:abstractNumId w:val="7"/>
  </w:num>
  <w:num w:numId="9">
    <w:abstractNumId w:val="11"/>
  </w:num>
  <w:num w:numId="10">
    <w:abstractNumId w:val="5"/>
  </w:num>
  <w:num w:numId="11">
    <w:abstractNumId w:val="8"/>
  </w:num>
  <w:num w:numId="12">
    <w:abstractNumId w:val="18"/>
  </w:num>
  <w:num w:numId="13">
    <w:abstractNumId w:val="14"/>
  </w:num>
  <w:num w:numId="14">
    <w:abstractNumId w:val="15"/>
  </w:num>
  <w:num w:numId="15">
    <w:abstractNumId w:val="17"/>
  </w:num>
  <w:num w:numId="16">
    <w:abstractNumId w:val="12"/>
  </w:num>
  <w:num w:numId="17">
    <w:abstractNumId w:val="10"/>
  </w:num>
  <w:num w:numId="18">
    <w:abstractNumId w:val="2"/>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00"/>
    <w:rsid w:val="0000268D"/>
    <w:rsid w:val="000216DD"/>
    <w:rsid w:val="00047EEA"/>
    <w:rsid w:val="00051EFC"/>
    <w:rsid w:val="00052ACB"/>
    <w:rsid w:val="00070242"/>
    <w:rsid w:val="00074617"/>
    <w:rsid w:val="00080BD9"/>
    <w:rsid w:val="00090E0C"/>
    <w:rsid w:val="00094E67"/>
    <w:rsid w:val="000A2DAB"/>
    <w:rsid w:val="000B30A7"/>
    <w:rsid w:val="000C5871"/>
    <w:rsid w:val="00104FB3"/>
    <w:rsid w:val="001232F4"/>
    <w:rsid w:val="001276C7"/>
    <w:rsid w:val="0013584E"/>
    <w:rsid w:val="00136F84"/>
    <w:rsid w:val="001424EE"/>
    <w:rsid w:val="0015685F"/>
    <w:rsid w:val="00173C88"/>
    <w:rsid w:val="00174782"/>
    <w:rsid w:val="0018246E"/>
    <w:rsid w:val="00192AEF"/>
    <w:rsid w:val="001A2119"/>
    <w:rsid w:val="001C4F15"/>
    <w:rsid w:val="001F51DD"/>
    <w:rsid w:val="00210BA3"/>
    <w:rsid w:val="002179F6"/>
    <w:rsid w:val="002443FE"/>
    <w:rsid w:val="00262B8B"/>
    <w:rsid w:val="00274774"/>
    <w:rsid w:val="00293A07"/>
    <w:rsid w:val="00297AAB"/>
    <w:rsid w:val="002A60D2"/>
    <w:rsid w:val="002B46D2"/>
    <w:rsid w:val="002B72E3"/>
    <w:rsid w:val="002D014D"/>
    <w:rsid w:val="00316AE1"/>
    <w:rsid w:val="0034387A"/>
    <w:rsid w:val="00354B6E"/>
    <w:rsid w:val="003764C2"/>
    <w:rsid w:val="003807ED"/>
    <w:rsid w:val="00384872"/>
    <w:rsid w:val="00397691"/>
    <w:rsid w:val="003B18C3"/>
    <w:rsid w:val="003D2D62"/>
    <w:rsid w:val="003F66EB"/>
    <w:rsid w:val="003F7509"/>
    <w:rsid w:val="00401D87"/>
    <w:rsid w:val="004167F4"/>
    <w:rsid w:val="00463B8A"/>
    <w:rsid w:val="00467D7C"/>
    <w:rsid w:val="00493E98"/>
    <w:rsid w:val="004A342C"/>
    <w:rsid w:val="004B3B27"/>
    <w:rsid w:val="004B4325"/>
    <w:rsid w:val="004C3FDC"/>
    <w:rsid w:val="004D03F7"/>
    <w:rsid w:val="004D1F78"/>
    <w:rsid w:val="004D457C"/>
    <w:rsid w:val="004E192A"/>
    <w:rsid w:val="004E65D7"/>
    <w:rsid w:val="004F23ED"/>
    <w:rsid w:val="0050707B"/>
    <w:rsid w:val="005213A8"/>
    <w:rsid w:val="00542E9D"/>
    <w:rsid w:val="00555F41"/>
    <w:rsid w:val="005632C9"/>
    <w:rsid w:val="005640DD"/>
    <w:rsid w:val="0057150B"/>
    <w:rsid w:val="00581472"/>
    <w:rsid w:val="00583FC5"/>
    <w:rsid w:val="00592D39"/>
    <w:rsid w:val="005A602E"/>
    <w:rsid w:val="00601C1E"/>
    <w:rsid w:val="00613E4E"/>
    <w:rsid w:val="00616ED9"/>
    <w:rsid w:val="00630177"/>
    <w:rsid w:val="00673C89"/>
    <w:rsid w:val="006867A6"/>
    <w:rsid w:val="00687814"/>
    <w:rsid w:val="006E08EB"/>
    <w:rsid w:val="006F3326"/>
    <w:rsid w:val="006F401F"/>
    <w:rsid w:val="0072525F"/>
    <w:rsid w:val="00725DFF"/>
    <w:rsid w:val="007446B4"/>
    <w:rsid w:val="00752783"/>
    <w:rsid w:val="00785568"/>
    <w:rsid w:val="007A52C6"/>
    <w:rsid w:val="007A6DCA"/>
    <w:rsid w:val="007D0DB8"/>
    <w:rsid w:val="007D186A"/>
    <w:rsid w:val="007E5B4E"/>
    <w:rsid w:val="007F3D1C"/>
    <w:rsid w:val="007F412C"/>
    <w:rsid w:val="00824434"/>
    <w:rsid w:val="008333E2"/>
    <w:rsid w:val="008456A1"/>
    <w:rsid w:val="00875A65"/>
    <w:rsid w:val="00892022"/>
    <w:rsid w:val="008A21E3"/>
    <w:rsid w:val="009000D1"/>
    <w:rsid w:val="009003D3"/>
    <w:rsid w:val="00911299"/>
    <w:rsid w:val="009149AA"/>
    <w:rsid w:val="009151FD"/>
    <w:rsid w:val="009269C1"/>
    <w:rsid w:val="00953965"/>
    <w:rsid w:val="00961A5A"/>
    <w:rsid w:val="009802CD"/>
    <w:rsid w:val="009C7946"/>
    <w:rsid w:val="009E799E"/>
    <w:rsid w:val="009F1EDA"/>
    <w:rsid w:val="00A16E91"/>
    <w:rsid w:val="00A20B31"/>
    <w:rsid w:val="00A22BC2"/>
    <w:rsid w:val="00A322A2"/>
    <w:rsid w:val="00A439F6"/>
    <w:rsid w:val="00A5442F"/>
    <w:rsid w:val="00A64B41"/>
    <w:rsid w:val="00A81C35"/>
    <w:rsid w:val="00A93003"/>
    <w:rsid w:val="00AA105D"/>
    <w:rsid w:val="00AB0928"/>
    <w:rsid w:val="00AC0E30"/>
    <w:rsid w:val="00AC3FD7"/>
    <w:rsid w:val="00B30EF0"/>
    <w:rsid w:val="00B40832"/>
    <w:rsid w:val="00B56C31"/>
    <w:rsid w:val="00B655E5"/>
    <w:rsid w:val="00B94B80"/>
    <w:rsid w:val="00C60F3F"/>
    <w:rsid w:val="00C65832"/>
    <w:rsid w:val="00C715B5"/>
    <w:rsid w:val="00C93326"/>
    <w:rsid w:val="00CC3CE1"/>
    <w:rsid w:val="00D2327F"/>
    <w:rsid w:val="00D25358"/>
    <w:rsid w:val="00D4201D"/>
    <w:rsid w:val="00D424D0"/>
    <w:rsid w:val="00D52D07"/>
    <w:rsid w:val="00D7646D"/>
    <w:rsid w:val="00D95400"/>
    <w:rsid w:val="00DD194F"/>
    <w:rsid w:val="00E01524"/>
    <w:rsid w:val="00E46DB1"/>
    <w:rsid w:val="00E65F21"/>
    <w:rsid w:val="00E7256C"/>
    <w:rsid w:val="00E81087"/>
    <w:rsid w:val="00ED4296"/>
    <w:rsid w:val="00F358CD"/>
    <w:rsid w:val="00F41424"/>
    <w:rsid w:val="00F603D4"/>
    <w:rsid w:val="00F75640"/>
    <w:rsid w:val="00FB73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91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72"/>
    <w:pPr>
      <w:ind w:left="720"/>
      <w:contextualSpacing/>
    </w:pPr>
  </w:style>
  <w:style w:type="table" w:styleId="TableGrid">
    <w:name w:val="Table Grid"/>
    <w:basedOn w:val="TableNormal"/>
    <w:uiPriority w:val="39"/>
    <w:rsid w:val="002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397691"/>
    <w:pPr>
      <w:autoSpaceDE w:val="0"/>
      <w:autoSpaceDN w:val="0"/>
      <w:adjustRightInd w:val="0"/>
      <w:spacing w:after="0" w:line="281" w:lineRule="atLeast"/>
    </w:pPr>
    <w:rPr>
      <w:rFonts w:ascii="Whitman BoldLF" w:hAnsi="Whitman BoldLF"/>
      <w:sz w:val="24"/>
      <w:szCs w:val="24"/>
    </w:rPr>
  </w:style>
  <w:style w:type="character" w:customStyle="1" w:styleId="A3">
    <w:name w:val="A3"/>
    <w:uiPriority w:val="99"/>
    <w:rsid w:val="00397691"/>
    <w:rPr>
      <w:rFonts w:cs="Whitman BoldLF"/>
      <w:b/>
      <w:bCs/>
      <w:color w:val="000000"/>
      <w:sz w:val="32"/>
      <w:szCs w:val="32"/>
    </w:rPr>
  </w:style>
  <w:style w:type="paragraph" w:customStyle="1" w:styleId="Pa2">
    <w:name w:val="Pa2"/>
    <w:basedOn w:val="Normal"/>
    <w:next w:val="Normal"/>
    <w:uiPriority w:val="99"/>
    <w:rsid w:val="00397691"/>
    <w:pPr>
      <w:autoSpaceDE w:val="0"/>
      <w:autoSpaceDN w:val="0"/>
      <w:adjustRightInd w:val="0"/>
      <w:spacing w:after="0" w:line="241" w:lineRule="atLeast"/>
    </w:pPr>
    <w:rPr>
      <w:rFonts w:ascii="Whitman BoldLF" w:hAnsi="Whitman BoldLF"/>
      <w:sz w:val="24"/>
      <w:szCs w:val="24"/>
    </w:rPr>
  </w:style>
  <w:style w:type="paragraph" w:customStyle="1" w:styleId="Pa9">
    <w:name w:val="Pa9"/>
    <w:basedOn w:val="Normal"/>
    <w:next w:val="Normal"/>
    <w:uiPriority w:val="99"/>
    <w:rsid w:val="00397691"/>
    <w:pPr>
      <w:autoSpaceDE w:val="0"/>
      <w:autoSpaceDN w:val="0"/>
      <w:adjustRightInd w:val="0"/>
      <w:spacing w:after="0" w:line="241" w:lineRule="atLeast"/>
    </w:pPr>
    <w:rPr>
      <w:rFonts w:ascii="Whitman BoldLF" w:hAnsi="Whitman BoldLF"/>
      <w:sz w:val="24"/>
      <w:szCs w:val="24"/>
    </w:rPr>
  </w:style>
  <w:style w:type="character" w:customStyle="1" w:styleId="A4">
    <w:name w:val="A4"/>
    <w:uiPriority w:val="99"/>
    <w:rsid w:val="00397691"/>
    <w:rPr>
      <w:rFonts w:ascii="Whitman RomanLF" w:hAnsi="Whitman RomanLF" w:cs="Whitman RomanLF"/>
      <w:color w:val="000000"/>
    </w:rPr>
  </w:style>
  <w:style w:type="paragraph" w:styleId="Header">
    <w:name w:val="header"/>
    <w:basedOn w:val="Normal"/>
    <w:link w:val="HeaderChar"/>
    <w:rsid w:val="002443FE"/>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2443FE"/>
    <w:rPr>
      <w:rFonts w:ascii="Arial" w:eastAsia="Times New Roman" w:hAnsi="Arial" w:cs="Times New Roman"/>
      <w:szCs w:val="20"/>
    </w:rPr>
  </w:style>
  <w:style w:type="character" w:styleId="CommentReference">
    <w:name w:val="annotation reference"/>
    <w:basedOn w:val="DefaultParagraphFont"/>
    <w:rsid w:val="002443FE"/>
    <w:rPr>
      <w:sz w:val="16"/>
      <w:szCs w:val="16"/>
    </w:rPr>
  </w:style>
  <w:style w:type="paragraph" w:styleId="CommentText">
    <w:name w:val="annotation text"/>
    <w:basedOn w:val="Normal"/>
    <w:link w:val="CommentTextChar"/>
    <w:rsid w:val="002443F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2443F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FE"/>
    <w:rPr>
      <w:rFonts w:ascii="Segoe UI" w:hAnsi="Segoe UI" w:cs="Segoe UI"/>
      <w:sz w:val="18"/>
      <w:szCs w:val="18"/>
    </w:rPr>
  </w:style>
  <w:style w:type="character" w:customStyle="1" w:styleId="apple-converted-space">
    <w:name w:val="apple-converted-space"/>
    <w:basedOn w:val="DefaultParagraphFont"/>
    <w:rsid w:val="003F7509"/>
  </w:style>
  <w:style w:type="paragraph" w:styleId="Footer">
    <w:name w:val="footer"/>
    <w:basedOn w:val="Normal"/>
    <w:link w:val="FooterChar"/>
    <w:uiPriority w:val="99"/>
    <w:unhideWhenUsed/>
    <w:rsid w:val="003B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8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72"/>
    <w:pPr>
      <w:ind w:left="720"/>
      <w:contextualSpacing/>
    </w:pPr>
  </w:style>
  <w:style w:type="table" w:styleId="TableGrid">
    <w:name w:val="Table Grid"/>
    <w:basedOn w:val="TableNormal"/>
    <w:uiPriority w:val="39"/>
    <w:rsid w:val="002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397691"/>
    <w:pPr>
      <w:autoSpaceDE w:val="0"/>
      <w:autoSpaceDN w:val="0"/>
      <w:adjustRightInd w:val="0"/>
      <w:spacing w:after="0" w:line="281" w:lineRule="atLeast"/>
    </w:pPr>
    <w:rPr>
      <w:rFonts w:ascii="Whitman BoldLF" w:hAnsi="Whitman BoldLF"/>
      <w:sz w:val="24"/>
      <w:szCs w:val="24"/>
    </w:rPr>
  </w:style>
  <w:style w:type="character" w:customStyle="1" w:styleId="A3">
    <w:name w:val="A3"/>
    <w:uiPriority w:val="99"/>
    <w:rsid w:val="00397691"/>
    <w:rPr>
      <w:rFonts w:cs="Whitman BoldLF"/>
      <w:b/>
      <w:bCs/>
      <w:color w:val="000000"/>
      <w:sz w:val="32"/>
      <w:szCs w:val="32"/>
    </w:rPr>
  </w:style>
  <w:style w:type="paragraph" w:customStyle="1" w:styleId="Pa2">
    <w:name w:val="Pa2"/>
    <w:basedOn w:val="Normal"/>
    <w:next w:val="Normal"/>
    <w:uiPriority w:val="99"/>
    <w:rsid w:val="00397691"/>
    <w:pPr>
      <w:autoSpaceDE w:val="0"/>
      <w:autoSpaceDN w:val="0"/>
      <w:adjustRightInd w:val="0"/>
      <w:spacing w:after="0" w:line="241" w:lineRule="atLeast"/>
    </w:pPr>
    <w:rPr>
      <w:rFonts w:ascii="Whitman BoldLF" w:hAnsi="Whitman BoldLF"/>
      <w:sz w:val="24"/>
      <w:szCs w:val="24"/>
    </w:rPr>
  </w:style>
  <w:style w:type="paragraph" w:customStyle="1" w:styleId="Pa9">
    <w:name w:val="Pa9"/>
    <w:basedOn w:val="Normal"/>
    <w:next w:val="Normal"/>
    <w:uiPriority w:val="99"/>
    <w:rsid w:val="00397691"/>
    <w:pPr>
      <w:autoSpaceDE w:val="0"/>
      <w:autoSpaceDN w:val="0"/>
      <w:adjustRightInd w:val="0"/>
      <w:spacing w:after="0" w:line="241" w:lineRule="atLeast"/>
    </w:pPr>
    <w:rPr>
      <w:rFonts w:ascii="Whitman BoldLF" w:hAnsi="Whitman BoldLF"/>
      <w:sz w:val="24"/>
      <w:szCs w:val="24"/>
    </w:rPr>
  </w:style>
  <w:style w:type="character" w:customStyle="1" w:styleId="A4">
    <w:name w:val="A4"/>
    <w:uiPriority w:val="99"/>
    <w:rsid w:val="00397691"/>
    <w:rPr>
      <w:rFonts w:ascii="Whitman RomanLF" w:hAnsi="Whitman RomanLF" w:cs="Whitman RomanLF"/>
      <w:color w:val="000000"/>
    </w:rPr>
  </w:style>
  <w:style w:type="paragraph" w:styleId="Header">
    <w:name w:val="header"/>
    <w:basedOn w:val="Normal"/>
    <w:link w:val="HeaderChar"/>
    <w:rsid w:val="002443FE"/>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2443FE"/>
    <w:rPr>
      <w:rFonts w:ascii="Arial" w:eastAsia="Times New Roman" w:hAnsi="Arial" w:cs="Times New Roman"/>
      <w:szCs w:val="20"/>
    </w:rPr>
  </w:style>
  <w:style w:type="character" w:styleId="CommentReference">
    <w:name w:val="annotation reference"/>
    <w:basedOn w:val="DefaultParagraphFont"/>
    <w:rsid w:val="002443FE"/>
    <w:rPr>
      <w:sz w:val="16"/>
      <w:szCs w:val="16"/>
    </w:rPr>
  </w:style>
  <w:style w:type="paragraph" w:styleId="CommentText">
    <w:name w:val="annotation text"/>
    <w:basedOn w:val="Normal"/>
    <w:link w:val="CommentTextChar"/>
    <w:rsid w:val="002443F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2443F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FE"/>
    <w:rPr>
      <w:rFonts w:ascii="Segoe UI" w:hAnsi="Segoe UI" w:cs="Segoe UI"/>
      <w:sz w:val="18"/>
      <w:szCs w:val="18"/>
    </w:rPr>
  </w:style>
  <w:style w:type="character" w:customStyle="1" w:styleId="apple-converted-space">
    <w:name w:val="apple-converted-space"/>
    <w:basedOn w:val="DefaultParagraphFont"/>
    <w:rsid w:val="003F7509"/>
  </w:style>
  <w:style w:type="paragraph" w:styleId="Footer">
    <w:name w:val="footer"/>
    <w:basedOn w:val="Normal"/>
    <w:link w:val="FooterChar"/>
    <w:uiPriority w:val="99"/>
    <w:unhideWhenUsed/>
    <w:rsid w:val="003B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4920">
      <w:bodyDiv w:val="1"/>
      <w:marLeft w:val="0"/>
      <w:marRight w:val="0"/>
      <w:marTop w:val="0"/>
      <w:marBottom w:val="0"/>
      <w:divBdr>
        <w:top w:val="none" w:sz="0" w:space="0" w:color="auto"/>
        <w:left w:val="none" w:sz="0" w:space="0" w:color="auto"/>
        <w:bottom w:val="none" w:sz="0" w:space="0" w:color="auto"/>
        <w:right w:val="none" w:sz="0" w:space="0" w:color="auto"/>
      </w:divBdr>
    </w:div>
    <w:div w:id="1006904351">
      <w:bodyDiv w:val="1"/>
      <w:marLeft w:val="0"/>
      <w:marRight w:val="0"/>
      <w:marTop w:val="0"/>
      <w:marBottom w:val="0"/>
      <w:divBdr>
        <w:top w:val="none" w:sz="0" w:space="0" w:color="auto"/>
        <w:left w:val="none" w:sz="0" w:space="0" w:color="auto"/>
        <w:bottom w:val="none" w:sz="0" w:space="0" w:color="auto"/>
        <w:right w:val="none" w:sz="0" w:space="0" w:color="auto"/>
      </w:divBdr>
    </w:div>
    <w:div w:id="1133251155">
      <w:bodyDiv w:val="1"/>
      <w:marLeft w:val="0"/>
      <w:marRight w:val="0"/>
      <w:marTop w:val="0"/>
      <w:marBottom w:val="0"/>
      <w:divBdr>
        <w:top w:val="none" w:sz="0" w:space="0" w:color="auto"/>
        <w:left w:val="none" w:sz="0" w:space="0" w:color="auto"/>
        <w:bottom w:val="none" w:sz="0" w:space="0" w:color="auto"/>
        <w:right w:val="none" w:sz="0" w:space="0" w:color="auto"/>
      </w:divBdr>
    </w:div>
    <w:div w:id="1333068876">
      <w:bodyDiv w:val="1"/>
      <w:marLeft w:val="0"/>
      <w:marRight w:val="0"/>
      <w:marTop w:val="0"/>
      <w:marBottom w:val="0"/>
      <w:divBdr>
        <w:top w:val="none" w:sz="0" w:space="0" w:color="auto"/>
        <w:left w:val="none" w:sz="0" w:space="0" w:color="auto"/>
        <w:bottom w:val="none" w:sz="0" w:space="0" w:color="auto"/>
        <w:right w:val="none" w:sz="0" w:space="0" w:color="auto"/>
      </w:divBdr>
    </w:div>
    <w:div w:id="20429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41E30-02F9-D147-A676-4CB1C464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2120</Words>
  <Characters>12087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Sloman</dc:creator>
  <cp:lastModifiedBy>Linda Simpson</cp:lastModifiedBy>
  <cp:revision>2</cp:revision>
  <cp:lastPrinted>2015-07-21T08:02:00Z</cp:lastPrinted>
  <dcterms:created xsi:type="dcterms:W3CDTF">2016-02-17T13:50:00Z</dcterms:created>
  <dcterms:modified xsi:type="dcterms:W3CDTF">2016-02-17T13:50:00Z</dcterms:modified>
</cp:coreProperties>
</file>