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4654735"/>
        <w:docPartObj>
          <w:docPartGallery w:val="Cover Pages"/>
          <w:docPartUnique/>
        </w:docPartObj>
      </w:sdtPr>
      <w:sdtEndPr>
        <w:rPr>
          <w:bCs/>
          <w:sz w:val="32"/>
          <w:szCs w:val="32"/>
        </w:rPr>
      </w:sdtEndPr>
      <w:sdtContent>
        <w:p w14:paraId="729B4146" w14:textId="49392375" w:rsidR="00AF242F" w:rsidRDefault="008A7995">
          <w:r>
            <w:rPr>
              <w:noProof/>
            </w:rPr>
            <w:drawing>
              <wp:anchor distT="0" distB="0" distL="114300" distR="114300" simplePos="0" relativeHeight="251743744" behindDoc="0" locked="0" layoutInCell="1" allowOverlap="1" wp14:anchorId="67FA79B9" wp14:editId="2F756602">
                <wp:simplePos x="0" y="0"/>
                <wp:positionH relativeFrom="column">
                  <wp:posOffset>5140325</wp:posOffset>
                </wp:positionH>
                <wp:positionV relativeFrom="page">
                  <wp:posOffset>450850</wp:posOffset>
                </wp:positionV>
                <wp:extent cx="1469390" cy="78105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781050"/>
                        </a:xfrm>
                        <a:prstGeom prst="rect">
                          <a:avLst/>
                        </a:prstGeom>
                      </pic:spPr>
                    </pic:pic>
                  </a:graphicData>
                </a:graphic>
                <wp14:sizeRelH relativeFrom="page">
                  <wp14:pctWidth>0</wp14:pctWidth>
                </wp14:sizeRelH>
                <wp14:sizeRelV relativeFrom="page">
                  <wp14:pctHeight>0</wp14:pctHeight>
                </wp14:sizeRelV>
              </wp:anchor>
            </w:drawing>
          </w:r>
          <w:r w:rsidR="00AF242F">
            <w:rPr>
              <w:noProof/>
            </w:rPr>
            <mc:AlternateContent>
              <mc:Choice Requires="wps">
                <w:drawing>
                  <wp:anchor distT="0" distB="0" distL="114300" distR="114300" simplePos="0" relativeHeight="251719168" behindDoc="1" locked="0" layoutInCell="1" allowOverlap="1" wp14:anchorId="43B28DEC" wp14:editId="05099C68">
                    <wp:simplePos x="0" y="0"/>
                    <wp:positionH relativeFrom="column">
                      <wp:posOffset>-549350</wp:posOffset>
                    </wp:positionH>
                    <wp:positionV relativeFrom="paragraph">
                      <wp:posOffset>-4632474</wp:posOffset>
                    </wp:positionV>
                    <wp:extent cx="7574952" cy="10748682"/>
                    <wp:effectExtent l="0" t="0" r="6985"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952" cy="10748682"/>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6B4F" id="Rectangle 49" o:spid="_x0000_s1026" alt="&quot;&quot;" style="position:absolute;margin-left:-43.25pt;margin-top:-364.75pt;width:596.45pt;height:846.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" fillcolor="#006ef5" stroked="f"/>
                </w:pict>
              </mc:Fallback>
            </mc:AlternateContent>
          </w:r>
          <w:r w:rsidR="00AF242F">
            <w:rPr>
              <w:noProof/>
              <w:lang w:eastAsia="en-GB"/>
            </w:rPr>
            <mc:AlternateContent>
              <mc:Choice Requires="wpg">
                <w:drawing>
                  <wp:anchor distT="0" distB="0" distL="114300" distR="114300" simplePos="0" relativeHeight="251720192" behindDoc="0" locked="0" layoutInCell="1" allowOverlap="1" wp14:anchorId="4F17D4B7" wp14:editId="5CC1FFAC">
                    <wp:simplePos x="0" y="0"/>
                    <wp:positionH relativeFrom="margin">
                      <wp:align>center</wp:align>
                    </wp:positionH>
                    <wp:positionV relativeFrom="margin">
                      <wp:align>bottom</wp:align>
                    </wp:positionV>
                    <wp:extent cx="6463030" cy="3960495"/>
                    <wp:effectExtent l="0" t="0" r="1270" b="1905"/>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63030" cy="3960495"/>
                              <a:chOff x="19048" y="1981200"/>
                              <a:chExt cx="6436997" cy="3820795"/>
                            </a:xfrm>
                            <a:solidFill>
                              <a:schemeClr val="accent1"/>
                            </a:solidFill>
                          </wpg:grpSpPr>
                          <wps:wsp>
                            <wps:cNvPr id="7" name="Rectangle 7"/>
                            <wps:cNvSpPr/>
                            <wps:spPr>
                              <a:xfrm>
                                <a:off x="19048" y="1981200"/>
                                <a:ext cx="6436996"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DBD3B" w14:textId="638307F3" w:rsidR="00BC0015" w:rsidRDefault="00BC0015" w:rsidP="00AF242F">
                                  <w:pPr>
                                    <w:pStyle w:val="ReportTitle"/>
                                    <w:spacing w:before="120" w:after="240" w:line="240" w:lineRule="auto"/>
                                    <w:rPr>
                                      <w:rFonts w:asciiTheme="minorHAnsi" w:hAnsiTheme="minorHAnsi" w:cstheme="minorHAnsi"/>
                                      <w:color w:val="333333"/>
                                      <w:sz w:val="48"/>
                                      <w:szCs w:val="48"/>
                                      <w:shd w:val="clear" w:color="auto" w:fill="FFFFFF"/>
                                    </w:rPr>
                                  </w:pPr>
                                  <w:r>
                                    <w:rPr>
                                      <w:rFonts w:asciiTheme="minorHAnsi" w:hAnsiTheme="minorHAnsi" w:cstheme="minorHAnsi"/>
                                      <w:color w:val="333333"/>
                                      <w:sz w:val="48"/>
                                      <w:szCs w:val="48"/>
                                      <w:shd w:val="clear" w:color="auto" w:fill="FFFFFF"/>
                                    </w:rPr>
                                    <w:t>putting</w:t>
                                  </w:r>
                                  <w:r w:rsidR="0050675B" w:rsidRPr="0050675B">
                                    <w:rPr>
                                      <w:rFonts w:asciiTheme="minorHAnsi" w:hAnsiTheme="minorHAnsi" w:cstheme="minorHAnsi"/>
                                      <w:color w:val="333333"/>
                                      <w:sz w:val="48"/>
                                      <w:szCs w:val="48"/>
                                      <w:shd w:val="clear" w:color="auto" w:fill="FFFFFF"/>
                                    </w:rPr>
                                    <w:t xml:space="preserve"> learners with SEND at the centre of </w:t>
                                  </w:r>
                                  <w:r w:rsidR="009A4706">
                                    <w:rPr>
                                      <w:rFonts w:asciiTheme="minorHAnsi" w:hAnsiTheme="minorHAnsi" w:cstheme="minorHAnsi"/>
                                      <w:color w:val="333333"/>
                                      <w:sz w:val="48"/>
                                      <w:szCs w:val="48"/>
                                      <w:shd w:val="clear" w:color="auto" w:fill="FFFFFF"/>
                                    </w:rPr>
                                    <w:t xml:space="preserve">FE </w:t>
                                  </w:r>
                                  <w:r w:rsidR="0050675B" w:rsidRPr="0050675B">
                                    <w:rPr>
                                      <w:rFonts w:asciiTheme="minorHAnsi" w:hAnsiTheme="minorHAnsi" w:cstheme="minorHAnsi"/>
                                      <w:color w:val="333333"/>
                                      <w:sz w:val="48"/>
                                      <w:szCs w:val="48"/>
                                      <w:shd w:val="clear" w:color="auto" w:fill="FFFFFF"/>
                                    </w:rPr>
                                    <w:t xml:space="preserve">provision: </w:t>
                                  </w:r>
                                </w:p>
                                <w:p w14:paraId="66192D35" w14:textId="26FD3B6E" w:rsidR="00AF242F" w:rsidRPr="0050675B" w:rsidRDefault="0050675B" w:rsidP="00AF242F">
                                  <w:pPr>
                                    <w:pStyle w:val="ReportTitle"/>
                                    <w:spacing w:before="120" w:after="240" w:line="240" w:lineRule="auto"/>
                                    <w:rPr>
                                      <w:rFonts w:asciiTheme="minorHAnsi" w:hAnsiTheme="minorHAnsi" w:cstheme="minorHAnsi"/>
                                      <w:color w:val="000000" w:themeColor="text1"/>
                                      <w:sz w:val="48"/>
                                      <w:szCs w:val="48"/>
                                    </w:rPr>
                                  </w:pPr>
                                  <w:r w:rsidRPr="0050675B">
                                    <w:rPr>
                                      <w:rFonts w:asciiTheme="minorHAnsi" w:hAnsiTheme="minorHAnsi" w:cstheme="minorHAnsi"/>
                                      <w:color w:val="333333"/>
                                      <w:sz w:val="48"/>
                                      <w:szCs w:val="48"/>
                                      <w:shd w:val="clear" w:color="auto" w:fill="FFFFFF"/>
                                    </w:rPr>
                                    <w:t>a partnership approach </w:t>
                                  </w: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8" name="Rectangle 8" descr="Professional Workforce Development&#10;&#10;CPD For Teachers, Trainers, Managers, Leaders and Governors in the Further Education and Training Sector.&#10;&#10;2020 to 2021&#10;"/>
                            <wps:cNvSpPr/>
                            <wps:spPr>
                              <a:xfrm>
                                <a:off x="19050" y="3990975"/>
                                <a:ext cx="6436995"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99B04" w14:textId="4ECBCC3E" w:rsidR="00AF242F" w:rsidRPr="00AF242F" w:rsidRDefault="00BC0015" w:rsidP="00AF242F">
                                  <w:pPr>
                                    <w:pStyle w:val="Supportinginformation"/>
                                    <w:rPr>
                                      <w:color w:val="000000" w:themeColor="text1"/>
                                    </w:rPr>
                                  </w:pPr>
                                  <w:r>
                                    <w:rPr>
                                      <w:color w:val="000000" w:themeColor="text1"/>
                                    </w:rPr>
                                    <w:t>How partnership-working between specialist and general further education colleges can improve provision for learners with special education needs and disabilities (SEND)</w:t>
                                  </w:r>
                                </w:p>
                                <w:p w14:paraId="474CDC5E" w14:textId="77777777" w:rsidR="00AF242F" w:rsidRPr="00AF242F" w:rsidRDefault="00AF242F" w:rsidP="00AF242F">
                                  <w:pPr>
                                    <w:pStyle w:val="Supportinginformation"/>
                                    <w:rPr>
                                      <w:color w:val="000000" w:themeColor="text1"/>
                                    </w:rPr>
                                  </w:pPr>
                                </w:p>
                                <w:p w14:paraId="6AAEDBFC" w14:textId="77777777" w:rsidR="00AF242F" w:rsidRPr="00AF242F" w:rsidRDefault="00AF242F" w:rsidP="00AF242F">
                                  <w:pPr>
                                    <w:pStyle w:val="AuthorNameandDate"/>
                                    <w:rPr>
                                      <w:color w:val="000000" w:themeColor="text1"/>
                                    </w:rPr>
                                  </w:pPr>
                                </w:p>
                                <w:p w14:paraId="444C0F85" w14:textId="211FDB8B" w:rsidR="00AF242F" w:rsidRPr="00AF242F" w:rsidRDefault="00AF242F" w:rsidP="00AF242F">
                                  <w:pPr>
                                    <w:pStyle w:val="AuthorNameandDate"/>
                                    <w:rPr>
                                      <w:color w:val="000000" w:themeColor="text1"/>
                                      <w:szCs w:val="28"/>
                                    </w:rPr>
                                  </w:pP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wgp>
                      </a:graphicData>
                    </a:graphic>
                  </wp:anchor>
                </w:drawing>
              </mc:Choice>
              <mc:Fallback>
                <w:pict>
                  <v:group w14:anchorId="4F17D4B7" id="Group 1" o:spid="_x0000_s1026" alt="&quot;&quot;" style="position:absolute;margin-left:0;margin-top:0;width:508.9pt;height:311.85pt;z-index:251720192;mso-position-horizontal:center;mso-position-horizontal-relative:margin;mso-position-vertical:bottom;mso-position-vertical-relative:margin" coordorigin="190,19812" coordsize="64369,3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">
                    <v:rect id="Rectangle 7" o:spid="_x0000_s1027" style="position:absolute;left:190;top:19812;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" fillcolor="white [3212]" stroked="f" strokeweight="2pt">
                      <v:textbox inset="5mm,5mm">
                        <w:txbxContent>
                          <w:p w14:paraId="5BDDBD3B" w14:textId="638307F3" w:rsidR="00BC0015" w:rsidRDefault="00BC0015" w:rsidP="00AF242F">
                            <w:pPr>
                              <w:pStyle w:val="ReportTitle"/>
                              <w:spacing w:before="120" w:after="240" w:line="240" w:lineRule="auto"/>
                              <w:rPr>
                                <w:rFonts w:asciiTheme="minorHAnsi" w:hAnsiTheme="minorHAnsi" w:cstheme="minorHAnsi"/>
                                <w:color w:val="333333"/>
                                <w:sz w:val="48"/>
                                <w:szCs w:val="48"/>
                                <w:shd w:val="clear" w:color="auto" w:fill="FFFFFF"/>
                              </w:rPr>
                            </w:pPr>
                            <w:r>
                              <w:rPr>
                                <w:rFonts w:asciiTheme="minorHAnsi" w:hAnsiTheme="minorHAnsi" w:cstheme="minorHAnsi"/>
                                <w:color w:val="333333"/>
                                <w:sz w:val="48"/>
                                <w:szCs w:val="48"/>
                                <w:shd w:val="clear" w:color="auto" w:fill="FFFFFF"/>
                              </w:rPr>
                              <w:t>putting</w:t>
                            </w:r>
                            <w:r w:rsidR="0050675B" w:rsidRPr="0050675B">
                              <w:rPr>
                                <w:rFonts w:asciiTheme="minorHAnsi" w:hAnsiTheme="minorHAnsi" w:cstheme="minorHAnsi"/>
                                <w:color w:val="333333"/>
                                <w:sz w:val="48"/>
                                <w:szCs w:val="48"/>
                                <w:shd w:val="clear" w:color="auto" w:fill="FFFFFF"/>
                              </w:rPr>
                              <w:t xml:space="preserve"> learners with SEND at the centre of </w:t>
                            </w:r>
                            <w:r w:rsidR="009A4706">
                              <w:rPr>
                                <w:rFonts w:asciiTheme="minorHAnsi" w:hAnsiTheme="minorHAnsi" w:cstheme="minorHAnsi"/>
                                <w:color w:val="333333"/>
                                <w:sz w:val="48"/>
                                <w:szCs w:val="48"/>
                                <w:shd w:val="clear" w:color="auto" w:fill="FFFFFF"/>
                              </w:rPr>
                              <w:t xml:space="preserve">FE </w:t>
                            </w:r>
                            <w:r w:rsidR="0050675B" w:rsidRPr="0050675B">
                              <w:rPr>
                                <w:rFonts w:asciiTheme="minorHAnsi" w:hAnsiTheme="minorHAnsi" w:cstheme="minorHAnsi"/>
                                <w:color w:val="333333"/>
                                <w:sz w:val="48"/>
                                <w:szCs w:val="48"/>
                                <w:shd w:val="clear" w:color="auto" w:fill="FFFFFF"/>
                              </w:rPr>
                              <w:t xml:space="preserve">provision: </w:t>
                            </w:r>
                          </w:p>
                          <w:p w14:paraId="66192D35" w14:textId="26FD3B6E" w:rsidR="00AF242F" w:rsidRPr="0050675B" w:rsidRDefault="0050675B" w:rsidP="00AF242F">
                            <w:pPr>
                              <w:pStyle w:val="ReportTitle"/>
                              <w:spacing w:before="120" w:after="240" w:line="240" w:lineRule="auto"/>
                              <w:rPr>
                                <w:rFonts w:asciiTheme="minorHAnsi" w:hAnsiTheme="minorHAnsi" w:cstheme="minorHAnsi"/>
                                <w:color w:val="000000" w:themeColor="text1"/>
                                <w:sz w:val="48"/>
                                <w:szCs w:val="48"/>
                              </w:rPr>
                            </w:pPr>
                            <w:r w:rsidRPr="0050675B">
                              <w:rPr>
                                <w:rFonts w:asciiTheme="minorHAnsi" w:hAnsiTheme="minorHAnsi" w:cstheme="minorHAnsi"/>
                                <w:color w:val="333333"/>
                                <w:sz w:val="48"/>
                                <w:szCs w:val="48"/>
                                <w:shd w:val="clear" w:color="auto" w:fill="FFFFFF"/>
                              </w:rPr>
                              <w:t>a partnership approach </w:t>
                            </w:r>
                          </w:p>
                        </w:txbxContent>
                      </v:textbox>
                    </v:rect>
                    <v:rect id="Rectangle 8" o:spid="_x0000_s1028"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" fillcolor="white [3212]" stroked="f" strokeweight="2pt">
                      <v:textbox inset="5mm,5mm,,0">
                        <w:txbxContent>
                          <w:p w14:paraId="6EC99B04" w14:textId="4ECBCC3E" w:rsidR="00AF242F" w:rsidRPr="00AF242F" w:rsidRDefault="00BC0015" w:rsidP="00AF242F">
                            <w:pPr>
                              <w:pStyle w:val="Supportinginformation"/>
                              <w:rPr>
                                <w:color w:val="000000" w:themeColor="text1"/>
                              </w:rPr>
                            </w:pPr>
                            <w:r>
                              <w:rPr>
                                <w:color w:val="000000" w:themeColor="text1"/>
                              </w:rPr>
                              <w:t>How partnership-working between specialist and general further education colleges can improve provision for learners with special education needs and disabilities (SEND)</w:t>
                            </w:r>
                          </w:p>
                          <w:p w14:paraId="474CDC5E" w14:textId="77777777" w:rsidR="00AF242F" w:rsidRPr="00AF242F" w:rsidRDefault="00AF242F" w:rsidP="00AF242F">
                            <w:pPr>
                              <w:pStyle w:val="Supportinginformation"/>
                              <w:rPr>
                                <w:color w:val="000000" w:themeColor="text1"/>
                              </w:rPr>
                            </w:pPr>
                          </w:p>
                          <w:p w14:paraId="6AAEDBFC" w14:textId="77777777" w:rsidR="00AF242F" w:rsidRPr="00AF242F" w:rsidRDefault="00AF242F" w:rsidP="00AF242F">
                            <w:pPr>
                              <w:pStyle w:val="AuthorNameandDate"/>
                              <w:rPr>
                                <w:color w:val="000000" w:themeColor="text1"/>
                              </w:rPr>
                            </w:pPr>
                          </w:p>
                          <w:p w14:paraId="444C0F85" w14:textId="211FDB8B" w:rsidR="00AF242F" w:rsidRPr="00AF242F" w:rsidRDefault="00AF242F" w:rsidP="00AF242F">
                            <w:pPr>
                              <w:pStyle w:val="AuthorNameandDate"/>
                              <w:rPr>
                                <w:color w:val="000000" w:themeColor="text1"/>
                                <w:szCs w:val="28"/>
                              </w:rPr>
                            </w:pPr>
                          </w:p>
                        </w:txbxContent>
                      </v:textbox>
                    </v:rect>
                    <w10:wrap type="square" anchorx="margin" anchory="margin"/>
                  </v:group>
                </w:pict>
              </mc:Fallback>
            </mc:AlternateContent>
          </w:r>
        </w:p>
        <w:p w14:paraId="49241C6E" w14:textId="77777777" w:rsidR="00AF242F" w:rsidRDefault="00AF242F"/>
        <w:p w14:paraId="09638780" w14:textId="77777777" w:rsidR="00AF242F" w:rsidRDefault="00AF242F"/>
        <w:p w14:paraId="4A51DD51" w14:textId="77777777" w:rsidR="00AF242F" w:rsidRDefault="00AF242F"/>
        <w:p w14:paraId="41A43F85" w14:textId="5E88C16B" w:rsidR="00AF242F" w:rsidRDefault="00AF242F"/>
        <w:p w14:paraId="5525BC03" w14:textId="0B96D412" w:rsidR="00AF242F" w:rsidRDefault="00AF242F"/>
        <w:p w14:paraId="23AAB21B" w14:textId="349945AA" w:rsidR="00AF242F" w:rsidRDefault="00AF242F"/>
        <w:p w14:paraId="502D48D2" w14:textId="1DC08C8C" w:rsidR="00C65067" w:rsidRDefault="00661A9C" w:rsidP="0050675B">
          <w:pPr>
            <w:rPr>
              <w:bCs/>
              <w:sz w:val="32"/>
              <w:szCs w:val="32"/>
            </w:rPr>
          </w:pPr>
        </w:p>
      </w:sdtContent>
    </w:sdt>
    <w:p w14:paraId="209631F5" w14:textId="42018A8E" w:rsidR="00AF242F" w:rsidRPr="00C65067" w:rsidRDefault="00941F01" w:rsidP="0050675B">
      <w:pPr>
        <w:rPr>
          <w:bCs/>
          <w:sz w:val="32"/>
          <w:szCs w:val="32"/>
        </w:rPr>
        <w:sectPr w:rsidR="00AF242F" w:rsidRPr="00C65067" w:rsidSect="00AF242F">
          <w:headerReference w:type="default" r:id="rId12"/>
          <w:footerReference w:type="default" r:id="rId13"/>
          <w:headerReference w:type="first" r:id="rId14"/>
          <w:pgSz w:w="11906" w:h="16838"/>
          <w:pgMar w:top="851" w:right="851" w:bottom="851" w:left="851" w:header="1701" w:footer="709" w:gutter="0"/>
          <w:pgNumType w:start="0"/>
          <w:cols w:space="708"/>
          <w:titlePg/>
          <w:docGrid w:linePitch="360"/>
        </w:sectPr>
      </w:pPr>
      <w:r w:rsidRPr="00941F01">
        <w:rPr>
          <w:noProof/>
        </w:rPr>
        <w:drawing>
          <wp:anchor distT="0" distB="0" distL="114300" distR="114300" simplePos="0" relativeHeight="251702784" behindDoc="1" locked="1" layoutInCell="1" allowOverlap="1" wp14:anchorId="264AFB63" wp14:editId="197A44AD">
            <wp:simplePos x="0" y="0"/>
            <wp:positionH relativeFrom="page">
              <wp:posOffset>6438639</wp:posOffset>
            </wp:positionH>
            <wp:positionV relativeFrom="page">
              <wp:posOffset>13498830</wp:posOffset>
            </wp:positionV>
            <wp:extent cx="1299210" cy="687705"/>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r w:rsidRPr="00941F01">
        <w:rPr>
          <w:noProof/>
        </w:rPr>
        <w:drawing>
          <wp:anchor distT="0" distB="0" distL="114300" distR="114300" simplePos="0" relativeHeight="251697664" behindDoc="1" locked="1" layoutInCell="1" allowOverlap="1" wp14:anchorId="3F06B1AB" wp14:editId="02A95680">
            <wp:simplePos x="0" y="0"/>
            <wp:positionH relativeFrom="page">
              <wp:posOffset>6393815</wp:posOffset>
            </wp:positionH>
            <wp:positionV relativeFrom="page">
              <wp:posOffset>13498830</wp:posOffset>
            </wp:positionV>
            <wp:extent cx="1299210" cy="68770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p>
    <w:p w14:paraId="3D075108" w14:textId="37FB2C56" w:rsidR="00211B32" w:rsidRPr="00291D39" w:rsidRDefault="008A7995" w:rsidP="00211B32">
      <w:pPr>
        <w:pStyle w:val="Contents"/>
        <w:rPr>
          <w:color w:val="005AC5"/>
        </w:rPr>
      </w:pPr>
      <w:r w:rsidRPr="00291D39">
        <w:rPr>
          <w:noProof/>
          <w:color w:val="005AC5"/>
        </w:rPr>
        <w:lastRenderedPageBreak/>
        <w:drawing>
          <wp:anchor distT="0" distB="0" distL="114300" distR="114300" simplePos="0" relativeHeight="251746816" behindDoc="0" locked="0" layoutInCell="1" allowOverlap="1" wp14:anchorId="1D5EBB8E" wp14:editId="35682213">
            <wp:simplePos x="0" y="0"/>
            <wp:positionH relativeFrom="margin">
              <wp:posOffset>5107940</wp:posOffset>
            </wp:positionH>
            <wp:positionV relativeFrom="margin">
              <wp:posOffset>-2120900</wp:posOffset>
            </wp:positionV>
            <wp:extent cx="1445260" cy="768350"/>
            <wp:effectExtent l="0" t="0" r="254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5260" cy="768350"/>
                    </a:xfrm>
                    <a:prstGeom prst="rect">
                      <a:avLst/>
                    </a:prstGeom>
                  </pic:spPr>
                </pic:pic>
              </a:graphicData>
            </a:graphic>
            <wp14:sizeRelH relativeFrom="page">
              <wp14:pctWidth>0</wp14:pctWidth>
            </wp14:sizeRelH>
            <wp14:sizeRelV relativeFrom="page">
              <wp14:pctHeight>0</wp14:pctHeight>
            </wp14:sizeRelV>
          </wp:anchor>
        </w:drawing>
      </w:r>
      <w:r w:rsidR="00211B32" w:rsidRPr="00291D39">
        <w:rPr>
          <w:color w:val="005AC5"/>
        </w:rPr>
        <w:t>contents</w:t>
      </w:r>
    </w:p>
    <w:p w14:paraId="5C4E1B37" w14:textId="4233B077" w:rsidR="008730B8" w:rsidRDefault="004952AD">
      <w:pPr>
        <w:pStyle w:val="TOC1"/>
        <w:rPr>
          <w:rFonts w:asciiTheme="minorHAnsi" w:eastAsiaTheme="minorEastAsia" w:hAnsiTheme="minorHAnsi" w:cstheme="minorBidi"/>
          <w:b w:val="0"/>
          <w:caps w:val="0"/>
          <w:color w:val="auto"/>
          <w:lang w:eastAsia="en-GB"/>
        </w:rPr>
      </w:pPr>
      <w:r>
        <w:rPr>
          <w:color w:val="auto"/>
        </w:rPr>
        <w:fldChar w:fldCharType="begin"/>
      </w:r>
      <w:r>
        <w:rPr>
          <w:color w:val="auto"/>
        </w:rPr>
        <w:instrText xml:space="preserve"> TOC \o "1-3" \h \z \u \t "Heading 4,4" </w:instrText>
      </w:r>
      <w:r>
        <w:rPr>
          <w:color w:val="auto"/>
        </w:rPr>
        <w:fldChar w:fldCharType="separate"/>
      </w:r>
      <w:hyperlink w:anchor="_Toc98936404" w:history="1">
        <w:r w:rsidR="008730B8" w:rsidRPr="006810CE">
          <w:rPr>
            <w:rStyle w:val="Hyperlink"/>
          </w:rPr>
          <w:t>Executive summary</w:t>
        </w:r>
        <w:r w:rsidR="008730B8">
          <w:rPr>
            <w:webHidden/>
          </w:rPr>
          <w:tab/>
        </w:r>
        <w:r w:rsidR="008730B8">
          <w:rPr>
            <w:webHidden/>
          </w:rPr>
          <w:fldChar w:fldCharType="begin"/>
        </w:r>
        <w:r w:rsidR="008730B8">
          <w:rPr>
            <w:webHidden/>
          </w:rPr>
          <w:instrText xml:space="preserve"> PAGEREF _Toc98936404 \h </w:instrText>
        </w:r>
        <w:r w:rsidR="008730B8">
          <w:rPr>
            <w:webHidden/>
          </w:rPr>
        </w:r>
        <w:r w:rsidR="008730B8">
          <w:rPr>
            <w:webHidden/>
          </w:rPr>
          <w:fldChar w:fldCharType="separate"/>
        </w:r>
        <w:r w:rsidR="008730B8">
          <w:rPr>
            <w:webHidden/>
          </w:rPr>
          <w:t>2</w:t>
        </w:r>
        <w:r w:rsidR="008730B8">
          <w:rPr>
            <w:webHidden/>
          </w:rPr>
          <w:fldChar w:fldCharType="end"/>
        </w:r>
      </w:hyperlink>
    </w:p>
    <w:p w14:paraId="3B76E3D3" w14:textId="1EB3984F" w:rsidR="008730B8" w:rsidRDefault="00661A9C">
      <w:pPr>
        <w:pStyle w:val="TOC2"/>
        <w:tabs>
          <w:tab w:val="right" w:pos="4738"/>
        </w:tabs>
        <w:rPr>
          <w:rFonts w:asciiTheme="minorHAnsi" w:eastAsiaTheme="minorEastAsia" w:hAnsiTheme="minorHAnsi" w:cstheme="minorBidi"/>
          <w:noProof/>
          <w:lang w:eastAsia="en-GB"/>
        </w:rPr>
      </w:pPr>
      <w:hyperlink w:anchor="_Toc98936405" w:history="1">
        <w:r w:rsidR="008730B8" w:rsidRPr="006810CE">
          <w:rPr>
            <w:rStyle w:val="Hyperlink"/>
            <w:noProof/>
          </w:rPr>
          <w:t>Introduction</w:t>
        </w:r>
        <w:r w:rsidR="008730B8">
          <w:rPr>
            <w:noProof/>
            <w:webHidden/>
          </w:rPr>
          <w:tab/>
        </w:r>
        <w:r w:rsidR="008730B8">
          <w:rPr>
            <w:noProof/>
            <w:webHidden/>
          </w:rPr>
          <w:fldChar w:fldCharType="begin"/>
        </w:r>
        <w:r w:rsidR="008730B8">
          <w:rPr>
            <w:noProof/>
            <w:webHidden/>
          </w:rPr>
          <w:instrText xml:space="preserve"> PAGEREF _Toc98936405 \h </w:instrText>
        </w:r>
        <w:r w:rsidR="008730B8">
          <w:rPr>
            <w:noProof/>
            <w:webHidden/>
          </w:rPr>
        </w:r>
        <w:r w:rsidR="008730B8">
          <w:rPr>
            <w:noProof/>
            <w:webHidden/>
          </w:rPr>
          <w:fldChar w:fldCharType="separate"/>
        </w:r>
        <w:r w:rsidR="008730B8">
          <w:rPr>
            <w:noProof/>
            <w:webHidden/>
          </w:rPr>
          <w:t>2</w:t>
        </w:r>
        <w:r w:rsidR="008730B8">
          <w:rPr>
            <w:noProof/>
            <w:webHidden/>
          </w:rPr>
          <w:fldChar w:fldCharType="end"/>
        </w:r>
      </w:hyperlink>
    </w:p>
    <w:p w14:paraId="5B0EDD22" w14:textId="0A33A467" w:rsidR="008730B8" w:rsidRDefault="00661A9C">
      <w:pPr>
        <w:pStyle w:val="TOC2"/>
        <w:tabs>
          <w:tab w:val="right" w:pos="4738"/>
        </w:tabs>
        <w:rPr>
          <w:rFonts w:asciiTheme="minorHAnsi" w:eastAsiaTheme="minorEastAsia" w:hAnsiTheme="minorHAnsi" w:cstheme="minorBidi"/>
          <w:noProof/>
          <w:lang w:eastAsia="en-GB"/>
        </w:rPr>
      </w:pPr>
      <w:hyperlink w:anchor="_Toc98936406" w:history="1">
        <w:r w:rsidR="008730B8" w:rsidRPr="006810CE">
          <w:rPr>
            <w:rStyle w:val="Hyperlink"/>
            <w:noProof/>
          </w:rPr>
          <w:t>Critical success factors and challenges</w:t>
        </w:r>
        <w:r w:rsidR="008730B8">
          <w:rPr>
            <w:noProof/>
            <w:webHidden/>
          </w:rPr>
          <w:tab/>
        </w:r>
        <w:r w:rsidR="008730B8">
          <w:rPr>
            <w:noProof/>
            <w:webHidden/>
          </w:rPr>
          <w:fldChar w:fldCharType="begin"/>
        </w:r>
        <w:r w:rsidR="008730B8">
          <w:rPr>
            <w:noProof/>
            <w:webHidden/>
          </w:rPr>
          <w:instrText xml:space="preserve"> PAGEREF _Toc98936406 \h </w:instrText>
        </w:r>
        <w:r w:rsidR="008730B8">
          <w:rPr>
            <w:noProof/>
            <w:webHidden/>
          </w:rPr>
        </w:r>
        <w:r w:rsidR="008730B8">
          <w:rPr>
            <w:noProof/>
            <w:webHidden/>
          </w:rPr>
          <w:fldChar w:fldCharType="separate"/>
        </w:r>
        <w:r w:rsidR="008730B8">
          <w:rPr>
            <w:noProof/>
            <w:webHidden/>
          </w:rPr>
          <w:t>3</w:t>
        </w:r>
        <w:r w:rsidR="008730B8">
          <w:rPr>
            <w:noProof/>
            <w:webHidden/>
          </w:rPr>
          <w:fldChar w:fldCharType="end"/>
        </w:r>
      </w:hyperlink>
    </w:p>
    <w:p w14:paraId="64464621" w14:textId="0EE74C37" w:rsidR="008730B8" w:rsidRDefault="00661A9C">
      <w:pPr>
        <w:pStyle w:val="TOC2"/>
        <w:tabs>
          <w:tab w:val="right" w:pos="4738"/>
        </w:tabs>
        <w:rPr>
          <w:rFonts w:asciiTheme="minorHAnsi" w:eastAsiaTheme="minorEastAsia" w:hAnsiTheme="minorHAnsi" w:cstheme="minorBidi"/>
          <w:noProof/>
          <w:lang w:eastAsia="en-GB"/>
        </w:rPr>
      </w:pPr>
      <w:hyperlink w:anchor="_Toc98936407" w:history="1">
        <w:r w:rsidR="008730B8" w:rsidRPr="006810CE">
          <w:rPr>
            <w:rStyle w:val="Hyperlink"/>
            <w:noProof/>
          </w:rPr>
          <w:t>Challenges and barriers</w:t>
        </w:r>
        <w:r w:rsidR="008730B8">
          <w:rPr>
            <w:noProof/>
            <w:webHidden/>
          </w:rPr>
          <w:tab/>
        </w:r>
        <w:r w:rsidR="008730B8">
          <w:rPr>
            <w:noProof/>
            <w:webHidden/>
          </w:rPr>
          <w:fldChar w:fldCharType="begin"/>
        </w:r>
        <w:r w:rsidR="008730B8">
          <w:rPr>
            <w:noProof/>
            <w:webHidden/>
          </w:rPr>
          <w:instrText xml:space="preserve"> PAGEREF _Toc98936407 \h </w:instrText>
        </w:r>
        <w:r w:rsidR="008730B8">
          <w:rPr>
            <w:noProof/>
            <w:webHidden/>
          </w:rPr>
        </w:r>
        <w:r w:rsidR="008730B8">
          <w:rPr>
            <w:noProof/>
            <w:webHidden/>
          </w:rPr>
          <w:fldChar w:fldCharType="separate"/>
        </w:r>
        <w:r w:rsidR="008730B8">
          <w:rPr>
            <w:noProof/>
            <w:webHidden/>
          </w:rPr>
          <w:t>3</w:t>
        </w:r>
        <w:r w:rsidR="008730B8">
          <w:rPr>
            <w:noProof/>
            <w:webHidden/>
          </w:rPr>
          <w:fldChar w:fldCharType="end"/>
        </w:r>
      </w:hyperlink>
    </w:p>
    <w:p w14:paraId="76FD4597" w14:textId="3A0FE54A" w:rsidR="008730B8" w:rsidRDefault="00661A9C">
      <w:pPr>
        <w:pStyle w:val="TOC2"/>
        <w:tabs>
          <w:tab w:val="right" w:pos="4738"/>
        </w:tabs>
        <w:rPr>
          <w:rFonts w:asciiTheme="minorHAnsi" w:eastAsiaTheme="minorEastAsia" w:hAnsiTheme="minorHAnsi" w:cstheme="minorBidi"/>
          <w:noProof/>
          <w:lang w:eastAsia="en-GB"/>
        </w:rPr>
      </w:pPr>
      <w:hyperlink w:anchor="_Toc98936408" w:history="1">
        <w:r w:rsidR="008730B8" w:rsidRPr="006810CE">
          <w:rPr>
            <w:rStyle w:val="Hyperlink"/>
            <w:noProof/>
          </w:rPr>
          <w:t>Conclusions</w:t>
        </w:r>
        <w:r w:rsidR="008730B8">
          <w:rPr>
            <w:noProof/>
            <w:webHidden/>
          </w:rPr>
          <w:tab/>
        </w:r>
        <w:r w:rsidR="008730B8">
          <w:rPr>
            <w:noProof/>
            <w:webHidden/>
          </w:rPr>
          <w:fldChar w:fldCharType="begin"/>
        </w:r>
        <w:r w:rsidR="008730B8">
          <w:rPr>
            <w:noProof/>
            <w:webHidden/>
          </w:rPr>
          <w:instrText xml:space="preserve"> PAGEREF _Toc98936408 \h </w:instrText>
        </w:r>
        <w:r w:rsidR="008730B8">
          <w:rPr>
            <w:noProof/>
            <w:webHidden/>
          </w:rPr>
        </w:r>
        <w:r w:rsidR="008730B8">
          <w:rPr>
            <w:noProof/>
            <w:webHidden/>
          </w:rPr>
          <w:fldChar w:fldCharType="separate"/>
        </w:r>
        <w:r w:rsidR="008730B8">
          <w:rPr>
            <w:noProof/>
            <w:webHidden/>
          </w:rPr>
          <w:t>3</w:t>
        </w:r>
        <w:r w:rsidR="008730B8">
          <w:rPr>
            <w:noProof/>
            <w:webHidden/>
          </w:rPr>
          <w:fldChar w:fldCharType="end"/>
        </w:r>
      </w:hyperlink>
    </w:p>
    <w:p w14:paraId="6D639762" w14:textId="6620BB24" w:rsidR="008730B8" w:rsidRDefault="00661A9C">
      <w:pPr>
        <w:pStyle w:val="TOC2"/>
        <w:tabs>
          <w:tab w:val="right" w:pos="4738"/>
        </w:tabs>
        <w:rPr>
          <w:rFonts w:asciiTheme="minorHAnsi" w:eastAsiaTheme="minorEastAsia" w:hAnsiTheme="minorHAnsi" w:cstheme="minorBidi"/>
          <w:noProof/>
          <w:lang w:eastAsia="en-GB"/>
        </w:rPr>
      </w:pPr>
      <w:hyperlink w:anchor="_Toc98936409" w:history="1">
        <w:r w:rsidR="008730B8" w:rsidRPr="006810CE">
          <w:rPr>
            <w:rStyle w:val="Hyperlink"/>
            <w:noProof/>
          </w:rPr>
          <w:t>Recommended next steps</w:t>
        </w:r>
        <w:r w:rsidR="008730B8">
          <w:rPr>
            <w:noProof/>
            <w:webHidden/>
          </w:rPr>
          <w:tab/>
        </w:r>
        <w:r w:rsidR="008730B8">
          <w:rPr>
            <w:noProof/>
            <w:webHidden/>
          </w:rPr>
          <w:fldChar w:fldCharType="begin"/>
        </w:r>
        <w:r w:rsidR="008730B8">
          <w:rPr>
            <w:noProof/>
            <w:webHidden/>
          </w:rPr>
          <w:instrText xml:space="preserve"> PAGEREF _Toc98936409 \h </w:instrText>
        </w:r>
        <w:r w:rsidR="008730B8">
          <w:rPr>
            <w:noProof/>
            <w:webHidden/>
          </w:rPr>
        </w:r>
        <w:r w:rsidR="008730B8">
          <w:rPr>
            <w:noProof/>
            <w:webHidden/>
          </w:rPr>
          <w:fldChar w:fldCharType="separate"/>
        </w:r>
        <w:r w:rsidR="008730B8">
          <w:rPr>
            <w:noProof/>
            <w:webHidden/>
          </w:rPr>
          <w:t>4</w:t>
        </w:r>
        <w:r w:rsidR="008730B8">
          <w:rPr>
            <w:noProof/>
            <w:webHidden/>
          </w:rPr>
          <w:fldChar w:fldCharType="end"/>
        </w:r>
      </w:hyperlink>
    </w:p>
    <w:p w14:paraId="20B3693D" w14:textId="29E1C7B7" w:rsidR="008730B8" w:rsidRDefault="00661A9C">
      <w:pPr>
        <w:pStyle w:val="TOC1"/>
        <w:rPr>
          <w:rFonts w:asciiTheme="minorHAnsi" w:eastAsiaTheme="minorEastAsia" w:hAnsiTheme="minorHAnsi" w:cstheme="minorBidi"/>
          <w:b w:val="0"/>
          <w:caps w:val="0"/>
          <w:color w:val="auto"/>
          <w:lang w:eastAsia="en-GB"/>
        </w:rPr>
      </w:pPr>
      <w:hyperlink w:anchor="_Toc98936410" w:history="1">
        <w:r w:rsidR="008730B8" w:rsidRPr="006810CE">
          <w:rPr>
            <w:rStyle w:val="Hyperlink"/>
          </w:rPr>
          <w:t>Background</w:t>
        </w:r>
        <w:r w:rsidR="008730B8">
          <w:rPr>
            <w:webHidden/>
          </w:rPr>
          <w:tab/>
        </w:r>
        <w:r w:rsidR="008730B8">
          <w:rPr>
            <w:webHidden/>
          </w:rPr>
          <w:fldChar w:fldCharType="begin"/>
        </w:r>
        <w:r w:rsidR="008730B8">
          <w:rPr>
            <w:webHidden/>
          </w:rPr>
          <w:instrText xml:space="preserve"> PAGEREF _Toc98936410 \h </w:instrText>
        </w:r>
        <w:r w:rsidR="008730B8">
          <w:rPr>
            <w:webHidden/>
          </w:rPr>
        </w:r>
        <w:r w:rsidR="008730B8">
          <w:rPr>
            <w:webHidden/>
          </w:rPr>
          <w:fldChar w:fldCharType="separate"/>
        </w:r>
        <w:r w:rsidR="008730B8">
          <w:rPr>
            <w:webHidden/>
          </w:rPr>
          <w:t>5</w:t>
        </w:r>
        <w:r w:rsidR="008730B8">
          <w:rPr>
            <w:webHidden/>
          </w:rPr>
          <w:fldChar w:fldCharType="end"/>
        </w:r>
      </w:hyperlink>
    </w:p>
    <w:p w14:paraId="1DD90C86" w14:textId="1F7DE3B9" w:rsidR="008730B8" w:rsidRDefault="00661A9C">
      <w:pPr>
        <w:pStyle w:val="TOC1"/>
        <w:rPr>
          <w:rFonts w:asciiTheme="minorHAnsi" w:eastAsiaTheme="minorEastAsia" w:hAnsiTheme="minorHAnsi" w:cstheme="minorBidi"/>
          <w:b w:val="0"/>
          <w:caps w:val="0"/>
          <w:color w:val="auto"/>
          <w:lang w:eastAsia="en-GB"/>
        </w:rPr>
      </w:pPr>
      <w:hyperlink w:anchor="_Toc98936411" w:history="1">
        <w:r w:rsidR="008730B8" w:rsidRPr="006810CE">
          <w:rPr>
            <w:rStyle w:val="Hyperlink"/>
          </w:rPr>
          <w:t>AIMS</w:t>
        </w:r>
        <w:r w:rsidR="008730B8">
          <w:rPr>
            <w:webHidden/>
          </w:rPr>
          <w:tab/>
        </w:r>
        <w:r w:rsidR="008730B8">
          <w:rPr>
            <w:webHidden/>
          </w:rPr>
          <w:fldChar w:fldCharType="begin"/>
        </w:r>
        <w:r w:rsidR="008730B8">
          <w:rPr>
            <w:webHidden/>
          </w:rPr>
          <w:instrText xml:space="preserve"> PAGEREF _Toc98936411 \h </w:instrText>
        </w:r>
        <w:r w:rsidR="008730B8">
          <w:rPr>
            <w:webHidden/>
          </w:rPr>
        </w:r>
        <w:r w:rsidR="008730B8">
          <w:rPr>
            <w:webHidden/>
          </w:rPr>
          <w:fldChar w:fldCharType="separate"/>
        </w:r>
        <w:r w:rsidR="008730B8">
          <w:rPr>
            <w:webHidden/>
          </w:rPr>
          <w:t>5</w:t>
        </w:r>
        <w:r w:rsidR="008730B8">
          <w:rPr>
            <w:webHidden/>
          </w:rPr>
          <w:fldChar w:fldCharType="end"/>
        </w:r>
      </w:hyperlink>
    </w:p>
    <w:p w14:paraId="2AC22F79" w14:textId="384CEE5B" w:rsidR="008730B8" w:rsidRDefault="00661A9C">
      <w:pPr>
        <w:pStyle w:val="TOC1"/>
        <w:rPr>
          <w:rFonts w:asciiTheme="minorHAnsi" w:eastAsiaTheme="minorEastAsia" w:hAnsiTheme="minorHAnsi" w:cstheme="minorBidi"/>
          <w:b w:val="0"/>
          <w:caps w:val="0"/>
          <w:color w:val="auto"/>
          <w:lang w:eastAsia="en-GB"/>
        </w:rPr>
      </w:pPr>
      <w:hyperlink w:anchor="_Toc98936412" w:history="1">
        <w:r w:rsidR="008730B8" w:rsidRPr="006810CE">
          <w:rPr>
            <w:rStyle w:val="Hyperlink"/>
          </w:rPr>
          <w:t>METHODOLOGY</w:t>
        </w:r>
        <w:r w:rsidR="008730B8">
          <w:rPr>
            <w:webHidden/>
          </w:rPr>
          <w:tab/>
        </w:r>
        <w:r w:rsidR="008730B8">
          <w:rPr>
            <w:webHidden/>
          </w:rPr>
          <w:fldChar w:fldCharType="begin"/>
        </w:r>
        <w:r w:rsidR="008730B8">
          <w:rPr>
            <w:webHidden/>
          </w:rPr>
          <w:instrText xml:space="preserve"> PAGEREF _Toc98936412 \h </w:instrText>
        </w:r>
        <w:r w:rsidR="008730B8">
          <w:rPr>
            <w:webHidden/>
          </w:rPr>
        </w:r>
        <w:r w:rsidR="008730B8">
          <w:rPr>
            <w:webHidden/>
          </w:rPr>
          <w:fldChar w:fldCharType="separate"/>
        </w:r>
        <w:r w:rsidR="008730B8">
          <w:rPr>
            <w:webHidden/>
          </w:rPr>
          <w:t>6</w:t>
        </w:r>
        <w:r w:rsidR="008730B8">
          <w:rPr>
            <w:webHidden/>
          </w:rPr>
          <w:fldChar w:fldCharType="end"/>
        </w:r>
      </w:hyperlink>
    </w:p>
    <w:p w14:paraId="76A3F0AC" w14:textId="22FE3F16" w:rsidR="008730B8" w:rsidRDefault="00661A9C">
      <w:pPr>
        <w:pStyle w:val="TOC1"/>
        <w:rPr>
          <w:rFonts w:asciiTheme="minorHAnsi" w:eastAsiaTheme="minorEastAsia" w:hAnsiTheme="minorHAnsi" w:cstheme="minorBidi"/>
          <w:b w:val="0"/>
          <w:caps w:val="0"/>
          <w:color w:val="auto"/>
          <w:lang w:eastAsia="en-GB"/>
        </w:rPr>
      </w:pPr>
      <w:hyperlink w:anchor="_Toc98936413" w:history="1">
        <w:r w:rsidR="008730B8" w:rsidRPr="006810CE">
          <w:rPr>
            <w:rStyle w:val="Hyperlink"/>
          </w:rPr>
          <w:t>MAKING A POSITIVE DIFFERENCE THROUGH PARTNERSHIP</w:t>
        </w:r>
        <w:r w:rsidR="008730B8">
          <w:rPr>
            <w:webHidden/>
          </w:rPr>
          <w:tab/>
        </w:r>
        <w:r w:rsidR="008730B8">
          <w:rPr>
            <w:webHidden/>
          </w:rPr>
          <w:fldChar w:fldCharType="begin"/>
        </w:r>
        <w:r w:rsidR="008730B8">
          <w:rPr>
            <w:webHidden/>
          </w:rPr>
          <w:instrText xml:space="preserve"> PAGEREF _Toc98936413 \h </w:instrText>
        </w:r>
        <w:r w:rsidR="008730B8">
          <w:rPr>
            <w:webHidden/>
          </w:rPr>
        </w:r>
        <w:r w:rsidR="008730B8">
          <w:rPr>
            <w:webHidden/>
          </w:rPr>
          <w:fldChar w:fldCharType="separate"/>
        </w:r>
        <w:r w:rsidR="008730B8">
          <w:rPr>
            <w:webHidden/>
          </w:rPr>
          <w:t>6</w:t>
        </w:r>
        <w:r w:rsidR="008730B8">
          <w:rPr>
            <w:webHidden/>
          </w:rPr>
          <w:fldChar w:fldCharType="end"/>
        </w:r>
      </w:hyperlink>
    </w:p>
    <w:p w14:paraId="0A54EDC6" w14:textId="79E3E3EA" w:rsidR="008730B8" w:rsidRDefault="00661A9C">
      <w:pPr>
        <w:pStyle w:val="TOC3"/>
        <w:rPr>
          <w:rFonts w:asciiTheme="minorHAnsi" w:eastAsiaTheme="minorEastAsia" w:hAnsiTheme="minorHAnsi" w:cstheme="minorBidi"/>
          <w:noProof/>
          <w:lang w:eastAsia="en-GB"/>
        </w:rPr>
      </w:pPr>
      <w:hyperlink w:anchor="_Toc98936414" w:history="1">
        <w:r w:rsidR="008730B8" w:rsidRPr="006810CE">
          <w:rPr>
            <w:rStyle w:val="Hyperlink"/>
            <w:noProof/>
            <w:lang w:eastAsia="en-GB"/>
          </w:rPr>
          <w:t>Extending or enriching learning opportunities for young people</w:t>
        </w:r>
        <w:r w:rsidR="008730B8">
          <w:rPr>
            <w:noProof/>
            <w:webHidden/>
          </w:rPr>
          <w:tab/>
        </w:r>
        <w:r w:rsidR="008730B8">
          <w:rPr>
            <w:noProof/>
            <w:webHidden/>
          </w:rPr>
          <w:fldChar w:fldCharType="begin"/>
        </w:r>
        <w:r w:rsidR="008730B8">
          <w:rPr>
            <w:noProof/>
            <w:webHidden/>
          </w:rPr>
          <w:instrText xml:space="preserve"> PAGEREF _Toc98936414 \h </w:instrText>
        </w:r>
        <w:r w:rsidR="008730B8">
          <w:rPr>
            <w:noProof/>
            <w:webHidden/>
          </w:rPr>
        </w:r>
        <w:r w:rsidR="008730B8">
          <w:rPr>
            <w:noProof/>
            <w:webHidden/>
          </w:rPr>
          <w:fldChar w:fldCharType="separate"/>
        </w:r>
        <w:r w:rsidR="008730B8">
          <w:rPr>
            <w:noProof/>
            <w:webHidden/>
          </w:rPr>
          <w:t>6</w:t>
        </w:r>
        <w:r w:rsidR="008730B8">
          <w:rPr>
            <w:noProof/>
            <w:webHidden/>
          </w:rPr>
          <w:fldChar w:fldCharType="end"/>
        </w:r>
      </w:hyperlink>
    </w:p>
    <w:p w14:paraId="77327EFF" w14:textId="14A642A7" w:rsidR="008730B8" w:rsidRDefault="00661A9C">
      <w:pPr>
        <w:pStyle w:val="TOC3"/>
        <w:rPr>
          <w:rFonts w:asciiTheme="minorHAnsi" w:eastAsiaTheme="minorEastAsia" w:hAnsiTheme="minorHAnsi" w:cstheme="minorBidi"/>
          <w:noProof/>
          <w:lang w:eastAsia="en-GB"/>
        </w:rPr>
      </w:pPr>
      <w:hyperlink w:anchor="_Toc98936415" w:history="1">
        <w:r w:rsidR="008730B8" w:rsidRPr="006810CE">
          <w:rPr>
            <w:rStyle w:val="Hyperlink"/>
            <w:noProof/>
            <w:lang w:eastAsia="en-GB"/>
          </w:rPr>
          <w:t>Enabling learners to progress further or more fully reach their potential</w:t>
        </w:r>
        <w:r w:rsidR="008730B8">
          <w:rPr>
            <w:noProof/>
            <w:webHidden/>
          </w:rPr>
          <w:tab/>
        </w:r>
        <w:r w:rsidR="008730B8">
          <w:rPr>
            <w:noProof/>
            <w:webHidden/>
          </w:rPr>
          <w:fldChar w:fldCharType="begin"/>
        </w:r>
        <w:r w:rsidR="008730B8">
          <w:rPr>
            <w:noProof/>
            <w:webHidden/>
          </w:rPr>
          <w:instrText xml:space="preserve"> PAGEREF _Toc98936415 \h </w:instrText>
        </w:r>
        <w:r w:rsidR="008730B8">
          <w:rPr>
            <w:noProof/>
            <w:webHidden/>
          </w:rPr>
        </w:r>
        <w:r w:rsidR="008730B8">
          <w:rPr>
            <w:noProof/>
            <w:webHidden/>
          </w:rPr>
          <w:fldChar w:fldCharType="separate"/>
        </w:r>
        <w:r w:rsidR="008730B8">
          <w:rPr>
            <w:noProof/>
            <w:webHidden/>
          </w:rPr>
          <w:t>7</w:t>
        </w:r>
        <w:r w:rsidR="008730B8">
          <w:rPr>
            <w:noProof/>
            <w:webHidden/>
          </w:rPr>
          <w:fldChar w:fldCharType="end"/>
        </w:r>
      </w:hyperlink>
    </w:p>
    <w:p w14:paraId="673EF412" w14:textId="6FEC9966" w:rsidR="008730B8" w:rsidRDefault="00661A9C">
      <w:pPr>
        <w:pStyle w:val="TOC3"/>
        <w:rPr>
          <w:rFonts w:asciiTheme="minorHAnsi" w:eastAsiaTheme="minorEastAsia" w:hAnsiTheme="minorHAnsi" w:cstheme="minorBidi"/>
          <w:noProof/>
          <w:lang w:eastAsia="en-GB"/>
        </w:rPr>
      </w:pPr>
      <w:hyperlink w:anchor="_Toc98936416" w:history="1">
        <w:r w:rsidR="008730B8" w:rsidRPr="006810CE">
          <w:rPr>
            <w:rStyle w:val="Hyperlink"/>
            <w:noProof/>
            <w:lang w:eastAsia="en-GB"/>
          </w:rPr>
          <w:t>Upskilling the current and future workforce to better meet learner need</w:t>
        </w:r>
        <w:r w:rsidR="008730B8">
          <w:rPr>
            <w:noProof/>
            <w:webHidden/>
          </w:rPr>
          <w:tab/>
        </w:r>
        <w:r w:rsidR="008730B8">
          <w:rPr>
            <w:noProof/>
            <w:webHidden/>
          </w:rPr>
          <w:fldChar w:fldCharType="begin"/>
        </w:r>
        <w:r w:rsidR="008730B8">
          <w:rPr>
            <w:noProof/>
            <w:webHidden/>
          </w:rPr>
          <w:instrText xml:space="preserve"> PAGEREF _Toc98936416 \h </w:instrText>
        </w:r>
        <w:r w:rsidR="008730B8">
          <w:rPr>
            <w:noProof/>
            <w:webHidden/>
          </w:rPr>
        </w:r>
        <w:r w:rsidR="008730B8">
          <w:rPr>
            <w:noProof/>
            <w:webHidden/>
          </w:rPr>
          <w:fldChar w:fldCharType="separate"/>
        </w:r>
        <w:r w:rsidR="008730B8">
          <w:rPr>
            <w:noProof/>
            <w:webHidden/>
          </w:rPr>
          <w:t>8</w:t>
        </w:r>
        <w:r w:rsidR="008730B8">
          <w:rPr>
            <w:noProof/>
            <w:webHidden/>
          </w:rPr>
          <w:fldChar w:fldCharType="end"/>
        </w:r>
      </w:hyperlink>
    </w:p>
    <w:p w14:paraId="7526450E" w14:textId="094DCEB7" w:rsidR="008730B8" w:rsidRDefault="00661A9C">
      <w:pPr>
        <w:pStyle w:val="TOC3"/>
        <w:rPr>
          <w:rFonts w:asciiTheme="minorHAnsi" w:eastAsiaTheme="minorEastAsia" w:hAnsiTheme="minorHAnsi" w:cstheme="minorBidi"/>
          <w:noProof/>
          <w:lang w:eastAsia="en-GB"/>
        </w:rPr>
      </w:pPr>
      <w:hyperlink w:anchor="_Toc98936417" w:history="1">
        <w:r w:rsidR="008730B8" w:rsidRPr="006810CE">
          <w:rPr>
            <w:rStyle w:val="Hyperlink"/>
            <w:noProof/>
            <w:lang w:eastAsia="en-GB"/>
          </w:rPr>
          <w:t>Supporting greater inclusion</w:t>
        </w:r>
        <w:r w:rsidR="008730B8">
          <w:rPr>
            <w:noProof/>
            <w:webHidden/>
          </w:rPr>
          <w:tab/>
        </w:r>
        <w:r w:rsidR="008730B8">
          <w:rPr>
            <w:noProof/>
            <w:webHidden/>
          </w:rPr>
          <w:fldChar w:fldCharType="begin"/>
        </w:r>
        <w:r w:rsidR="008730B8">
          <w:rPr>
            <w:noProof/>
            <w:webHidden/>
          </w:rPr>
          <w:instrText xml:space="preserve"> PAGEREF _Toc98936417 \h </w:instrText>
        </w:r>
        <w:r w:rsidR="008730B8">
          <w:rPr>
            <w:noProof/>
            <w:webHidden/>
          </w:rPr>
        </w:r>
        <w:r w:rsidR="008730B8">
          <w:rPr>
            <w:noProof/>
            <w:webHidden/>
          </w:rPr>
          <w:fldChar w:fldCharType="separate"/>
        </w:r>
        <w:r w:rsidR="008730B8">
          <w:rPr>
            <w:noProof/>
            <w:webHidden/>
          </w:rPr>
          <w:t>9</w:t>
        </w:r>
        <w:r w:rsidR="008730B8">
          <w:rPr>
            <w:noProof/>
            <w:webHidden/>
          </w:rPr>
          <w:fldChar w:fldCharType="end"/>
        </w:r>
      </w:hyperlink>
    </w:p>
    <w:p w14:paraId="58342737" w14:textId="133CCA66" w:rsidR="008730B8" w:rsidRDefault="00661A9C">
      <w:pPr>
        <w:pStyle w:val="TOC1"/>
        <w:rPr>
          <w:rFonts w:asciiTheme="minorHAnsi" w:eastAsiaTheme="minorEastAsia" w:hAnsiTheme="minorHAnsi" w:cstheme="minorBidi"/>
          <w:b w:val="0"/>
          <w:caps w:val="0"/>
          <w:color w:val="auto"/>
          <w:lang w:eastAsia="en-GB"/>
        </w:rPr>
      </w:pPr>
      <w:hyperlink w:anchor="_Toc98936418" w:history="1">
        <w:r w:rsidR="008730B8" w:rsidRPr="006810CE">
          <w:rPr>
            <w:rStyle w:val="Hyperlink"/>
          </w:rPr>
          <w:t>CRITICAL SUCCESS FACTORS AND CHALLENGES</w:t>
        </w:r>
        <w:r w:rsidR="008730B8">
          <w:rPr>
            <w:webHidden/>
          </w:rPr>
          <w:tab/>
        </w:r>
        <w:r w:rsidR="008730B8">
          <w:rPr>
            <w:webHidden/>
          </w:rPr>
          <w:fldChar w:fldCharType="begin"/>
        </w:r>
        <w:r w:rsidR="008730B8">
          <w:rPr>
            <w:webHidden/>
          </w:rPr>
          <w:instrText xml:space="preserve"> PAGEREF _Toc98936418 \h </w:instrText>
        </w:r>
        <w:r w:rsidR="008730B8">
          <w:rPr>
            <w:webHidden/>
          </w:rPr>
        </w:r>
        <w:r w:rsidR="008730B8">
          <w:rPr>
            <w:webHidden/>
          </w:rPr>
          <w:fldChar w:fldCharType="separate"/>
        </w:r>
        <w:r w:rsidR="008730B8">
          <w:rPr>
            <w:webHidden/>
          </w:rPr>
          <w:t>10</w:t>
        </w:r>
        <w:r w:rsidR="008730B8">
          <w:rPr>
            <w:webHidden/>
          </w:rPr>
          <w:fldChar w:fldCharType="end"/>
        </w:r>
      </w:hyperlink>
    </w:p>
    <w:p w14:paraId="63D15001" w14:textId="2F215820" w:rsidR="008730B8" w:rsidRDefault="00661A9C">
      <w:pPr>
        <w:pStyle w:val="TOC2"/>
        <w:tabs>
          <w:tab w:val="right" w:pos="4738"/>
        </w:tabs>
        <w:rPr>
          <w:rFonts w:asciiTheme="minorHAnsi" w:eastAsiaTheme="minorEastAsia" w:hAnsiTheme="minorHAnsi" w:cstheme="minorBidi"/>
          <w:noProof/>
          <w:lang w:eastAsia="en-GB"/>
        </w:rPr>
      </w:pPr>
      <w:hyperlink w:anchor="_Toc98936419" w:history="1">
        <w:r w:rsidR="008730B8" w:rsidRPr="006810CE">
          <w:rPr>
            <w:rStyle w:val="Hyperlink"/>
            <w:noProof/>
            <w:lang w:eastAsia="en-GB"/>
          </w:rPr>
          <w:t>Critical success factors</w:t>
        </w:r>
        <w:r w:rsidR="008730B8">
          <w:rPr>
            <w:noProof/>
            <w:webHidden/>
          </w:rPr>
          <w:tab/>
        </w:r>
        <w:r w:rsidR="008730B8">
          <w:rPr>
            <w:noProof/>
            <w:webHidden/>
          </w:rPr>
          <w:fldChar w:fldCharType="begin"/>
        </w:r>
        <w:r w:rsidR="008730B8">
          <w:rPr>
            <w:noProof/>
            <w:webHidden/>
          </w:rPr>
          <w:instrText xml:space="preserve"> PAGEREF _Toc98936419 \h </w:instrText>
        </w:r>
        <w:r w:rsidR="008730B8">
          <w:rPr>
            <w:noProof/>
            <w:webHidden/>
          </w:rPr>
        </w:r>
        <w:r w:rsidR="008730B8">
          <w:rPr>
            <w:noProof/>
            <w:webHidden/>
          </w:rPr>
          <w:fldChar w:fldCharType="separate"/>
        </w:r>
        <w:r w:rsidR="008730B8">
          <w:rPr>
            <w:noProof/>
            <w:webHidden/>
          </w:rPr>
          <w:t>10</w:t>
        </w:r>
        <w:r w:rsidR="008730B8">
          <w:rPr>
            <w:noProof/>
            <w:webHidden/>
          </w:rPr>
          <w:fldChar w:fldCharType="end"/>
        </w:r>
      </w:hyperlink>
    </w:p>
    <w:p w14:paraId="6FF72D32" w14:textId="4A9B4BB0" w:rsidR="008730B8" w:rsidRDefault="00661A9C">
      <w:pPr>
        <w:pStyle w:val="TOC2"/>
        <w:tabs>
          <w:tab w:val="right" w:pos="4738"/>
        </w:tabs>
        <w:rPr>
          <w:rFonts w:asciiTheme="minorHAnsi" w:eastAsiaTheme="minorEastAsia" w:hAnsiTheme="minorHAnsi" w:cstheme="minorBidi"/>
          <w:noProof/>
          <w:lang w:eastAsia="en-GB"/>
        </w:rPr>
      </w:pPr>
      <w:hyperlink w:anchor="_Toc98936420" w:history="1">
        <w:r w:rsidR="008730B8" w:rsidRPr="006810CE">
          <w:rPr>
            <w:rStyle w:val="Hyperlink"/>
            <w:noProof/>
            <w:lang w:eastAsia="en-GB"/>
          </w:rPr>
          <w:t>Challenges and barriers</w:t>
        </w:r>
        <w:r w:rsidR="008730B8">
          <w:rPr>
            <w:noProof/>
            <w:webHidden/>
          </w:rPr>
          <w:tab/>
        </w:r>
        <w:r w:rsidR="008730B8">
          <w:rPr>
            <w:noProof/>
            <w:webHidden/>
          </w:rPr>
          <w:fldChar w:fldCharType="begin"/>
        </w:r>
        <w:r w:rsidR="008730B8">
          <w:rPr>
            <w:noProof/>
            <w:webHidden/>
          </w:rPr>
          <w:instrText xml:space="preserve"> PAGEREF _Toc98936420 \h </w:instrText>
        </w:r>
        <w:r w:rsidR="008730B8">
          <w:rPr>
            <w:noProof/>
            <w:webHidden/>
          </w:rPr>
        </w:r>
        <w:r w:rsidR="008730B8">
          <w:rPr>
            <w:noProof/>
            <w:webHidden/>
          </w:rPr>
          <w:fldChar w:fldCharType="separate"/>
        </w:r>
        <w:r w:rsidR="008730B8">
          <w:rPr>
            <w:noProof/>
            <w:webHidden/>
          </w:rPr>
          <w:t>12</w:t>
        </w:r>
        <w:r w:rsidR="008730B8">
          <w:rPr>
            <w:noProof/>
            <w:webHidden/>
          </w:rPr>
          <w:fldChar w:fldCharType="end"/>
        </w:r>
      </w:hyperlink>
    </w:p>
    <w:p w14:paraId="788DDA83" w14:textId="156E5903" w:rsidR="008730B8" w:rsidRDefault="00661A9C">
      <w:pPr>
        <w:pStyle w:val="TOC1"/>
        <w:rPr>
          <w:rFonts w:asciiTheme="minorHAnsi" w:eastAsiaTheme="minorEastAsia" w:hAnsiTheme="minorHAnsi" w:cstheme="minorBidi"/>
          <w:b w:val="0"/>
          <w:caps w:val="0"/>
          <w:color w:val="auto"/>
          <w:lang w:eastAsia="en-GB"/>
        </w:rPr>
      </w:pPr>
      <w:hyperlink w:anchor="_Toc98936421" w:history="1">
        <w:r w:rsidR="008730B8" w:rsidRPr="006810CE">
          <w:rPr>
            <w:rStyle w:val="Hyperlink"/>
          </w:rPr>
          <w:t>WHERE NEXT FOR THE PARTNERSHIPS?</w:t>
        </w:r>
        <w:r w:rsidR="008730B8">
          <w:rPr>
            <w:webHidden/>
          </w:rPr>
          <w:tab/>
        </w:r>
        <w:r w:rsidR="008730B8">
          <w:rPr>
            <w:webHidden/>
          </w:rPr>
          <w:fldChar w:fldCharType="begin"/>
        </w:r>
        <w:r w:rsidR="008730B8">
          <w:rPr>
            <w:webHidden/>
          </w:rPr>
          <w:instrText xml:space="preserve"> PAGEREF _Toc98936421 \h </w:instrText>
        </w:r>
        <w:r w:rsidR="008730B8">
          <w:rPr>
            <w:webHidden/>
          </w:rPr>
        </w:r>
        <w:r w:rsidR="008730B8">
          <w:rPr>
            <w:webHidden/>
          </w:rPr>
          <w:fldChar w:fldCharType="separate"/>
        </w:r>
        <w:r w:rsidR="008730B8">
          <w:rPr>
            <w:webHidden/>
          </w:rPr>
          <w:t>13</w:t>
        </w:r>
        <w:r w:rsidR="008730B8">
          <w:rPr>
            <w:webHidden/>
          </w:rPr>
          <w:fldChar w:fldCharType="end"/>
        </w:r>
      </w:hyperlink>
    </w:p>
    <w:p w14:paraId="7504BD76" w14:textId="62E2D817" w:rsidR="008730B8" w:rsidRDefault="00661A9C">
      <w:pPr>
        <w:pStyle w:val="TOC2"/>
        <w:tabs>
          <w:tab w:val="right" w:pos="4738"/>
        </w:tabs>
        <w:rPr>
          <w:rFonts w:asciiTheme="minorHAnsi" w:eastAsiaTheme="minorEastAsia" w:hAnsiTheme="minorHAnsi" w:cstheme="minorBidi"/>
          <w:noProof/>
          <w:lang w:eastAsia="en-GB"/>
        </w:rPr>
      </w:pPr>
      <w:hyperlink w:anchor="_Toc98936422" w:history="1">
        <w:r w:rsidR="008730B8" w:rsidRPr="006810CE">
          <w:rPr>
            <w:rStyle w:val="Hyperlink"/>
            <w:noProof/>
            <w:lang w:eastAsia="en-GB"/>
          </w:rPr>
          <w:t>Realising their project aims</w:t>
        </w:r>
        <w:r w:rsidR="008730B8">
          <w:rPr>
            <w:noProof/>
            <w:webHidden/>
          </w:rPr>
          <w:tab/>
        </w:r>
        <w:r w:rsidR="008730B8">
          <w:rPr>
            <w:noProof/>
            <w:webHidden/>
          </w:rPr>
          <w:fldChar w:fldCharType="begin"/>
        </w:r>
        <w:r w:rsidR="008730B8">
          <w:rPr>
            <w:noProof/>
            <w:webHidden/>
          </w:rPr>
          <w:instrText xml:space="preserve"> PAGEREF _Toc98936422 \h </w:instrText>
        </w:r>
        <w:r w:rsidR="008730B8">
          <w:rPr>
            <w:noProof/>
            <w:webHidden/>
          </w:rPr>
        </w:r>
        <w:r w:rsidR="008730B8">
          <w:rPr>
            <w:noProof/>
            <w:webHidden/>
          </w:rPr>
          <w:fldChar w:fldCharType="separate"/>
        </w:r>
        <w:r w:rsidR="008730B8">
          <w:rPr>
            <w:noProof/>
            <w:webHidden/>
          </w:rPr>
          <w:t>13</w:t>
        </w:r>
        <w:r w:rsidR="008730B8">
          <w:rPr>
            <w:noProof/>
            <w:webHidden/>
          </w:rPr>
          <w:fldChar w:fldCharType="end"/>
        </w:r>
      </w:hyperlink>
    </w:p>
    <w:p w14:paraId="51E54B08" w14:textId="5659D793" w:rsidR="008730B8" w:rsidRDefault="00661A9C">
      <w:pPr>
        <w:pStyle w:val="TOC2"/>
        <w:tabs>
          <w:tab w:val="right" w:pos="4738"/>
        </w:tabs>
        <w:rPr>
          <w:rFonts w:asciiTheme="minorHAnsi" w:eastAsiaTheme="minorEastAsia" w:hAnsiTheme="minorHAnsi" w:cstheme="minorBidi"/>
          <w:noProof/>
          <w:lang w:eastAsia="en-GB"/>
        </w:rPr>
      </w:pPr>
      <w:hyperlink w:anchor="_Toc98936423" w:history="1">
        <w:r w:rsidR="008730B8" w:rsidRPr="006810CE">
          <w:rPr>
            <w:rStyle w:val="Hyperlink"/>
            <w:noProof/>
            <w:lang w:eastAsia="en-GB"/>
          </w:rPr>
          <w:t>Achieving sustainability</w:t>
        </w:r>
        <w:r w:rsidR="008730B8">
          <w:rPr>
            <w:noProof/>
            <w:webHidden/>
          </w:rPr>
          <w:tab/>
        </w:r>
        <w:r w:rsidR="008730B8">
          <w:rPr>
            <w:noProof/>
            <w:webHidden/>
          </w:rPr>
          <w:fldChar w:fldCharType="begin"/>
        </w:r>
        <w:r w:rsidR="008730B8">
          <w:rPr>
            <w:noProof/>
            <w:webHidden/>
          </w:rPr>
          <w:instrText xml:space="preserve"> PAGEREF _Toc98936423 \h </w:instrText>
        </w:r>
        <w:r w:rsidR="008730B8">
          <w:rPr>
            <w:noProof/>
            <w:webHidden/>
          </w:rPr>
        </w:r>
        <w:r w:rsidR="008730B8">
          <w:rPr>
            <w:noProof/>
            <w:webHidden/>
          </w:rPr>
          <w:fldChar w:fldCharType="separate"/>
        </w:r>
        <w:r w:rsidR="008730B8">
          <w:rPr>
            <w:noProof/>
            <w:webHidden/>
          </w:rPr>
          <w:t>13</w:t>
        </w:r>
        <w:r w:rsidR="008730B8">
          <w:rPr>
            <w:noProof/>
            <w:webHidden/>
          </w:rPr>
          <w:fldChar w:fldCharType="end"/>
        </w:r>
      </w:hyperlink>
    </w:p>
    <w:p w14:paraId="647C52C9" w14:textId="42290F28" w:rsidR="008730B8" w:rsidRDefault="00661A9C">
      <w:pPr>
        <w:pStyle w:val="TOC1"/>
        <w:rPr>
          <w:rFonts w:asciiTheme="minorHAnsi" w:eastAsiaTheme="minorEastAsia" w:hAnsiTheme="minorHAnsi" w:cstheme="minorBidi"/>
          <w:b w:val="0"/>
          <w:caps w:val="0"/>
          <w:color w:val="auto"/>
          <w:lang w:eastAsia="en-GB"/>
        </w:rPr>
      </w:pPr>
      <w:hyperlink w:anchor="_Toc98936424" w:history="1">
        <w:r w:rsidR="008730B8" w:rsidRPr="006810CE">
          <w:rPr>
            <w:rStyle w:val="Hyperlink"/>
          </w:rPr>
          <w:t>CONCLUSIONS</w:t>
        </w:r>
        <w:r w:rsidR="008730B8">
          <w:rPr>
            <w:webHidden/>
          </w:rPr>
          <w:tab/>
        </w:r>
        <w:r w:rsidR="008730B8">
          <w:rPr>
            <w:webHidden/>
          </w:rPr>
          <w:fldChar w:fldCharType="begin"/>
        </w:r>
        <w:r w:rsidR="008730B8">
          <w:rPr>
            <w:webHidden/>
          </w:rPr>
          <w:instrText xml:space="preserve"> PAGEREF _Toc98936424 \h </w:instrText>
        </w:r>
        <w:r w:rsidR="008730B8">
          <w:rPr>
            <w:webHidden/>
          </w:rPr>
        </w:r>
        <w:r w:rsidR="008730B8">
          <w:rPr>
            <w:webHidden/>
          </w:rPr>
          <w:fldChar w:fldCharType="separate"/>
        </w:r>
        <w:r w:rsidR="008730B8">
          <w:rPr>
            <w:webHidden/>
          </w:rPr>
          <w:t>14</w:t>
        </w:r>
        <w:r w:rsidR="008730B8">
          <w:rPr>
            <w:webHidden/>
          </w:rPr>
          <w:fldChar w:fldCharType="end"/>
        </w:r>
      </w:hyperlink>
    </w:p>
    <w:p w14:paraId="1080E3E8" w14:textId="5F656542" w:rsidR="008730B8" w:rsidRDefault="00661A9C">
      <w:pPr>
        <w:pStyle w:val="TOC1"/>
        <w:rPr>
          <w:rFonts w:asciiTheme="minorHAnsi" w:eastAsiaTheme="minorEastAsia" w:hAnsiTheme="minorHAnsi" w:cstheme="minorBidi"/>
          <w:b w:val="0"/>
          <w:caps w:val="0"/>
          <w:color w:val="auto"/>
          <w:lang w:eastAsia="en-GB"/>
        </w:rPr>
      </w:pPr>
      <w:hyperlink w:anchor="_Toc98936425" w:history="1">
        <w:r w:rsidR="008730B8" w:rsidRPr="006810CE">
          <w:rPr>
            <w:rStyle w:val="Hyperlink"/>
          </w:rPr>
          <w:t>RECOMMENDATIONS FOR NEXT STEPS</w:t>
        </w:r>
        <w:r w:rsidR="008730B8">
          <w:rPr>
            <w:webHidden/>
          </w:rPr>
          <w:tab/>
        </w:r>
        <w:r w:rsidR="008730B8">
          <w:rPr>
            <w:webHidden/>
          </w:rPr>
          <w:fldChar w:fldCharType="begin"/>
        </w:r>
        <w:r w:rsidR="008730B8">
          <w:rPr>
            <w:webHidden/>
          </w:rPr>
          <w:instrText xml:space="preserve"> PAGEREF _Toc98936425 \h </w:instrText>
        </w:r>
        <w:r w:rsidR="008730B8">
          <w:rPr>
            <w:webHidden/>
          </w:rPr>
        </w:r>
        <w:r w:rsidR="008730B8">
          <w:rPr>
            <w:webHidden/>
          </w:rPr>
          <w:fldChar w:fldCharType="separate"/>
        </w:r>
        <w:r w:rsidR="008730B8">
          <w:rPr>
            <w:webHidden/>
          </w:rPr>
          <w:t>15</w:t>
        </w:r>
        <w:r w:rsidR="008730B8">
          <w:rPr>
            <w:webHidden/>
          </w:rPr>
          <w:fldChar w:fldCharType="end"/>
        </w:r>
      </w:hyperlink>
    </w:p>
    <w:p w14:paraId="3BB3EA90" w14:textId="11147222" w:rsidR="008730B8" w:rsidRDefault="00661A9C">
      <w:pPr>
        <w:pStyle w:val="TOC1"/>
        <w:rPr>
          <w:rFonts w:asciiTheme="minorHAnsi" w:eastAsiaTheme="minorEastAsia" w:hAnsiTheme="minorHAnsi" w:cstheme="minorBidi"/>
          <w:b w:val="0"/>
          <w:caps w:val="0"/>
          <w:color w:val="auto"/>
          <w:lang w:eastAsia="en-GB"/>
        </w:rPr>
      </w:pPr>
      <w:hyperlink w:anchor="_Toc98936426" w:history="1">
        <w:r w:rsidR="008730B8" w:rsidRPr="006810CE">
          <w:rPr>
            <w:rStyle w:val="Hyperlink"/>
          </w:rPr>
          <w:t>Appendices</w:t>
        </w:r>
        <w:r w:rsidR="008730B8">
          <w:rPr>
            <w:webHidden/>
          </w:rPr>
          <w:tab/>
        </w:r>
        <w:r w:rsidR="008730B8">
          <w:rPr>
            <w:webHidden/>
          </w:rPr>
          <w:fldChar w:fldCharType="begin"/>
        </w:r>
        <w:r w:rsidR="008730B8">
          <w:rPr>
            <w:webHidden/>
          </w:rPr>
          <w:instrText xml:space="preserve"> PAGEREF _Toc98936426 \h </w:instrText>
        </w:r>
        <w:r w:rsidR="008730B8">
          <w:rPr>
            <w:webHidden/>
          </w:rPr>
        </w:r>
        <w:r w:rsidR="008730B8">
          <w:rPr>
            <w:webHidden/>
          </w:rPr>
          <w:fldChar w:fldCharType="separate"/>
        </w:r>
        <w:r w:rsidR="008730B8">
          <w:rPr>
            <w:webHidden/>
          </w:rPr>
          <w:t>16</w:t>
        </w:r>
        <w:r w:rsidR="008730B8">
          <w:rPr>
            <w:webHidden/>
          </w:rPr>
          <w:fldChar w:fldCharType="end"/>
        </w:r>
      </w:hyperlink>
    </w:p>
    <w:p w14:paraId="003A6165" w14:textId="0363A4B7" w:rsidR="008730B8" w:rsidRDefault="00661A9C">
      <w:pPr>
        <w:pStyle w:val="TOC2"/>
        <w:tabs>
          <w:tab w:val="right" w:pos="4738"/>
        </w:tabs>
        <w:rPr>
          <w:rFonts w:asciiTheme="minorHAnsi" w:eastAsiaTheme="minorEastAsia" w:hAnsiTheme="minorHAnsi" w:cstheme="minorBidi"/>
          <w:noProof/>
          <w:lang w:eastAsia="en-GB"/>
        </w:rPr>
      </w:pPr>
      <w:hyperlink w:anchor="_Toc98936427" w:history="1">
        <w:r w:rsidR="008730B8" w:rsidRPr="006810CE">
          <w:rPr>
            <w:rStyle w:val="Hyperlink"/>
            <w:rFonts w:cstheme="minorHAnsi"/>
            <w:noProof/>
            <w:lang w:eastAsia="en-GB"/>
          </w:rPr>
          <w:t>Resource - Mapping of SEND-related expertise and training/CPD</w:t>
        </w:r>
        <w:r w:rsidR="008730B8">
          <w:rPr>
            <w:noProof/>
            <w:webHidden/>
          </w:rPr>
          <w:tab/>
        </w:r>
        <w:r w:rsidR="008730B8">
          <w:rPr>
            <w:noProof/>
            <w:webHidden/>
          </w:rPr>
          <w:fldChar w:fldCharType="begin"/>
        </w:r>
        <w:r w:rsidR="008730B8">
          <w:rPr>
            <w:noProof/>
            <w:webHidden/>
          </w:rPr>
          <w:instrText xml:space="preserve"> PAGEREF _Toc98936427 \h </w:instrText>
        </w:r>
        <w:r w:rsidR="008730B8">
          <w:rPr>
            <w:noProof/>
            <w:webHidden/>
          </w:rPr>
        </w:r>
        <w:r w:rsidR="008730B8">
          <w:rPr>
            <w:noProof/>
            <w:webHidden/>
          </w:rPr>
          <w:fldChar w:fldCharType="separate"/>
        </w:r>
        <w:r w:rsidR="008730B8">
          <w:rPr>
            <w:noProof/>
            <w:webHidden/>
          </w:rPr>
          <w:t>16</w:t>
        </w:r>
        <w:r w:rsidR="008730B8">
          <w:rPr>
            <w:noProof/>
            <w:webHidden/>
          </w:rPr>
          <w:fldChar w:fldCharType="end"/>
        </w:r>
      </w:hyperlink>
    </w:p>
    <w:p w14:paraId="5AB71351" w14:textId="6DA885FF" w:rsidR="008730B8" w:rsidRDefault="00661A9C">
      <w:pPr>
        <w:pStyle w:val="TOC2"/>
        <w:tabs>
          <w:tab w:val="right" w:pos="4738"/>
        </w:tabs>
        <w:rPr>
          <w:rFonts w:asciiTheme="minorHAnsi" w:eastAsiaTheme="minorEastAsia" w:hAnsiTheme="minorHAnsi" w:cstheme="minorBidi"/>
          <w:noProof/>
          <w:lang w:eastAsia="en-GB"/>
        </w:rPr>
      </w:pPr>
      <w:hyperlink w:anchor="_Toc98936428" w:history="1">
        <w:r w:rsidR="008730B8" w:rsidRPr="006810CE">
          <w:rPr>
            <w:rStyle w:val="Hyperlink"/>
            <w:noProof/>
            <w:lang w:eastAsia="en-GB"/>
          </w:rPr>
          <w:t>Resource - Accessibility Checklist</w:t>
        </w:r>
        <w:r w:rsidR="008730B8">
          <w:rPr>
            <w:noProof/>
            <w:webHidden/>
          </w:rPr>
          <w:tab/>
        </w:r>
        <w:r w:rsidR="008730B8">
          <w:rPr>
            <w:noProof/>
            <w:webHidden/>
          </w:rPr>
          <w:fldChar w:fldCharType="begin"/>
        </w:r>
        <w:r w:rsidR="008730B8">
          <w:rPr>
            <w:noProof/>
            <w:webHidden/>
          </w:rPr>
          <w:instrText xml:space="preserve"> PAGEREF _Toc98936428 \h </w:instrText>
        </w:r>
        <w:r w:rsidR="008730B8">
          <w:rPr>
            <w:noProof/>
            <w:webHidden/>
          </w:rPr>
        </w:r>
        <w:r w:rsidR="008730B8">
          <w:rPr>
            <w:noProof/>
            <w:webHidden/>
          </w:rPr>
          <w:fldChar w:fldCharType="separate"/>
        </w:r>
        <w:r w:rsidR="008730B8">
          <w:rPr>
            <w:noProof/>
            <w:webHidden/>
          </w:rPr>
          <w:t>18</w:t>
        </w:r>
        <w:r w:rsidR="008730B8">
          <w:rPr>
            <w:noProof/>
            <w:webHidden/>
          </w:rPr>
          <w:fldChar w:fldCharType="end"/>
        </w:r>
      </w:hyperlink>
    </w:p>
    <w:p w14:paraId="3C6CEA09" w14:textId="657B6E06" w:rsidR="008730B8" w:rsidRDefault="00661A9C">
      <w:pPr>
        <w:pStyle w:val="TOC2"/>
        <w:tabs>
          <w:tab w:val="right" w:pos="4738"/>
        </w:tabs>
        <w:rPr>
          <w:rFonts w:asciiTheme="minorHAnsi" w:eastAsiaTheme="minorEastAsia" w:hAnsiTheme="minorHAnsi" w:cstheme="minorBidi"/>
          <w:noProof/>
          <w:lang w:eastAsia="en-GB"/>
        </w:rPr>
      </w:pPr>
      <w:hyperlink w:anchor="_Toc98936429" w:history="1">
        <w:r w:rsidR="008730B8" w:rsidRPr="006810CE">
          <w:rPr>
            <w:rStyle w:val="Hyperlink"/>
            <w:noProof/>
            <w:lang w:eastAsia="en-GB"/>
          </w:rPr>
          <w:t>Resource - Example Cost Breakdown of Orchard Hill College Nursing Service</w:t>
        </w:r>
        <w:r w:rsidR="008730B8">
          <w:rPr>
            <w:noProof/>
            <w:webHidden/>
          </w:rPr>
          <w:tab/>
        </w:r>
        <w:r w:rsidR="008730B8">
          <w:rPr>
            <w:noProof/>
            <w:webHidden/>
          </w:rPr>
          <w:fldChar w:fldCharType="begin"/>
        </w:r>
        <w:r w:rsidR="008730B8">
          <w:rPr>
            <w:noProof/>
            <w:webHidden/>
          </w:rPr>
          <w:instrText xml:space="preserve"> PAGEREF _Toc98936429 \h </w:instrText>
        </w:r>
        <w:r w:rsidR="008730B8">
          <w:rPr>
            <w:noProof/>
            <w:webHidden/>
          </w:rPr>
        </w:r>
        <w:r w:rsidR="008730B8">
          <w:rPr>
            <w:noProof/>
            <w:webHidden/>
          </w:rPr>
          <w:fldChar w:fldCharType="separate"/>
        </w:r>
        <w:r w:rsidR="008730B8">
          <w:rPr>
            <w:noProof/>
            <w:webHidden/>
          </w:rPr>
          <w:t>20</w:t>
        </w:r>
        <w:r w:rsidR="008730B8">
          <w:rPr>
            <w:noProof/>
            <w:webHidden/>
          </w:rPr>
          <w:fldChar w:fldCharType="end"/>
        </w:r>
      </w:hyperlink>
    </w:p>
    <w:p w14:paraId="395B3ACE" w14:textId="4D379FBD" w:rsidR="008730B8" w:rsidRDefault="00661A9C">
      <w:pPr>
        <w:pStyle w:val="TOC2"/>
        <w:tabs>
          <w:tab w:val="right" w:pos="4738"/>
        </w:tabs>
        <w:rPr>
          <w:rFonts w:asciiTheme="minorHAnsi" w:eastAsiaTheme="minorEastAsia" w:hAnsiTheme="minorHAnsi" w:cstheme="minorBidi"/>
          <w:noProof/>
          <w:lang w:eastAsia="en-GB"/>
        </w:rPr>
      </w:pPr>
      <w:hyperlink w:anchor="_Toc98936430" w:history="1">
        <w:r w:rsidR="008730B8" w:rsidRPr="006810CE">
          <w:rPr>
            <w:rStyle w:val="Hyperlink"/>
            <w:rFonts w:eastAsia="Times New Roman"/>
            <w:noProof/>
            <w:lang w:eastAsia="en-GB"/>
          </w:rPr>
          <w:t xml:space="preserve">Resource - </w:t>
        </w:r>
        <w:r w:rsidR="008730B8" w:rsidRPr="006810CE">
          <w:rPr>
            <w:rStyle w:val="Hyperlink"/>
            <w:rFonts w:cstheme="minorHAnsi"/>
            <w:noProof/>
          </w:rPr>
          <w:t>Partnership Project Agreement</w:t>
        </w:r>
        <w:r w:rsidR="008730B8">
          <w:rPr>
            <w:noProof/>
            <w:webHidden/>
          </w:rPr>
          <w:tab/>
        </w:r>
        <w:r w:rsidR="008730B8">
          <w:rPr>
            <w:noProof/>
            <w:webHidden/>
          </w:rPr>
          <w:fldChar w:fldCharType="begin"/>
        </w:r>
        <w:r w:rsidR="008730B8">
          <w:rPr>
            <w:noProof/>
            <w:webHidden/>
          </w:rPr>
          <w:instrText xml:space="preserve"> PAGEREF _Toc98936430 \h </w:instrText>
        </w:r>
        <w:r w:rsidR="008730B8">
          <w:rPr>
            <w:noProof/>
            <w:webHidden/>
          </w:rPr>
        </w:r>
        <w:r w:rsidR="008730B8">
          <w:rPr>
            <w:noProof/>
            <w:webHidden/>
          </w:rPr>
          <w:fldChar w:fldCharType="separate"/>
        </w:r>
        <w:r w:rsidR="008730B8">
          <w:rPr>
            <w:noProof/>
            <w:webHidden/>
          </w:rPr>
          <w:t>21</w:t>
        </w:r>
        <w:r w:rsidR="008730B8">
          <w:rPr>
            <w:noProof/>
            <w:webHidden/>
          </w:rPr>
          <w:fldChar w:fldCharType="end"/>
        </w:r>
      </w:hyperlink>
    </w:p>
    <w:p w14:paraId="7BEBBB03" w14:textId="45BAF288" w:rsidR="008730B8" w:rsidRDefault="00661A9C">
      <w:pPr>
        <w:pStyle w:val="TOC2"/>
        <w:tabs>
          <w:tab w:val="right" w:pos="4738"/>
        </w:tabs>
        <w:rPr>
          <w:rFonts w:asciiTheme="minorHAnsi" w:eastAsiaTheme="minorEastAsia" w:hAnsiTheme="minorHAnsi" w:cstheme="minorBidi"/>
          <w:noProof/>
          <w:lang w:eastAsia="en-GB"/>
        </w:rPr>
      </w:pPr>
      <w:hyperlink w:anchor="_Toc98936431" w:history="1">
        <w:r w:rsidR="008730B8" w:rsidRPr="006810CE">
          <w:rPr>
            <w:rStyle w:val="Hyperlink"/>
            <w:rFonts w:cstheme="minorHAnsi"/>
            <w:noProof/>
          </w:rPr>
          <w:t>Resource - Terms of Reference</w:t>
        </w:r>
        <w:r w:rsidR="008730B8">
          <w:rPr>
            <w:noProof/>
            <w:webHidden/>
          </w:rPr>
          <w:tab/>
        </w:r>
        <w:r w:rsidR="008730B8">
          <w:rPr>
            <w:noProof/>
            <w:webHidden/>
          </w:rPr>
          <w:fldChar w:fldCharType="begin"/>
        </w:r>
        <w:r w:rsidR="008730B8">
          <w:rPr>
            <w:noProof/>
            <w:webHidden/>
          </w:rPr>
          <w:instrText xml:space="preserve"> PAGEREF _Toc98936431 \h </w:instrText>
        </w:r>
        <w:r w:rsidR="008730B8">
          <w:rPr>
            <w:noProof/>
            <w:webHidden/>
          </w:rPr>
        </w:r>
        <w:r w:rsidR="008730B8">
          <w:rPr>
            <w:noProof/>
            <w:webHidden/>
          </w:rPr>
          <w:fldChar w:fldCharType="separate"/>
        </w:r>
        <w:r w:rsidR="008730B8">
          <w:rPr>
            <w:noProof/>
            <w:webHidden/>
          </w:rPr>
          <w:t>22</w:t>
        </w:r>
        <w:r w:rsidR="008730B8">
          <w:rPr>
            <w:noProof/>
            <w:webHidden/>
          </w:rPr>
          <w:fldChar w:fldCharType="end"/>
        </w:r>
      </w:hyperlink>
    </w:p>
    <w:p w14:paraId="1D725B8D" w14:textId="1D0BFFD5" w:rsidR="008730B8" w:rsidRDefault="00661A9C">
      <w:pPr>
        <w:pStyle w:val="TOC2"/>
        <w:tabs>
          <w:tab w:val="right" w:pos="4738"/>
        </w:tabs>
        <w:rPr>
          <w:rFonts w:asciiTheme="minorHAnsi" w:eastAsiaTheme="minorEastAsia" w:hAnsiTheme="minorHAnsi" w:cstheme="minorBidi"/>
          <w:noProof/>
          <w:lang w:eastAsia="en-GB"/>
        </w:rPr>
      </w:pPr>
      <w:hyperlink w:anchor="_Toc98936432" w:history="1">
        <w:r w:rsidR="008730B8" w:rsidRPr="006810CE">
          <w:rPr>
            <w:rStyle w:val="Hyperlink"/>
            <w:rFonts w:cstheme="minorHAnsi"/>
            <w:noProof/>
          </w:rPr>
          <w:t>Appendix 6 – Partnership Participants</w:t>
        </w:r>
        <w:r w:rsidR="008730B8">
          <w:rPr>
            <w:noProof/>
            <w:webHidden/>
          </w:rPr>
          <w:tab/>
        </w:r>
        <w:r w:rsidR="008730B8">
          <w:rPr>
            <w:noProof/>
            <w:webHidden/>
          </w:rPr>
          <w:fldChar w:fldCharType="begin"/>
        </w:r>
        <w:r w:rsidR="008730B8">
          <w:rPr>
            <w:noProof/>
            <w:webHidden/>
          </w:rPr>
          <w:instrText xml:space="preserve"> PAGEREF _Toc98936432 \h </w:instrText>
        </w:r>
        <w:r w:rsidR="008730B8">
          <w:rPr>
            <w:noProof/>
            <w:webHidden/>
          </w:rPr>
        </w:r>
        <w:r w:rsidR="008730B8">
          <w:rPr>
            <w:noProof/>
            <w:webHidden/>
          </w:rPr>
          <w:fldChar w:fldCharType="separate"/>
        </w:r>
        <w:r w:rsidR="008730B8">
          <w:rPr>
            <w:noProof/>
            <w:webHidden/>
          </w:rPr>
          <w:t>24</w:t>
        </w:r>
        <w:r w:rsidR="008730B8">
          <w:rPr>
            <w:noProof/>
            <w:webHidden/>
          </w:rPr>
          <w:fldChar w:fldCharType="end"/>
        </w:r>
      </w:hyperlink>
    </w:p>
    <w:p w14:paraId="7CBB2FB0" w14:textId="472EF4A2" w:rsidR="00211B32" w:rsidRDefault="004952AD" w:rsidP="00211B32">
      <w:pPr>
        <w:pStyle w:val="Contents"/>
        <w:sectPr w:rsidR="00211B32" w:rsidSect="001B1F0A">
          <w:headerReference w:type="first" r:id="rId17"/>
          <w:footerReference w:type="first" r:id="rId18"/>
          <w:pgSz w:w="11906" w:h="16838" w:code="9"/>
          <w:pgMar w:top="851" w:right="851" w:bottom="1701" w:left="851" w:header="709" w:footer="709" w:gutter="0"/>
          <w:pgNumType w:start="1"/>
          <w:cols w:num="2" w:space="708"/>
          <w:titlePg/>
          <w:docGrid w:linePitch="360"/>
        </w:sectPr>
      </w:pPr>
      <w:r>
        <w:rPr>
          <w:b w:val="0"/>
          <w:caps w:val="0"/>
          <w:color w:val="auto"/>
          <w:sz w:val="22"/>
        </w:rPr>
        <w:fldChar w:fldCharType="end"/>
      </w:r>
    </w:p>
    <w:p w14:paraId="5C3D3969" w14:textId="33D046B7" w:rsidR="0076775D" w:rsidRDefault="0076775D" w:rsidP="0076775D">
      <w:pPr>
        <w:rPr>
          <w:lang w:eastAsia="en-GB"/>
        </w:rPr>
      </w:pPr>
    </w:p>
    <w:p w14:paraId="603B5722" w14:textId="0E33C17B" w:rsidR="0076775D" w:rsidRDefault="0076775D" w:rsidP="0076775D">
      <w:pPr>
        <w:rPr>
          <w:lang w:eastAsia="en-GB"/>
        </w:rPr>
      </w:pPr>
      <w:r>
        <w:rPr>
          <w:noProof/>
          <w:lang w:eastAsia="en-GB"/>
        </w:rPr>
        <w:drawing>
          <wp:inline distT="0" distB="0" distL="0" distR="0" wp14:anchorId="14580643" wp14:editId="76F007DF">
            <wp:extent cx="6479540" cy="2569845"/>
            <wp:effectExtent l="0" t="0" r="0" b="190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rcRect t="20266" b="20266"/>
                    <a:stretch>
                      <a:fillRect/>
                    </a:stretch>
                  </pic:blipFill>
                  <pic:spPr bwMode="auto">
                    <a:xfrm>
                      <a:off x="0" y="0"/>
                      <a:ext cx="6479540" cy="2569845"/>
                    </a:xfrm>
                    <a:prstGeom prst="rect">
                      <a:avLst/>
                    </a:prstGeom>
                    <a:ln>
                      <a:noFill/>
                    </a:ln>
                    <a:extLst>
                      <a:ext uri="{53640926-AAD7-44D8-BBD7-CCE9431645EC}">
                        <a14:shadowObscured xmlns:a14="http://schemas.microsoft.com/office/drawing/2010/main"/>
                      </a:ext>
                    </a:extLst>
                  </pic:spPr>
                </pic:pic>
              </a:graphicData>
            </a:graphic>
          </wp:inline>
        </w:drawing>
      </w:r>
    </w:p>
    <w:p w14:paraId="342172B1" w14:textId="72923557" w:rsidR="007D44E5" w:rsidRPr="00291D39" w:rsidRDefault="0050675B" w:rsidP="00304D76">
      <w:pPr>
        <w:pStyle w:val="Heading1"/>
      </w:pPr>
      <w:bookmarkStart w:id="0" w:name="_Toc98936404"/>
      <w:r>
        <w:t>Executive summary</w:t>
      </w:r>
      <w:bookmarkEnd w:id="0"/>
    </w:p>
    <w:p w14:paraId="0239BE9B" w14:textId="697054EC" w:rsidR="00905B16" w:rsidRDefault="00905B16" w:rsidP="00905B16">
      <w:pPr>
        <w:rPr>
          <w:lang w:eastAsia="en-GB"/>
        </w:rPr>
      </w:pPr>
    </w:p>
    <w:p w14:paraId="5CE7D7F8" w14:textId="0B4A7555" w:rsidR="0050675B" w:rsidRPr="0036619A" w:rsidRDefault="0050675B" w:rsidP="0036619A">
      <w:pPr>
        <w:pStyle w:val="Heading2"/>
        <w:rPr>
          <w:rStyle w:val="eop"/>
        </w:rPr>
      </w:pPr>
      <w:bookmarkStart w:id="1" w:name="_Toc98936405"/>
      <w:r w:rsidRPr="0036619A">
        <w:rPr>
          <w:rStyle w:val="normaltextrun"/>
        </w:rPr>
        <w:t>Introduction</w:t>
      </w:r>
      <w:bookmarkEnd w:id="1"/>
      <w:r w:rsidRPr="0036619A">
        <w:rPr>
          <w:rStyle w:val="eop"/>
        </w:rPr>
        <w:t> </w:t>
      </w:r>
    </w:p>
    <w:p w14:paraId="428406A2" w14:textId="77777777" w:rsidR="003D2DD7" w:rsidRDefault="003D2DD7" w:rsidP="0050675B">
      <w:pPr>
        <w:pStyle w:val="paragraph"/>
        <w:spacing w:before="0" w:beforeAutospacing="0" w:after="0" w:afterAutospacing="0"/>
        <w:textAlignment w:val="baseline"/>
        <w:rPr>
          <w:rFonts w:ascii="Segoe UI" w:hAnsi="Segoe UI" w:cs="Segoe UI"/>
          <w:b/>
          <w:bCs/>
          <w:sz w:val="18"/>
          <w:szCs w:val="18"/>
        </w:rPr>
      </w:pPr>
    </w:p>
    <w:p w14:paraId="0A599380" w14:textId="77777777" w:rsidR="0036619A" w:rsidRDefault="0050675B" w:rsidP="0050675B">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Learners with special educational needs and disabilities (SEND) in further education typically attend either a specialist or a general FE (GFE) college. </w:t>
      </w:r>
    </w:p>
    <w:p w14:paraId="21C03CB5" w14:textId="77777777" w:rsidR="0036619A" w:rsidRDefault="0036619A" w:rsidP="0050675B">
      <w:pPr>
        <w:pStyle w:val="paragraph"/>
        <w:spacing w:before="0" w:beforeAutospacing="0" w:after="0" w:afterAutospacing="0"/>
        <w:textAlignment w:val="baseline"/>
        <w:rPr>
          <w:rStyle w:val="normaltextrun"/>
          <w:rFonts w:ascii="Arial" w:hAnsi="Arial" w:cs="Arial"/>
        </w:rPr>
      </w:pPr>
    </w:p>
    <w:p w14:paraId="4555400D" w14:textId="39D7223F" w:rsidR="0050675B" w:rsidRDefault="0050675B" w:rsidP="0050675B">
      <w:pPr>
        <w:pStyle w:val="paragraph"/>
        <w:spacing w:before="0" w:beforeAutospacing="0" w:after="0" w:afterAutospacing="0"/>
        <w:textAlignment w:val="baseline"/>
        <w:rPr>
          <w:rStyle w:val="eop"/>
          <w:rFonts w:ascii="Arial" w:hAnsi="Arial" w:cs="Arial"/>
        </w:rPr>
      </w:pPr>
      <w:r>
        <w:rPr>
          <w:rStyle w:val="normaltextrun"/>
          <w:rFonts w:ascii="Arial" w:hAnsi="Arial" w:cs="Arial"/>
        </w:rPr>
        <w:t>This project set out to</w:t>
      </w:r>
    </w:p>
    <w:p w14:paraId="6B4559A2" w14:textId="77777777" w:rsidR="0036619A" w:rsidRDefault="0036619A" w:rsidP="0050675B">
      <w:pPr>
        <w:pStyle w:val="paragraph"/>
        <w:spacing w:before="0" w:beforeAutospacing="0" w:after="0" w:afterAutospacing="0"/>
        <w:textAlignment w:val="baseline"/>
        <w:rPr>
          <w:rFonts w:ascii="Segoe UI" w:hAnsi="Segoe UI" w:cs="Segoe UI"/>
          <w:sz w:val="18"/>
          <w:szCs w:val="18"/>
        </w:rPr>
      </w:pPr>
    </w:p>
    <w:p w14:paraId="72870F55" w14:textId="11E6E768" w:rsidR="0050675B" w:rsidRDefault="0050675B" w:rsidP="00BC0015">
      <w:pPr>
        <w:pStyle w:val="Bullets"/>
        <w:rPr>
          <w:szCs w:val="23"/>
        </w:rPr>
      </w:pPr>
      <w:r>
        <w:rPr>
          <w:rStyle w:val="normaltextrun"/>
          <w:rFonts w:cs="Arial"/>
        </w:rPr>
        <w:t>test whether partnership-working across the two different types of college could result in a better quality of provision for learners with SEND</w:t>
      </w:r>
      <w:r w:rsidR="0036619A">
        <w:rPr>
          <w:rStyle w:val="eop"/>
          <w:rFonts w:cs="Arial"/>
        </w:rPr>
        <w:t>.</w:t>
      </w:r>
    </w:p>
    <w:p w14:paraId="42641D33" w14:textId="5E8C9250" w:rsidR="0050675B" w:rsidRPr="0036619A" w:rsidRDefault="0050675B" w:rsidP="00BC0015">
      <w:pPr>
        <w:pStyle w:val="Bullets"/>
        <w:rPr>
          <w:rStyle w:val="eop"/>
          <w:rFonts w:cs="Arial"/>
          <w:szCs w:val="23"/>
        </w:rPr>
      </w:pPr>
      <w:r>
        <w:rPr>
          <w:rStyle w:val="normaltextrun"/>
          <w:rFonts w:cs="Arial"/>
        </w:rPr>
        <w:t>determine what makes for effective partnership-working between specialist and general FE colleges and where the barriers lie.</w:t>
      </w:r>
      <w:r>
        <w:rPr>
          <w:rStyle w:val="eop"/>
          <w:rFonts w:cs="Arial"/>
        </w:rPr>
        <w:t> </w:t>
      </w:r>
    </w:p>
    <w:p w14:paraId="15C107F8" w14:textId="07FE6B54" w:rsidR="0050675B" w:rsidRDefault="0050675B" w:rsidP="0050675B">
      <w:pPr>
        <w:pStyle w:val="paragraph"/>
        <w:spacing w:before="0" w:beforeAutospacing="0" w:after="0" w:afterAutospacing="0"/>
        <w:textAlignment w:val="baseline"/>
        <w:rPr>
          <w:rStyle w:val="eop"/>
          <w:rFonts w:ascii="Arial" w:hAnsi="Arial" w:cs="Arial"/>
        </w:rPr>
      </w:pPr>
      <w:r>
        <w:rPr>
          <w:rStyle w:val="normaltextrun"/>
          <w:rFonts w:ascii="Arial" w:hAnsi="Arial" w:cs="Arial"/>
        </w:rPr>
        <w:t>13 partnerships, each including a specialist FE college and a general FE college, worked on a shared project with the support of a facilitator and a small amount of funding which was largely used to free up staff time.</w:t>
      </w:r>
      <w:r>
        <w:rPr>
          <w:rStyle w:val="eop"/>
          <w:rFonts w:ascii="Arial" w:hAnsi="Arial" w:cs="Arial"/>
        </w:rPr>
        <w:t> </w:t>
      </w:r>
    </w:p>
    <w:p w14:paraId="466823D2" w14:textId="77777777" w:rsidR="0050675B" w:rsidRDefault="0050675B" w:rsidP="0050675B">
      <w:pPr>
        <w:pStyle w:val="paragraph"/>
        <w:spacing w:before="0" w:beforeAutospacing="0" w:after="0" w:afterAutospacing="0"/>
        <w:textAlignment w:val="baseline"/>
        <w:rPr>
          <w:rFonts w:ascii="Segoe UI" w:hAnsi="Segoe UI" w:cs="Segoe UI"/>
          <w:sz w:val="18"/>
          <w:szCs w:val="18"/>
        </w:rPr>
      </w:pPr>
    </w:p>
    <w:p w14:paraId="295B71CA" w14:textId="243312DF" w:rsidR="0050675B" w:rsidRDefault="0050675B" w:rsidP="0050675B">
      <w:pPr>
        <w:pStyle w:val="paragraph"/>
        <w:spacing w:before="0" w:beforeAutospacing="0" w:after="0" w:afterAutospacing="0"/>
        <w:textAlignment w:val="baseline"/>
        <w:rPr>
          <w:rStyle w:val="eop"/>
          <w:rFonts w:ascii="Arial" w:hAnsi="Arial" w:cs="Arial"/>
          <w:b/>
          <w:bCs/>
        </w:rPr>
      </w:pPr>
      <w:r>
        <w:rPr>
          <w:rStyle w:val="normaltextrun"/>
          <w:rFonts w:ascii="Arial" w:hAnsi="Arial" w:cs="Arial"/>
          <w:b/>
          <w:bCs/>
        </w:rPr>
        <w:t>Making a positive difference for learners with SEND through partnership-working</w:t>
      </w:r>
      <w:r>
        <w:rPr>
          <w:rStyle w:val="eop"/>
          <w:rFonts w:ascii="Arial" w:hAnsi="Arial" w:cs="Arial"/>
          <w:b/>
          <w:bCs/>
        </w:rPr>
        <w:t> </w:t>
      </w:r>
    </w:p>
    <w:p w14:paraId="5667B7D9" w14:textId="77777777" w:rsidR="0050675B" w:rsidRDefault="0050675B" w:rsidP="0050675B">
      <w:pPr>
        <w:pStyle w:val="paragraph"/>
        <w:spacing w:before="0" w:beforeAutospacing="0" w:after="0" w:afterAutospacing="0"/>
        <w:textAlignment w:val="baseline"/>
        <w:rPr>
          <w:rFonts w:ascii="Segoe UI" w:hAnsi="Segoe UI" w:cs="Segoe UI"/>
          <w:b/>
          <w:bCs/>
          <w:sz w:val="18"/>
          <w:szCs w:val="18"/>
        </w:rPr>
      </w:pPr>
    </w:p>
    <w:p w14:paraId="34290ACE" w14:textId="77777777"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distinct areas in which partnership-working can benefit learners with SEND have emerged through this project. These include:</w:t>
      </w:r>
      <w:r>
        <w:rPr>
          <w:rStyle w:val="eop"/>
          <w:rFonts w:ascii="Arial" w:hAnsi="Arial" w:cs="Arial"/>
        </w:rPr>
        <w:t> </w:t>
      </w:r>
    </w:p>
    <w:p w14:paraId="2941EB9B" w14:textId="77777777" w:rsidR="0050675B" w:rsidRDefault="0050675B" w:rsidP="0050675B">
      <w:pPr>
        <w:pStyle w:val="paragraph"/>
        <w:spacing w:before="0" w:beforeAutospacing="0" w:after="0" w:afterAutospacing="0"/>
        <w:textAlignment w:val="baseline"/>
        <w:rPr>
          <w:rStyle w:val="normaltextrun"/>
          <w:rFonts w:ascii="Arial" w:hAnsi="Arial" w:cs="Arial"/>
          <w:b/>
          <w:bCs/>
          <w:color w:val="005AC5"/>
        </w:rPr>
      </w:pPr>
    </w:p>
    <w:p w14:paraId="2590520F" w14:textId="6404DA91" w:rsidR="0050675B" w:rsidRDefault="0050675B" w:rsidP="0050675B">
      <w:pPr>
        <w:pStyle w:val="paragraph"/>
        <w:spacing w:before="0" w:beforeAutospacing="0" w:after="0" w:afterAutospacing="0"/>
        <w:textAlignment w:val="baseline"/>
        <w:rPr>
          <w:rFonts w:ascii="Segoe UI" w:hAnsi="Segoe UI" w:cs="Segoe UI"/>
          <w:b/>
          <w:bCs/>
          <w:color w:val="005AC5"/>
          <w:sz w:val="18"/>
          <w:szCs w:val="18"/>
        </w:rPr>
      </w:pPr>
      <w:r>
        <w:rPr>
          <w:rStyle w:val="normaltextrun"/>
          <w:rFonts w:ascii="Arial" w:hAnsi="Arial" w:cs="Arial"/>
          <w:b/>
          <w:bCs/>
          <w:color w:val="005AC5"/>
        </w:rPr>
        <w:t>Extending or enriching learning opportunities for young people</w:t>
      </w:r>
      <w:r>
        <w:rPr>
          <w:rStyle w:val="eop"/>
          <w:rFonts w:ascii="Arial" w:hAnsi="Arial" w:cs="Arial"/>
          <w:b/>
          <w:bCs/>
          <w:color w:val="005AC5"/>
        </w:rPr>
        <w:t> </w:t>
      </w:r>
    </w:p>
    <w:p w14:paraId="2CA8DF65" w14:textId="77777777"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Examples include colleges combining forces to increase the range of work placements available, specialist college sports and fitness learners running enrichment sessions for GFE learners; colleges opening up access to their sites and facilities to both sets of learners including for work experience; and two colleges ‘sharing a learner’ with some aspects of provision delivered by one and some by the other.</w:t>
      </w:r>
      <w:r>
        <w:rPr>
          <w:rStyle w:val="eop"/>
          <w:rFonts w:ascii="Arial" w:hAnsi="Arial" w:cs="Arial"/>
        </w:rPr>
        <w:t> </w:t>
      </w:r>
    </w:p>
    <w:p w14:paraId="34AB9E65" w14:textId="77777777" w:rsidR="0050675B" w:rsidRDefault="0050675B" w:rsidP="0050675B">
      <w:pPr>
        <w:pStyle w:val="paragraph"/>
        <w:spacing w:before="0" w:beforeAutospacing="0" w:after="0" w:afterAutospacing="0"/>
        <w:textAlignment w:val="baseline"/>
        <w:rPr>
          <w:rStyle w:val="normaltextrun"/>
          <w:rFonts w:ascii="Arial" w:hAnsi="Arial" w:cs="Arial"/>
          <w:b/>
          <w:bCs/>
          <w:color w:val="005AC5"/>
        </w:rPr>
      </w:pPr>
    </w:p>
    <w:p w14:paraId="658EE647" w14:textId="60F8679B" w:rsidR="0050675B" w:rsidRDefault="0050675B" w:rsidP="0050675B">
      <w:pPr>
        <w:pStyle w:val="paragraph"/>
        <w:spacing w:before="0" w:beforeAutospacing="0" w:after="0" w:afterAutospacing="0"/>
        <w:textAlignment w:val="baseline"/>
        <w:rPr>
          <w:rFonts w:ascii="Segoe UI" w:hAnsi="Segoe UI" w:cs="Segoe UI"/>
          <w:b/>
          <w:bCs/>
          <w:color w:val="005AC5"/>
          <w:sz w:val="18"/>
          <w:szCs w:val="18"/>
        </w:rPr>
      </w:pPr>
      <w:r>
        <w:rPr>
          <w:rStyle w:val="normaltextrun"/>
          <w:rFonts w:ascii="Arial" w:hAnsi="Arial" w:cs="Arial"/>
          <w:b/>
          <w:bCs/>
          <w:color w:val="005AC5"/>
        </w:rPr>
        <w:t>Enabling learners to progress further or more fully reach their potential</w:t>
      </w:r>
      <w:r>
        <w:rPr>
          <w:rStyle w:val="eop"/>
          <w:rFonts w:ascii="Arial" w:hAnsi="Arial" w:cs="Arial"/>
          <w:b/>
          <w:bCs/>
          <w:color w:val="005AC5"/>
        </w:rPr>
        <w:t> </w:t>
      </w:r>
    </w:p>
    <w:p w14:paraId="362521A9" w14:textId="77777777"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Several partnerships are focused on transition from specialist FE to general FE for learners who might not otherwise have been able to access higher levels of learning. These include learners with high support needs or at risk of early drop-out from a GFE setting. The projects variously </w:t>
      </w:r>
      <w:r>
        <w:rPr>
          <w:rStyle w:val="normaltextrun"/>
          <w:rFonts w:ascii="Arial" w:hAnsi="Arial" w:cs="Arial"/>
        </w:rPr>
        <w:lastRenderedPageBreak/>
        <w:t>involve on-site taster sessions for the specialist college learners, liaison between support staff in both settings to develop the GFE’s capacity to meet the learners’ needs, and coordinated curriculum planning to aid sequential learning across the two settings.</w:t>
      </w:r>
      <w:r>
        <w:rPr>
          <w:rStyle w:val="eop"/>
          <w:rFonts w:ascii="Arial" w:hAnsi="Arial" w:cs="Arial"/>
        </w:rPr>
        <w:t> </w:t>
      </w:r>
    </w:p>
    <w:p w14:paraId="0966EC1F" w14:textId="77777777" w:rsidR="0050675B" w:rsidRDefault="0050675B" w:rsidP="0050675B">
      <w:pPr>
        <w:pStyle w:val="paragraph"/>
        <w:spacing w:before="0" w:beforeAutospacing="0" w:after="0" w:afterAutospacing="0"/>
        <w:textAlignment w:val="baseline"/>
        <w:rPr>
          <w:rStyle w:val="normaltextrun"/>
          <w:rFonts w:ascii="Arial" w:hAnsi="Arial" w:cs="Arial"/>
          <w:b/>
          <w:bCs/>
          <w:color w:val="005AC5"/>
        </w:rPr>
      </w:pPr>
    </w:p>
    <w:p w14:paraId="49893180" w14:textId="36E8508C" w:rsidR="0050675B" w:rsidRDefault="0050675B" w:rsidP="0050675B">
      <w:pPr>
        <w:pStyle w:val="paragraph"/>
        <w:spacing w:before="0" w:beforeAutospacing="0" w:after="0" w:afterAutospacing="0"/>
        <w:textAlignment w:val="baseline"/>
        <w:rPr>
          <w:rFonts w:ascii="Segoe UI" w:hAnsi="Segoe UI" w:cs="Segoe UI"/>
          <w:b/>
          <w:bCs/>
          <w:color w:val="005AC5"/>
          <w:sz w:val="18"/>
          <w:szCs w:val="18"/>
        </w:rPr>
      </w:pPr>
      <w:r>
        <w:rPr>
          <w:rStyle w:val="normaltextrun"/>
          <w:rFonts w:ascii="Arial" w:hAnsi="Arial" w:cs="Arial"/>
          <w:b/>
          <w:bCs/>
          <w:color w:val="005AC5"/>
        </w:rPr>
        <w:t>Upskilling the current and future workforce to better meet learner need</w:t>
      </w:r>
      <w:r>
        <w:rPr>
          <w:rStyle w:val="eop"/>
          <w:rFonts w:ascii="Arial" w:hAnsi="Arial" w:cs="Arial"/>
          <w:b/>
          <w:bCs/>
          <w:color w:val="005AC5"/>
        </w:rPr>
        <w:t> </w:t>
      </w:r>
    </w:p>
    <w:p w14:paraId="2F3CE4ED" w14:textId="658A204B" w:rsidR="0050675B" w:rsidRDefault="0050675B" w:rsidP="0050675B">
      <w:pPr>
        <w:pStyle w:val="paragraph"/>
        <w:spacing w:before="0" w:beforeAutospacing="0" w:after="0" w:afterAutospacing="0"/>
        <w:textAlignment w:val="baseline"/>
        <w:rPr>
          <w:rStyle w:val="eop"/>
          <w:rFonts w:ascii="Arial" w:hAnsi="Arial" w:cs="Arial"/>
        </w:rPr>
      </w:pPr>
      <w:r>
        <w:rPr>
          <w:rStyle w:val="normaltextrun"/>
          <w:rFonts w:ascii="Arial" w:hAnsi="Arial" w:cs="Arial"/>
        </w:rPr>
        <w:t>Over half the projects include some focus on continuous professional development (CPD). Activities include building communities of practice across the partner organisations, opening up planned CPD sessions to each other’s staff, and exchanging in-house training that reflects their different expertise. Two projects involve specialist college learners designing and delivering training, on autism to GFE staff and on supporting people with a learning disability to GFE learners on a degree course.</w:t>
      </w:r>
      <w:r>
        <w:rPr>
          <w:rStyle w:val="eop"/>
          <w:rFonts w:ascii="Arial" w:hAnsi="Arial" w:cs="Arial"/>
        </w:rPr>
        <w:t> </w:t>
      </w:r>
    </w:p>
    <w:p w14:paraId="7F05C026" w14:textId="77777777" w:rsidR="0036619A" w:rsidRDefault="0036619A" w:rsidP="0050675B">
      <w:pPr>
        <w:pStyle w:val="paragraph"/>
        <w:spacing w:before="0" w:beforeAutospacing="0" w:after="0" w:afterAutospacing="0"/>
        <w:textAlignment w:val="baseline"/>
        <w:rPr>
          <w:rFonts w:ascii="Segoe UI" w:hAnsi="Segoe UI" w:cs="Segoe UI"/>
          <w:sz w:val="18"/>
          <w:szCs w:val="18"/>
        </w:rPr>
      </w:pPr>
    </w:p>
    <w:p w14:paraId="4E272161" w14:textId="1AA96905" w:rsidR="0050675B" w:rsidRDefault="0050675B" w:rsidP="0050675B">
      <w:pPr>
        <w:pStyle w:val="paragraph"/>
        <w:spacing w:before="0" w:beforeAutospacing="0" w:after="0" w:afterAutospacing="0"/>
        <w:textAlignment w:val="baseline"/>
        <w:rPr>
          <w:rStyle w:val="eop"/>
          <w:rFonts w:ascii="Arial" w:hAnsi="Arial" w:cs="Arial"/>
          <w:b/>
          <w:bCs/>
          <w:color w:val="005AC5"/>
        </w:rPr>
      </w:pPr>
      <w:r>
        <w:rPr>
          <w:rStyle w:val="normaltextrun"/>
          <w:rFonts w:ascii="Arial" w:hAnsi="Arial" w:cs="Arial"/>
          <w:b/>
          <w:bCs/>
          <w:color w:val="005AC5"/>
        </w:rPr>
        <w:t>Supporting greater inclusion</w:t>
      </w:r>
      <w:r>
        <w:rPr>
          <w:rStyle w:val="eop"/>
          <w:rFonts w:ascii="Arial" w:hAnsi="Arial" w:cs="Arial"/>
          <w:b/>
          <w:bCs/>
          <w:color w:val="005AC5"/>
        </w:rPr>
        <w:t> </w:t>
      </w:r>
    </w:p>
    <w:p w14:paraId="702E97FD" w14:textId="77777777" w:rsidR="0036619A" w:rsidRDefault="0036619A" w:rsidP="0050675B">
      <w:pPr>
        <w:pStyle w:val="paragraph"/>
        <w:spacing w:before="0" w:beforeAutospacing="0" w:after="0" w:afterAutospacing="0"/>
        <w:textAlignment w:val="baseline"/>
        <w:rPr>
          <w:rFonts w:ascii="Segoe UI" w:hAnsi="Segoe UI" w:cs="Segoe UI"/>
          <w:b/>
          <w:bCs/>
          <w:color w:val="005AC5"/>
          <w:sz w:val="18"/>
          <w:szCs w:val="18"/>
        </w:rPr>
      </w:pPr>
    </w:p>
    <w:p w14:paraId="4E385271" w14:textId="77777777"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One specialist college is providing advice, guidance and support services to a neighbouring GFE to enable them to enrol students with high-level health needs onto mainstream courses. Two colleges are working together to enable learners returning from out-of-area residential provision to transfer skills learned while away from home and become active citizens in their own communities.</w:t>
      </w:r>
      <w:r>
        <w:rPr>
          <w:rStyle w:val="eop"/>
          <w:rFonts w:ascii="Arial" w:hAnsi="Arial" w:cs="Arial"/>
        </w:rPr>
        <w:t> </w:t>
      </w:r>
    </w:p>
    <w:p w14:paraId="743E3797" w14:textId="77777777" w:rsidR="0050675B" w:rsidRDefault="0050675B" w:rsidP="0050675B">
      <w:pPr>
        <w:pStyle w:val="paragraph"/>
        <w:spacing w:before="0" w:beforeAutospacing="0" w:after="0" w:afterAutospacing="0"/>
        <w:textAlignment w:val="baseline"/>
        <w:rPr>
          <w:rStyle w:val="normaltextrun"/>
          <w:rFonts w:ascii="Arial" w:hAnsi="Arial" w:cs="Arial"/>
          <w:b/>
          <w:bCs/>
        </w:rPr>
      </w:pPr>
    </w:p>
    <w:p w14:paraId="61BF8879" w14:textId="4C7D0BE5" w:rsidR="0050675B" w:rsidRPr="0036619A" w:rsidRDefault="0050675B" w:rsidP="0036619A">
      <w:pPr>
        <w:pStyle w:val="Heading2"/>
      </w:pPr>
      <w:bookmarkStart w:id="2" w:name="_Toc98936406"/>
      <w:r w:rsidRPr="0036619A">
        <w:rPr>
          <w:rStyle w:val="normaltextrun"/>
        </w:rPr>
        <w:t>Critical success factors and challenges</w:t>
      </w:r>
      <w:bookmarkEnd w:id="2"/>
      <w:r w:rsidRPr="0036619A">
        <w:rPr>
          <w:rStyle w:val="eop"/>
        </w:rPr>
        <w:t> </w:t>
      </w:r>
    </w:p>
    <w:p w14:paraId="7B6C5370" w14:textId="77777777" w:rsidR="0050675B" w:rsidRDefault="0050675B" w:rsidP="0050675B">
      <w:pPr>
        <w:pStyle w:val="paragraph"/>
        <w:spacing w:before="0" w:beforeAutospacing="0" w:after="0" w:afterAutospacing="0"/>
        <w:textAlignment w:val="baseline"/>
        <w:rPr>
          <w:rStyle w:val="normaltextrun"/>
          <w:rFonts w:ascii="Arial" w:hAnsi="Arial" w:cs="Arial"/>
        </w:rPr>
      </w:pPr>
    </w:p>
    <w:p w14:paraId="0BE3787B" w14:textId="11E78F2C"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most effective partnerships in this project are based on shared values, vision and ethos; they are further strengthened by personal connections between key individuals. They are characterised by a lack of competitiveness between the two organisations and built on a realisation that the two colleges have complementary offers and strengths. Openness, honesty, generosity and trust have allowed partnerships to develop and more has been achieved where there is a shared sense of ownership and responsibility for making things happen. These partnerships have also made time to meet, plan together, work outside of meetings on project actions and crucially to actively build a relationship not just between project leads but more broadly between their two organisations. </w:t>
      </w:r>
      <w:r>
        <w:rPr>
          <w:rStyle w:val="eop"/>
          <w:rFonts w:ascii="Arial" w:hAnsi="Arial" w:cs="Arial"/>
        </w:rPr>
        <w:t> </w:t>
      </w:r>
    </w:p>
    <w:p w14:paraId="2CFC870F" w14:textId="77777777" w:rsidR="0050675B" w:rsidRDefault="0050675B" w:rsidP="0050675B">
      <w:pPr>
        <w:pStyle w:val="paragraph"/>
        <w:spacing w:before="0" w:beforeAutospacing="0" w:after="0" w:afterAutospacing="0"/>
        <w:textAlignment w:val="baseline"/>
        <w:rPr>
          <w:rStyle w:val="normaltextrun"/>
          <w:rFonts w:ascii="Arial" w:hAnsi="Arial" w:cs="Arial"/>
          <w:b/>
          <w:bCs/>
        </w:rPr>
      </w:pPr>
    </w:p>
    <w:p w14:paraId="3091B717" w14:textId="05C9E255" w:rsidR="0050675B" w:rsidRPr="0036619A" w:rsidRDefault="0050675B" w:rsidP="0036619A">
      <w:pPr>
        <w:pStyle w:val="Heading2"/>
      </w:pPr>
      <w:bookmarkStart w:id="3" w:name="_Toc98936407"/>
      <w:r w:rsidRPr="0036619A">
        <w:rPr>
          <w:rStyle w:val="normaltextrun"/>
        </w:rPr>
        <w:t>Challenges and barriers</w:t>
      </w:r>
      <w:bookmarkEnd w:id="3"/>
      <w:r w:rsidRPr="0036619A">
        <w:rPr>
          <w:rStyle w:val="eop"/>
        </w:rPr>
        <w:t> </w:t>
      </w:r>
    </w:p>
    <w:p w14:paraId="270D2A23" w14:textId="77777777" w:rsidR="0050675B" w:rsidRDefault="0050675B" w:rsidP="0050675B">
      <w:pPr>
        <w:pStyle w:val="paragraph"/>
        <w:spacing w:before="0" w:beforeAutospacing="0" w:after="0" w:afterAutospacing="0"/>
        <w:textAlignment w:val="baseline"/>
        <w:rPr>
          <w:rStyle w:val="normaltextrun"/>
          <w:rFonts w:ascii="Arial" w:hAnsi="Arial" w:cs="Arial"/>
        </w:rPr>
      </w:pPr>
    </w:p>
    <w:p w14:paraId="6129ADDE" w14:textId="6ED61C6B"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Covid-19, staff shortages and lack of time have all been key challenges. Changing personnel briefly de-stabilised a couple of partnerships but they were able to recover after a short hiatus. Over-ambitious goals or a lack of focus on specific outcomes slowed down progress for some but refining their aims mid-project enabled them to work effectively thereafter. Several projects have realised they can only go so far without involvement from other stakeholders including parents and carers, employers and critically local authorities; engaging these partners has been challenging for some. </w:t>
      </w:r>
      <w:r>
        <w:rPr>
          <w:rStyle w:val="eop"/>
          <w:rFonts w:ascii="Arial" w:hAnsi="Arial" w:cs="Arial"/>
        </w:rPr>
        <w:t> </w:t>
      </w:r>
    </w:p>
    <w:p w14:paraId="5369BBA0" w14:textId="77777777" w:rsidR="0050675B" w:rsidRDefault="0050675B" w:rsidP="0050675B">
      <w:pPr>
        <w:pStyle w:val="paragraph"/>
        <w:spacing w:before="0" w:beforeAutospacing="0" w:after="0" w:afterAutospacing="0"/>
        <w:textAlignment w:val="baseline"/>
        <w:rPr>
          <w:rStyle w:val="normaltextrun"/>
          <w:rFonts w:ascii="Arial" w:hAnsi="Arial" w:cs="Arial"/>
          <w:b/>
          <w:bCs/>
        </w:rPr>
      </w:pPr>
    </w:p>
    <w:p w14:paraId="1700068D" w14:textId="3F163E88" w:rsidR="0050675B" w:rsidRPr="0036619A" w:rsidRDefault="0050675B" w:rsidP="0036619A">
      <w:pPr>
        <w:pStyle w:val="Heading2"/>
      </w:pPr>
      <w:bookmarkStart w:id="4" w:name="_Toc98936408"/>
      <w:r w:rsidRPr="0036619A">
        <w:rPr>
          <w:rStyle w:val="normaltextrun"/>
        </w:rPr>
        <w:t>Conclusions</w:t>
      </w:r>
      <w:bookmarkEnd w:id="4"/>
      <w:r w:rsidRPr="0036619A">
        <w:rPr>
          <w:rStyle w:val="eop"/>
        </w:rPr>
        <w:t> </w:t>
      </w:r>
    </w:p>
    <w:p w14:paraId="01E8C48B" w14:textId="77777777" w:rsidR="0050675B" w:rsidRDefault="0050675B" w:rsidP="0050675B">
      <w:pPr>
        <w:pStyle w:val="paragraph"/>
        <w:spacing w:before="0" w:beforeAutospacing="0" w:after="0" w:afterAutospacing="0"/>
        <w:textAlignment w:val="baseline"/>
        <w:rPr>
          <w:rStyle w:val="normaltextrun"/>
          <w:rFonts w:ascii="Arial" w:hAnsi="Arial" w:cs="Arial"/>
        </w:rPr>
      </w:pPr>
    </w:p>
    <w:p w14:paraId="77080E16" w14:textId="1A4FC943" w:rsidR="0050675B" w:rsidRDefault="0050675B" w:rsidP="0050675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This project has demonstrated that partnership-working has the potential to benefit learners with SEND and the staff who support them. To realise these benefits, colleges need dedicated time and space to explore approaches that are workable in their specific circumstances and build the necessary relationships. While much can be achieved without any change to the status quo, systemic changes are likely to be necessary (for example to sub-contracting rules or commissioning practice) to maximise the opportunities afforded by partnership-working and to extend this way of working across the sector. It will also require local authorities to appreciate the distinct contribution to the local offer of each college and see them as providers of services </w:t>
      </w:r>
      <w:r>
        <w:rPr>
          <w:rStyle w:val="normaltextrun"/>
          <w:rFonts w:ascii="Arial" w:hAnsi="Arial" w:cs="Arial"/>
        </w:rPr>
        <w:lastRenderedPageBreak/>
        <w:t>which could be combined to create provision designed around the young person – rather than provision types into which a learner must be pigeon-holed. </w:t>
      </w:r>
      <w:r>
        <w:rPr>
          <w:rStyle w:val="eop"/>
          <w:rFonts w:ascii="Arial" w:hAnsi="Arial" w:cs="Arial"/>
        </w:rPr>
        <w:t> </w:t>
      </w:r>
    </w:p>
    <w:p w14:paraId="04AC5377" w14:textId="77777777" w:rsidR="0050675B" w:rsidRDefault="0050675B" w:rsidP="0050675B">
      <w:pPr>
        <w:pStyle w:val="paragraph"/>
        <w:spacing w:before="0" w:beforeAutospacing="0" w:after="0" w:afterAutospacing="0"/>
        <w:textAlignment w:val="baseline"/>
        <w:rPr>
          <w:rStyle w:val="normaltextrun"/>
          <w:rFonts w:ascii="Arial" w:hAnsi="Arial" w:cs="Arial"/>
          <w:b/>
          <w:bCs/>
        </w:rPr>
      </w:pPr>
    </w:p>
    <w:p w14:paraId="0B114B0C" w14:textId="59C8BA9F" w:rsidR="0050675B" w:rsidRPr="0036619A" w:rsidRDefault="0050675B" w:rsidP="0036619A">
      <w:pPr>
        <w:pStyle w:val="Heading2"/>
      </w:pPr>
      <w:bookmarkStart w:id="5" w:name="_Toc98936409"/>
      <w:r w:rsidRPr="0036619A">
        <w:rPr>
          <w:rStyle w:val="normaltextrun"/>
        </w:rPr>
        <w:t>Recommended next steps</w:t>
      </w:r>
      <w:bookmarkEnd w:id="5"/>
      <w:r w:rsidRPr="0036619A">
        <w:rPr>
          <w:rStyle w:val="eop"/>
        </w:rPr>
        <w:t> </w:t>
      </w:r>
    </w:p>
    <w:p w14:paraId="4C43441C" w14:textId="77777777" w:rsidR="0050675B" w:rsidRDefault="0050675B" w:rsidP="0050675B">
      <w:pPr>
        <w:pStyle w:val="paragraph"/>
        <w:spacing w:before="0" w:beforeAutospacing="0" w:after="0" w:afterAutospacing="0"/>
        <w:textAlignment w:val="baseline"/>
        <w:rPr>
          <w:rStyle w:val="normaltextrun"/>
          <w:rFonts w:ascii="Arial" w:hAnsi="Arial" w:cs="Arial"/>
        </w:rPr>
      </w:pPr>
    </w:p>
    <w:p w14:paraId="3178B1F3" w14:textId="4689C76F" w:rsidR="0050675B" w:rsidRDefault="0050675B" w:rsidP="0050675B">
      <w:pPr>
        <w:pStyle w:val="paragraph"/>
        <w:spacing w:before="0" w:beforeAutospacing="0" w:after="0" w:afterAutospacing="0"/>
        <w:textAlignment w:val="baseline"/>
        <w:rPr>
          <w:rStyle w:val="eop"/>
          <w:rFonts w:ascii="Arial" w:hAnsi="Arial" w:cs="Arial"/>
        </w:rPr>
      </w:pPr>
      <w:r>
        <w:rPr>
          <w:rStyle w:val="normaltextrun"/>
          <w:rFonts w:ascii="Arial" w:hAnsi="Arial" w:cs="Arial"/>
        </w:rPr>
        <w:t>Most of the partnerships have focused to date on exploring possibilities, investigating different options, and doing the groundwork needed to drive forward their joint initiatives. They intend to launch planned new ways of working from September 2022. To achieve sustainability for their new practice, they will be considering how to build it into existing cycles, frameworks, policies or job descriptions, as appropriate, so that it becomes the norm. This will also mean committing ongoing funding and resources, both to the shared practice and to maintaining their relationship, and bringing other stakeholders onboard.</w:t>
      </w:r>
      <w:r>
        <w:rPr>
          <w:rStyle w:val="eop"/>
          <w:rFonts w:ascii="Arial" w:hAnsi="Arial" w:cs="Arial"/>
        </w:rPr>
        <w:t> </w:t>
      </w:r>
    </w:p>
    <w:p w14:paraId="2EB4D759" w14:textId="77777777" w:rsidR="0036619A" w:rsidRDefault="0036619A" w:rsidP="0050675B">
      <w:pPr>
        <w:pStyle w:val="paragraph"/>
        <w:spacing w:before="0" w:beforeAutospacing="0" w:after="0" w:afterAutospacing="0"/>
        <w:textAlignment w:val="baseline"/>
        <w:rPr>
          <w:rFonts w:ascii="Segoe UI" w:hAnsi="Segoe UI" w:cs="Segoe UI"/>
          <w:sz w:val="18"/>
          <w:szCs w:val="18"/>
        </w:rPr>
      </w:pPr>
    </w:p>
    <w:p w14:paraId="7E4F7FA8" w14:textId="6AB64BFE" w:rsidR="0050675B" w:rsidRDefault="0050675B" w:rsidP="0050675B">
      <w:pPr>
        <w:pStyle w:val="paragraph"/>
        <w:spacing w:before="0" w:beforeAutospacing="0" w:after="0" w:afterAutospacing="0"/>
        <w:textAlignment w:val="baseline"/>
        <w:rPr>
          <w:rStyle w:val="eop"/>
          <w:rFonts w:ascii="Arial" w:hAnsi="Arial" w:cs="Arial"/>
        </w:rPr>
      </w:pPr>
      <w:r>
        <w:rPr>
          <w:rStyle w:val="normaltextrun"/>
          <w:rFonts w:ascii="Arial" w:hAnsi="Arial" w:cs="Arial"/>
        </w:rPr>
        <w:t>AoC and Natspec recommend that</w:t>
      </w:r>
      <w:r>
        <w:rPr>
          <w:rStyle w:val="eop"/>
          <w:rFonts w:ascii="Arial" w:hAnsi="Arial" w:cs="Arial"/>
        </w:rPr>
        <w:t> </w:t>
      </w:r>
    </w:p>
    <w:p w14:paraId="6E8E473B" w14:textId="77777777" w:rsidR="0036619A" w:rsidRDefault="0036619A" w:rsidP="0050675B">
      <w:pPr>
        <w:pStyle w:val="paragraph"/>
        <w:spacing w:before="0" w:beforeAutospacing="0" w:after="0" w:afterAutospacing="0"/>
        <w:textAlignment w:val="baseline"/>
        <w:rPr>
          <w:rFonts w:ascii="Segoe UI" w:hAnsi="Segoe UI" w:cs="Segoe UI"/>
          <w:sz w:val="18"/>
          <w:szCs w:val="18"/>
        </w:rPr>
      </w:pPr>
    </w:p>
    <w:p w14:paraId="4AE13BB4" w14:textId="67A0BCB6" w:rsidR="0050675B" w:rsidRDefault="0050675B" w:rsidP="00BC0015">
      <w:pPr>
        <w:pStyle w:val="Bullets"/>
        <w:rPr>
          <w:szCs w:val="23"/>
        </w:rPr>
      </w:pPr>
      <w:r>
        <w:rPr>
          <w:rStyle w:val="normaltextrun"/>
          <w:rFonts w:cs="Arial"/>
        </w:rPr>
        <w:t>the partnerships now consider how to engage local authorities in their projects in order to achieve sustainability, and what changes in perception and commissioning practice by local authorities will be needed to make partnership-working part of a new normal in the further education of learners with SEND</w:t>
      </w:r>
      <w:r w:rsidR="0036619A">
        <w:rPr>
          <w:rStyle w:val="eop"/>
          <w:rFonts w:cs="Arial"/>
        </w:rPr>
        <w:t>.</w:t>
      </w:r>
    </w:p>
    <w:p w14:paraId="3DBC42FB" w14:textId="000285B2" w:rsidR="0050675B" w:rsidRDefault="0050675B" w:rsidP="00BC0015">
      <w:pPr>
        <w:pStyle w:val="Bullets"/>
        <w:rPr>
          <w:szCs w:val="23"/>
        </w:rPr>
      </w:pPr>
      <w:r>
        <w:rPr>
          <w:rStyle w:val="normaltextrun"/>
          <w:rFonts w:cs="Arial"/>
        </w:rPr>
        <w:t>the Education and Training Foundation provides continuing funding and facilitator support to help the partnerships maintain momentum. Following their progress into the implementation stage will enable the Foundation to understand how the exciting plans described in this report can be put into practice, scaled up or turned into ‘business as usual’, and to share this learning with the sector</w:t>
      </w:r>
      <w:r w:rsidR="0036619A">
        <w:rPr>
          <w:rStyle w:val="eop"/>
          <w:rFonts w:cs="Arial"/>
        </w:rPr>
        <w:t>.</w:t>
      </w:r>
    </w:p>
    <w:p w14:paraId="7A6261CF" w14:textId="77777777" w:rsidR="0050675B" w:rsidRDefault="0050675B" w:rsidP="00BC0015">
      <w:pPr>
        <w:pStyle w:val="Bullets"/>
        <w:rPr>
          <w:szCs w:val="23"/>
        </w:rPr>
      </w:pPr>
      <w:r>
        <w:rPr>
          <w:rStyle w:val="normaltextrun"/>
          <w:rFonts w:cs="Arial"/>
        </w:rPr>
        <w:t>the Education and Training Foundation specifically analyses the systemic barriers to partnership-working identified by the partnerships as they implement their plans and makes recommendations to the appropriate bodies for systemic changes to support this way of working.</w:t>
      </w:r>
      <w:r>
        <w:rPr>
          <w:rStyle w:val="eop"/>
          <w:rFonts w:cs="Arial"/>
        </w:rPr>
        <w:t> </w:t>
      </w:r>
    </w:p>
    <w:p w14:paraId="1576C34C" w14:textId="7CFBAE12" w:rsidR="0050675B" w:rsidRDefault="0050675B" w:rsidP="00905B16">
      <w:pPr>
        <w:rPr>
          <w:lang w:eastAsia="en-GB"/>
        </w:rPr>
      </w:pPr>
    </w:p>
    <w:p w14:paraId="4E8D4D93" w14:textId="4AAF9E27" w:rsidR="00EB73D1" w:rsidRDefault="00EB73D1" w:rsidP="00F52816">
      <w:pPr>
        <w:pStyle w:val="Heading3"/>
      </w:pPr>
    </w:p>
    <w:p w14:paraId="4E530C51" w14:textId="0FFECC46" w:rsidR="0036619A" w:rsidRDefault="0036619A" w:rsidP="0036619A">
      <w:pPr>
        <w:pStyle w:val="BodyText"/>
      </w:pPr>
    </w:p>
    <w:p w14:paraId="6E615980" w14:textId="1AF5E174" w:rsidR="0036619A" w:rsidRDefault="0036619A" w:rsidP="0036619A">
      <w:pPr>
        <w:pStyle w:val="BodyText"/>
      </w:pPr>
    </w:p>
    <w:p w14:paraId="65D6E858" w14:textId="6497A37D" w:rsidR="0036619A" w:rsidRDefault="0036619A" w:rsidP="0036619A">
      <w:pPr>
        <w:pStyle w:val="BodyText"/>
      </w:pPr>
    </w:p>
    <w:p w14:paraId="2867D834" w14:textId="15B56624" w:rsidR="0036619A" w:rsidRDefault="0036619A" w:rsidP="0036619A">
      <w:pPr>
        <w:pStyle w:val="BodyText"/>
      </w:pPr>
    </w:p>
    <w:p w14:paraId="6B1C2667" w14:textId="544A4BF8" w:rsidR="0036619A" w:rsidRDefault="0036619A" w:rsidP="0036619A">
      <w:pPr>
        <w:pStyle w:val="BodyText"/>
      </w:pPr>
    </w:p>
    <w:p w14:paraId="41513BE4" w14:textId="4205CF35" w:rsidR="0036619A" w:rsidRDefault="0036619A" w:rsidP="0036619A">
      <w:pPr>
        <w:pStyle w:val="BodyText"/>
      </w:pPr>
    </w:p>
    <w:p w14:paraId="73EB0821" w14:textId="7800ED3D" w:rsidR="0036619A" w:rsidRDefault="0036619A" w:rsidP="0036619A">
      <w:pPr>
        <w:pStyle w:val="BodyText"/>
      </w:pPr>
    </w:p>
    <w:p w14:paraId="569A23BC" w14:textId="7D1B5AF5" w:rsidR="0036619A" w:rsidRDefault="0036619A" w:rsidP="0036619A">
      <w:pPr>
        <w:pStyle w:val="BodyText"/>
      </w:pPr>
    </w:p>
    <w:p w14:paraId="1D7D6AB5" w14:textId="02A004EA" w:rsidR="0036619A" w:rsidRDefault="0036619A" w:rsidP="0036619A">
      <w:pPr>
        <w:pStyle w:val="BodyText"/>
      </w:pPr>
    </w:p>
    <w:p w14:paraId="6A0E694A" w14:textId="75C11B1B" w:rsidR="0036619A" w:rsidRDefault="0036619A" w:rsidP="0036619A">
      <w:pPr>
        <w:pStyle w:val="BodyText"/>
      </w:pPr>
    </w:p>
    <w:p w14:paraId="0C39CD74" w14:textId="63833E80" w:rsidR="0036619A" w:rsidRDefault="0036619A" w:rsidP="0036619A">
      <w:pPr>
        <w:pStyle w:val="BodyText"/>
      </w:pPr>
    </w:p>
    <w:p w14:paraId="636EABC3" w14:textId="15D94EE2" w:rsidR="0036619A" w:rsidRDefault="0036619A" w:rsidP="0036619A">
      <w:pPr>
        <w:pStyle w:val="BodyText"/>
      </w:pPr>
    </w:p>
    <w:p w14:paraId="31ED0E0A" w14:textId="6E405552" w:rsidR="00D13E19" w:rsidRDefault="00D13E19" w:rsidP="00D13E19">
      <w:pPr>
        <w:rPr>
          <w:lang w:eastAsia="en-GB"/>
        </w:rPr>
      </w:pPr>
    </w:p>
    <w:p w14:paraId="351613C4" w14:textId="2B010C1D" w:rsidR="00D13E19" w:rsidRDefault="00D13E19" w:rsidP="00D13E19">
      <w:pPr>
        <w:rPr>
          <w:lang w:eastAsia="en-GB"/>
        </w:rPr>
      </w:pPr>
    </w:p>
    <w:p w14:paraId="623A7A11" w14:textId="7869CD97" w:rsidR="00D13E19" w:rsidRDefault="00D13E19" w:rsidP="00D13E19">
      <w:pPr>
        <w:rPr>
          <w:lang w:eastAsia="en-GB"/>
        </w:rPr>
      </w:pPr>
    </w:p>
    <w:p w14:paraId="0565CB8A" w14:textId="1F2154C9" w:rsidR="00D13E19" w:rsidRDefault="00D13E19" w:rsidP="0076775D">
      <w:pPr>
        <w:rPr>
          <w:lang w:eastAsia="en-GB"/>
        </w:rPr>
      </w:pPr>
      <w:r>
        <w:rPr>
          <w:noProof/>
          <w:lang w:eastAsia="en-GB"/>
        </w:rPr>
        <w:drawing>
          <wp:inline distT="0" distB="0" distL="0" distR="0" wp14:anchorId="2BAC4404" wp14:editId="716AE61A">
            <wp:extent cx="6480000" cy="2570400"/>
            <wp:effectExtent l="0" t="0" r="0" b="190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rcRect t="14744" b="14744"/>
                    <a:stretch>
                      <a:fillRect/>
                    </a:stretch>
                  </pic:blipFill>
                  <pic:spPr bwMode="auto">
                    <a:xfrm>
                      <a:off x="0" y="0"/>
                      <a:ext cx="6480000" cy="2570400"/>
                    </a:xfrm>
                    <a:prstGeom prst="rect">
                      <a:avLst/>
                    </a:prstGeom>
                    <a:ln>
                      <a:noFill/>
                    </a:ln>
                    <a:extLst>
                      <a:ext uri="{53640926-AAD7-44D8-BBD7-CCE9431645EC}">
                        <a14:shadowObscured xmlns:a14="http://schemas.microsoft.com/office/drawing/2010/main"/>
                      </a:ext>
                    </a:extLst>
                  </pic:spPr>
                </pic:pic>
              </a:graphicData>
            </a:graphic>
          </wp:inline>
        </w:drawing>
      </w:r>
    </w:p>
    <w:p w14:paraId="150CE19B" w14:textId="5C8B6FDF" w:rsidR="00F82248" w:rsidRDefault="0036619A" w:rsidP="00411F92">
      <w:pPr>
        <w:pStyle w:val="Heading1"/>
      </w:pPr>
      <w:bookmarkStart w:id="6" w:name="_Toc98936410"/>
      <w:r>
        <w:t>Background</w:t>
      </w:r>
      <w:bookmarkEnd w:id="6"/>
      <w:r>
        <w:t xml:space="preserve"> </w:t>
      </w:r>
    </w:p>
    <w:p w14:paraId="1E7AC7FF" w14:textId="574F41F2"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Further education (FE) for learners with special educational needs and disabilities (SEND) is currently based on a binary system where most young people are placed in either a general or a specialist FE college. This system makes it very difficult for learners to benefit from a combination of the services or opportunities that each type of college can offer, despite the fact that it is not always easy for a single setting to meet all of the needs of a young person or support them to achieve all of their planned outcomes.  </w:t>
      </w:r>
    </w:p>
    <w:p w14:paraId="16A1BB81" w14:textId="77777777" w:rsidR="00462835" w:rsidRPr="00462835" w:rsidRDefault="00462835" w:rsidP="00462835">
      <w:pPr>
        <w:widowControl/>
        <w:autoSpaceDE/>
        <w:autoSpaceDN/>
        <w:textAlignment w:val="baseline"/>
        <w:rPr>
          <w:rFonts w:eastAsia="Times New Roman" w:cs="Arial"/>
          <w:sz w:val="23"/>
          <w:szCs w:val="23"/>
          <w:lang w:eastAsia="en-GB"/>
        </w:rPr>
      </w:pPr>
    </w:p>
    <w:p w14:paraId="675731D0"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A paucity of existing relationships between specialist and general FE colleges, and limited staff time and capacity to invest in establishing new ones, has made it difficult - until now - to test out the hypothesis that partnership-working could result in better provision for learners with SEND.  </w:t>
      </w:r>
    </w:p>
    <w:p w14:paraId="171EF0E6" w14:textId="143D43E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In the spring of 2021, Natspec and the Association of Colleges (AoC) began to shape an exploratory project to test out the potential of partnership-working to benefit learners with SEND, better understand the barriers to working in this way, and identify systemic changes that would be needed to facilitate sustained effective partnership-working. They were also interested in identifying whether collaboration of this nature might lead to more efficient use of the over-stretched high needs budget. Interest levels in joining the project were high from both specialist and general FE colleges. A successful bid for funding from the Education and Training Foundation in autumn 2021</w:t>
      </w:r>
      <w:r w:rsidR="00F43D4E">
        <w:rPr>
          <w:rFonts w:eastAsia="Times New Roman" w:cs="Arial"/>
          <w:sz w:val="23"/>
          <w:szCs w:val="23"/>
          <w:lang w:eastAsia="en-GB"/>
        </w:rPr>
        <w:t xml:space="preserve"> </w:t>
      </w:r>
      <w:r w:rsidRPr="00462835">
        <w:rPr>
          <w:rFonts w:eastAsia="Times New Roman" w:cs="Arial"/>
          <w:sz w:val="23"/>
          <w:szCs w:val="23"/>
          <w:lang w:eastAsia="en-GB"/>
        </w:rPr>
        <w:t>allowed Natspec and AoC to fully implement their project plans.  </w:t>
      </w:r>
    </w:p>
    <w:p w14:paraId="3F69D71B" w14:textId="6C4FB884" w:rsidR="00462835" w:rsidRPr="00462835" w:rsidRDefault="00462835" w:rsidP="00462835">
      <w:pPr>
        <w:pStyle w:val="Heading1"/>
      </w:pPr>
      <w:bookmarkStart w:id="7" w:name="_Toc98936411"/>
      <w:r w:rsidRPr="00462835">
        <w:t>AIMS</w:t>
      </w:r>
      <w:bookmarkEnd w:id="7"/>
      <w:r w:rsidRPr="00462835">
        <w:t> </w:t>
      </w:r>
    </w:p>
    <w:p w14:paraId="0E292440"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core aims of the phase of the project sponsored by the Education and Training Foundation were to </w:t>
      </w:r>
    </w:p>
    <w:p w14:paraId="5B605223" w14:textId="77777777" w:rsidR="00462835" w:rsidRPr="00462835" w:rsidRDefault="00462835" w:rsidP="00020669">
      <w:pPr>
        <w:pStyle w:val="Bullets"/>
        <w:rPr>
          <w:lang w:eastAsia="en-GB"/>
        </w:rPr>
      </w:pPr>
      <w:r w:rsidRPr="00462835">
        <w:rPr>
          <w:lang w:eastAsia="en-GB"/>
        </w:rPr>
        <w:t>establish where partnership-working between specialist and general FE colleges has the potential to lead to enhanced experiences and better outcomes for learners with SEND  </w:t>
      </w:r>
    </w:p>
    <w:p w14:paraId="193BECF9" w14:textId="77777777" w:rsidR="00462835" w:rsidRPr="00462835" w:rsidRDefault="00462835" w:rsidP="00020669">
      <w:pPr>
        <w:pStyle w:val="Bullets"/>
        <w:rPr>
          <w:lang w:eastAsia="en-GB"/>
        </w:rPr>
      </w:pPr>
      <w:r w:rsidRPr="00462835">
        <w:rPr>
          <w:lang w:eastAsia="en-GB"/>
        </w:rPr>
        <w:t>test out what needs to be in place to make partnerships effective and long-lasting </w:t>
      </w:r>
    </w:p>
    <w:p w14:paraId="0A49C32C" w14:textId="0E55453A" w:rsidR="00462835" w:rsidRDefault="00462835" w:rsidP="00020669">
      <w:pPr>
        <w:pStyle w:val="Bullets"/>
        <w:rPr>
          <w:lang w:eastAsia="en-GB"/>
        </w:rPr>
      </w:pPr>
      <w:r w:rsidRPr="00462835">
        <w:rPr>
          <w:lang w:eastAsia="en-GB"/>
        </w:rPr>
        <w:t>enthuse colleagues across the sector about the potential gains of working in partnerships for learners with SEND by engaging senior leaders in strategic conversations, involving managers, practitioners and learners in operational activity and sharing their learning, progress and achievements across the sector. </w:t>
      </w:r>
    </w:p>
    <w:p w14:paraId="784D79F7" w14:textId="77777777" w:rsidR="00462835" w:rsidRPr="00462835" w:rsidRDefault="00462835" w:rsidP="00462835">
      <w:pPr>
        <w:widowControl/>
        <w:autoSpaceDE/>
        <w:autoSpaceDN/>
        <w:ind w:left="1080"/>
        <w:textAlignment w:val="baseline"/>
        <w:rPr>
          <w:rFonts w:eastAsia="Times New Roman" w:cs="Arial"/>
          <w:sz w:val="23"/>
          <w:szCs w:val="23"/>
          <w:lang w:eastAsia="en-GB"/>
        </w:rPr>
      </w:pPr>
    </w:p>
    <w:p w14:paraId="01011185" w14:textId="77777777" w:rsidR="00462835" w:rsidRPr="00462835" w:rsidRDefault="00462835" w:rsidP="00462835">
      <w:pPr>
        <w:widowControl/>
        <w:autoSpaceDE/>
        <w:autoSpaceDN/>
        <w:ind w:left="360"/>
        <w:textAlignment w:val="baseline"/>
        <w:rPr>
          <w:rFonts w:eastAsia="Times New Roman" w:cs="Arial"/>
          <w:sz w:val="23"/>
          <w:szCs w:val="23"/>
          <w:lang w:eastAsia="en-GB"/>
        </w:rPr>
      </w:pPr>
    </w:p>
    <w:p w14:paraId="4AD1248F" w14:textId="4F4CE5E6" w:rsidR="00462835" w:rsidRDefault="00462835" w:rsidP="00462835">
      <w:pPr>
        <w:pStyle w:val="Heading1"/>
      </w:pPr>
      <w:bookmarkStart w:id="8" w:name="_Toc98936412"/>
      <w:r w:rsidRPr="00462835">
        <w:lastRenderedPageBreak/>
        <w:t>METHODOLOGY</w:t>
      </w:r>
      <w:bookmarkEnd w:id="8"/>
      <w:r w:rsidRPr="00462835">
        <w:t> </w:t>
      </w:r>
    </w:p>
    <w:p w14:paraId="541C9B6B" w14:textId="77777777" w:rsidR="00462835" w:rsidRPr="00462835" w:rsidRDefault="00462835" w:rsidP="00462835">
      <w:pPr>
        <w:widowControl/>
        <w:autoSpaceDE/>
        <w:autoSpaceDN/>
        <w:textAlignment w:val="baseline"/>
        <w:rPr>
          <w:rFonts w:eastAsia="Times New Roman" w:cs="Arial"/>
          <w:b/>
          <w:bCs/>
          <w:caps/>
          <w:color w:val="005AC5"/>
          <w:sz w:val="23"/>
          <w:szCs w:val="23"/>
          <w:lang w:eastAsia="en-GB"/>
        </w:rPr>
      </w:pPr>
    </w:p>
    <w:p w14:paraId="547456EB" w14:textId="6883432B"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15 partnerships involving 26 different colleges were recruited to the project through an invitation issued to members by Natspec (specialist FE colleges) and AoC (general FE colleges). While some colleges - one general and one specialist - applied together, others expressed an interest in being paired up with a college of the opposite type with similar ambitions for partnership-working. These pairings were organised by AoC and Natspec staff.  </w:t>
      </w:r>
    </w:p>
    <w:p w14:paraId="0EB4A6A9" w14:textId="77777777" w:rsidR="00462835" w:rsidRPr="00462835" w:rsidRDefault="00462835" w:rsidP="00462835">
      <w:pPr>
        <w:widowControl/>
        <w:autoSpaceDE/>
        <w:autoSpaceDN/>
        <w:textAlignment w:val="baseline"/>
        <w:rPr>
          <w:rFonts w:eastAsia="Times New Roman" w:cs="Arial"/>
          <w:sz w:val="23"/>
          <w:szCs w:val="23"/>
          <w:lang w:eastAsia="en-GB"/>
        </w:rPr>
      </w:pPr>
    </w:p>
    <w:p w14:paraId="0E374E77" w14:textId="436A534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Partnerships were selected on the basis that they were  </w:t>
      </w:r>
    </w:p>
    <w:p w14:paraId="610A6366" w14:textId="77777777" w:rsidR="00462835" w:rsidRPr="00462835" w:rsidRDefault="00462835" w:rsidP="00462835">
      <w:pPr>
        <w:widowControl/>
        <w:autoSpaceDE/>
        <w:autoSpaceDN/>
        <w:textAlignment w:val="baseline"/>
        <w:rPr>
          <w:rFonts w:eastAsia="Times New Roman" w:cs="Arial"/>
          <w:sz w:val="23"/>
          <w:szCs w:val="23"/>
          <w:lang w:eastAsia="en-GB"/>
        </w:rPr>
      </w:pPr>
    </w:p>
    <w:p w14:paraId="7AC9DD94" w14:textId="77777777" w:rsidR="00462835" w:rsidRPr="00462835" w:rsidRDefault="00462835" w:rsidP="0023725A">
      <w:pPr>
        <w:pStyle w:val="Bullets"/>
        <w:rPr>
          <w:lang w:eastAsia="en-GB"/>
        </w:rPr>
      </w:pPr>
      <w:r w:rsidRPr="00462835">
        <w:rPr>
          <w:lang w:eastAsia="en-GB"/>
        </w:rPr>
        <w:t>interested in testing out a range of different ways of working together </w:t>
      </w:r>
    </w:p>
    <w:p w14:paraId="2D46795E" w14:textId="77777777" w:rsidR="00462835" w:rsidRPr="00462835" w:rsidRDefault="00462835" w:rsidP="0023725A">
      <w:pPr>
        <w:pStyle w:val="Bullets"/>
        <w:rPr>
          <w:lang w:eastAsia="en-GB"/>
        </w:rPr>
      </w:pPr>
      <w:r w:rsidRPr="00462835">
        <w:rPr>
          <w:lang w:eastAsia="en-GB"/>
        </w:rPr>
        <w:t>focused on achieving different benefits for learners and staff </w:t>
      </w:r>
    </w:p>
    <w:p w14:paraId="03AAD5B5" w14:textId="77777777" w:rsidR="00462835" w:rsidRPr="00462835" w:rsidRDefault="00462835" w:rsidP="0023725A">
      <w:pPr>
        <w:pStyle w:val="Bullets"/>
        <w:rPr>
          <w:lang w:eastAsia="en-GB"/>
        </w:rPr>
      </w:pPr>
      <w:r w:rsidRPr="00462835">
        <w:rPr>
          <w:lang w:eastAsia="en-GB"/>
        </w:rPr>
        <w:t>situated in a range of different geographical areas </w:t>
      </w:r>
    </w:p>
    <w:p w14:paraId="4BD529F7" w14:textId="66942342" w:rsidR="00462835" w:rsidRDefault="00462835" w:rsidP="0023725A">
      <w:pPr>
        <w:pStyle w:val="Bullets"/>
        <w:rPr>
          <w:lang w:eastAsia="en-GB"/>
        </w:rPr>
      </w:pPr>
      <w:r w:rsidRPr="00462835">
        <w:rPr>
          <w:lang w:eastAsia="en-GB"/>
        </w:rPr>
        <w:t>of different sizes, with varying learner cohorts and with a range of different specialisms or expertise. </w:t>
      </w:r>
    </w:p>
    <w:p w14:paraId="5C1987B2" w14:textId="77777777" w:rsidR="00462835" w:rsidRPr="00462835" w:rsidRDefault="00462835" w:rsidP="00462835">
      <w:pPr>
        <w:widowControl/>
        <w:autoSpaceDE/>
        <w:autoSpaceDN/>
        <w:ind w:left="720"/>
        <w:textAlignment w:val="baseline"/>
        <w:rPr>
          <w:rFonts w:eastAsia="Times New Roman" w:cs="Arial"/>
          <w:sz w:val="23"/>
          <w:szCs w:val="23"/>
          <w:lang w:eastAsia="en-GB"/>
        </w:rPr>
      </w:pPr>
    </w:p>
    <w:p w14:paraId="4BB7BED3" w14:textId="5A77A702"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Two partnerships left the project in the early stages, one due to lack of time to commit to the work and one because they were unable to establish a shared vision for the project. More information on their circumstances is provided in the section on partnership-working below. </w:t>
      </w:r>
    </w:p>
    <w:p w14:paraId="3B4ECE6B" w14:textId="77777777" w:rsidR="00462835" w:rsidRPr="00462835" w:rsidRDefault="00462835" w:rsidP="00462835">
      <w:pPr>
        <w:widowControl/>
        <w:autoSpaceDE/>
        <w:autoSpaceDN/>
        <w:textAlignment w:val="baseline"/>
        <w:rPr>
          <w:rFonts w:eastAsia="Times New Roman" w:cs="Arial"/>
          <w:sz w:val="23"/>
          <w:szCs w:val="23"/>
          <w:lang w:eastAsia="en-GB"/>
        </w:rPr>
      </w:pPr>
    </w:p>
    <w:p w14:paraId="3010C551" w14:textId="3B00BE88"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The colleges attended an online briefing session in which the overall project aims were shared and the individual partnerships described their nascent plans. Emails were sent at the start of the project to the home local authority of each of the colleges involved, explaining the nature of the project, and recommending that local authority representatives engaged with the partnership in their area. The colleges involved were each given a small amount of funding and the partnership provided with six days of support from an experienced facilitator with a good knowledge of SEND in FE. They were required to submit an action plan, monthly progress reports and a progress summary including reflections on partnership-working which they produced with the support of their facilitator. </w:t>
      </w:r>
    </w:p>
    <w:p w14:paraId="3E3B6794" w14:textId="77777777" w:rsidR="00462835" w:rsidRDefault="00462835" w:rsidP="00462835">
      <w:pPr>
        <w:widowControl/>
        <w:autoSpaceDE/>
        <w:autoSpaceDN/>
        <w:textAlignment w:val="baseline"/>
        <w:rPr>
          <w:rFonts w:eastAsia="Times New Roman" w:cs="Arial"/>
          <w:sz w:val="23"/>
          <w:szCs w:val="23"/>
          <w:lang w:eastAsia="en-GB"/>
        </w:rPr>
      </w:pPr>
    </w:p>
    <w:p w14:paraId="6320732D" w14:textId="269A351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Facilitators attended regular meetings with the project coordinator and took part in a focus group to gather their reflections on the effectiveness of the partnerships. </w:t>
      </w:r>
    </w:p>
    <w:p w14:paraId="04F43483" w14:textId="77777777" w:rsidR="00462835" w:rsidRPr="00462835" w:rsidRDefault="00462835" w:rsidP="00462835">
      <w:pPr>
        <w:widowControl/>
        <w:autoSpaceDE/>
        <w:autoSpaceDN/>
        <w:textAlignment w:val="baseline"/>
        <w:rPr>
          <w:rFonts w:eastAsia="Times New Roman" w:cs="Arial"/>
          <w:sz w:val="23"/>
          <w:szCs w:val="23"/>
          <w:lang w:eastAsia="en-GB"/>
        </w:rPr>
      </w:pPr>
    </w:p>
    <w:p w14:paraId="6EEF6CF9" w14:textId="5D0AA8C5"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By March</w:t>
      </w:r>
      <w:r w:rsidR="00932427">
        <w:rPr>
          <w:rFonts w:eastAsia="Times New Roman" w:cs="Arial"/>
          <w:sz w:val="23"/>
          <w:szCs w:val="23"/>
          <w:lang w:eastAsia="en-GB"/>
        </w:rPr>
        <w:t xml:space="preserve"> 2022</w:t>
      </w:r>
      <w:r w:rsidRPr="00462835">
        <w:rPr>
          <w:rFonts w:eastAsia="Times New Roman" w:cs="Arial"/>
          <w:sz w:val="23"/>
          <w:szCs w:val="23"/>
          <w:lang w:eastAsia="en-GB"/>
        </w:rPr>
        <w:t>, the partnerships reported that  </w:t>
      </w:r>
    </w:p>
    <w:p w14:paraId="3ECBF8FC" w14:textId="77777777" w:rsidR="00462835" w:rsidRPr="00462835" w:rsidRDefault="00462835" w:rsidP="00462835">
      <w:pPr>
        <w:widowControl/>
        <w:autoSpaceDE/>
        <w:autoSpaceDN/>
        <w:textAlignment w:val="baseline"/>
        <w:rPr>
          <w:rFonts w:eastAsia="Times New Roman" w:cs="Arial"/>
          <w:sz w:val="23"/>
          <w:szCs w:val="23"/>
          <w:lang w:eastAsia="en-GB"/>
        </w:rPr>
      </w:pPr>
    </w:p>
    <w:p w14:paraId="72346E50" w14:textId="321BA25B" w:rsidR="00462835" w:rsidRPr="00462835" w:rsidRDefault="00462835" w:rsidP="009A4706">
      <w:pPr>
        <w:pStyle w:val="Bullets"/>
        <w:rPr>
          <w:lang w:eastAsia="en-GB"/>
        </w:rPr>
      </w:pPr>
      <w:r w:rsidRPr="00462835">
        <w:rPr>
          <w:lang w:eastAsia="en-GB"/>
        </w:rPr>
        <w:t>48 senior leaders within the specialist and general FE colleges had engaged in strategic conversations with the intention of taking forward partnership-working</w:t>
      </w:r>
      <w:r>
        <w:rPr>
          <w:lang w:eastAsia="en-GB"/>
        </w:rPr>
        <w:t>.</w:t>
      </w:r>
      <w:r w:rsidRPr="00462835">
        <w:rPr>
          <w:lang w:eastAsia="en-GB"/>
        </w:rPr>
        <w:t> </w:t>
      </w:r>
    </w:p>
    <w:p w14:paraId="6078D597" w14:textId="0294AF6C" w:rsidR="00462835" w:rsidRDefault="00462835" w:rsidP="009A4706">
      <w:pPr>
        <w:pStyle w:val="Bullets"/>
        <w:rPr>
          <w:lang w:eastAsia="en-GB"/>
        </w:rPr>
      </w:pPr>
      <w:r w:rsidRPr="00462835">
        <w:rPr>
          <w:lang w:eastAsia="en-GB"/>
        </w:rPr>
        <w:t>2</w:t>
      </w:r>
      <w:r w:rsidR="00872DEB">
        <w:rPr>
          <w:lang w:eastAsia="en-GB"/>
        </w:rPr>
        <w:t>12</w:t>
      </w:r>
      <w:r w:rsidRPr="00462835">
        <w:rPr>
          <w:lang w:eastAsia="en-GB"/>
        </w:rPr>
        <w:t xml:space="preserve"> managers, practitioners and learners across the colleges had been involved in operational activity related to their project plans</w:t>
      </w:r>
      <w:r w:rsidR="009A4706">
        <w:rPr>
          <w:lang w:eastAsia="en-GB"/>
        </w:rPr>
        <w:t>, of whom</w:t>
      </w:r>
      <w:r w:rsidR="00872DEB">
        <w:rPr>
          <w:lang w:eastAsia="en-GB"/>
        </w:rPr>
        <w:t xml:space="preserve"> 21 </w:t>
      </w:r>
      <w:r w:rsidR="009A4706">
        <w:rPr>
          <w:lang w:eastAsia="en-GB"/>
        </w:rPr>
        <w:t xml:space="preserve">were </w:t>
      </w:r>
      <w:r w:rsidR="00872DEB">
        <w:rPr>
          <w:lang w:eastAsia="en-GB"/>
        </w:rPr>
        <w:t>learners</w:t>
      </w:r>
      <w:r w:rsidR="009A4706">
        <w:rPr>
          <w:lang w:eastAsia="en-GB"/>
        </w:rPr>
        <w:t>.</w:t>
      </w:r>
      <w:r w:rsidR="00872DEB">
        <w:rPr>
          <w:lang w:eastAsia="en-GB"/>
        </w:rPr>
        <w:t xml:space="preserve"> </w:t>
      </w:r>
    </w:p>
    <w:p w14:paraId="413889F2" w14:textId="4E11AEC4" w:rsidR="00462835" w:rsidRPr="00462835" w:rsidRDefault="00462835" w:rsidP="00C65067">
      <w:pPr>
        <w:pStyle w:val="Heading1"/>
      </w:pPr>
      <w:bookmarkStart w:id="9" w:name="_Toc98936413"/>
      <w:r w:rsidRPr="00462835">
        <w:t>MAKING A POSITIVE DIFFERENCE THROUGH PARTNERSHIP</w:t>
      </w:r>
      <w:bookmarkEnd w:id="9"/>
      <w:r w:rsidRPr="00462835">
        <w:t> </w:t>
      </w:r>
    </w:p>
    <w:p w14:paraId="724D5B76" w14:textId="176A7CE8" w:rsidR="00462835" w:rsidRPr="00462835" w:rsidRDefault="00462835" w:rsidP="00C65067">
      <w:pPr>
        <w:pStyle w:val="BodyText"/>
        <w:rPr>
          <w:b/>
          <w:bCs/>
        </w:rPr>
      </w:pPr>
      <w:r w:rsidRPr="00C65067">
        <w:rPr>
          <w:b/>
          <w:bCs/>
        </w:rPr>
        <w:t>Where might partnership-working be the solution? </w:t>
      </w:r>
    </w:p>
    <w:p w14:paraId="3BDD7586" w14:textId="3D4AE60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Across the thirteen partnerships, a number of distinct areas in which partnership-working can benefit learners with SEND have emerged. These include: </w:t>
      </w:r>
    </w:p>
    <w:p w14:paraId="72B4110F" w14:textId="77777777" w:rsidR="00462835" w:rsidRPr="00462835" w:rsidRDefault="00462835" w:rsidP="00462835">
      <w:pPr>
        <w:widowControl/>
        <w:autoSpaceDE/>
        <w:autoSpaceDN/>
        <w:textAlignment w:val="baseline"/>
        <w:rPr>
          <w:rFonts w:eastAsia="Times New Roman" w:cs="Arial"/>
          <w:sz w:val="23"/>
          <w:szCs w:val="23"/>
          <w:lang w:eastAsia="en-GB"/>
        </w:rPr>
      </w:pPr>
    </w:p>
    <w:p w14:paraId="39F26F4B" w14:textId="77777777" w:rsidR="00462835" w:rsidRPr="00462835" w:rsidRDefault="00462835" w:rsidP="00C65067">
      <w:pPr>
        <w:pStyle w:val="Heading3"/>
        <w:rPr>
          <w:lang w:eastAsia="en-GB"/>
        </w:rPr>
      </w:pPr>
      <w:bookmarkStart w:id="10" w:name="_Toc98936414"/>
      <w:r w:rsidRPr="00462835">
        <w:rPr>
          <w:lang w:eastAsia="en-GB"/>
        </w:rPr>
        <w:t>Extending or enriching learning opportunities for young people</w:t>
      </w:r>
      <w:bookmarkEnd w:id="10"/>
      <w:r w:rsidRPr="00462835">
        <w:rPr>
          <w:lang w:eastAsia="en-GB"/>
        </w:rPr>
        <w:t> </w:t>
      </w:r>
    </w:p>
    <w:p w14:paraId="24A47361" w14:textId="00FF555B"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Harrogate College and </w:t>
      </w:r>
      <w:proofErr w:type="spellStart"/>
      <w:r w:rsidRPr="00462835">
        <w:rPr>
          <w:rFonts w:eastAsia="Times New Roman" w:cs="Arial"/>
          <w:sz w:val="23"/>
          <w:szCs w:val="23"/>
          <w:lang w:eastAsia="en-GB"/>
        </w:rPr>
        <w:t>Henshaws</w:t>
      </w:r>
      <w:proofErr w:type="spellEnd"/>
      <w:r w:rsidRPr="00462835">
        <w:rPr>
          <w:rFonts w:eastAsia="Times New Roman" w:cs="Arial"/>
          <w:sz w:val="23"/>
          <w:szCs w:val="23"/>
          <w:lang w:eastAsia="en-GB"/>
        </w:rPr>
        <w:t xml:space="preserve"> College have combined forces to create a wider range of work placement opportunities for their learners with high needs, with a view to improving their post-</w:t>
      </w:r>
      <w:r w:rsidRPr="00462835">
        <w:rPr>
          <w:rFonts w:eastAsia="Times New Roman" w:cs="Arial"/>
          <w:sz w:val="23"/>
          <w:szCs w:val="23"/>
          <w:lang w:eastAsia="en-GB"/>
        </w:rPr>
        <w:lastRenderedPageBreak/>
        <w:t xml:space="preserve">college employment prospects. Harrogate College has brought an extensive set of employer contacts to the project, while </w:t>
      </w:r>
      <w:proofErr w:type="spellStart"/>
      <w:r w:rsidRPr="00462835">
        <w:rPr>
          <w:rFonts w:eastAsia="Times New Roman" w:cs="Arial"/>
          <w:sz w:val="23"/>
          <w:szCs w:val="23"/>
          <w:lang w:eastAsia="en-GB"/>
        </w:rPr>
        <w:t>Henshaws</w:t>
      </w:r>
      <w:proofErr w:type="spellEnd"/>
      <w:r w:rsidRPr="00462835">
        <w:rPr>
          <w:rFonts w:eastAsia="Times New Roman" w:cs="Arial"/>
          <w:sz w:val="23"/>
          <w:szCs w:val="23"/>
          <w:lang w:eastAsia="en-GB"/>
        </w:rPr>
        <w:t xml:space="preserve"> College has brought its expertise in supporting learners with SEND in the workplace through the use of trained job coaches and an understanding of job-carving, which they have been able to articulate to employers. By combining resources and expertise, they hope to secure high-quality, tailored work placements – and routes to employment – for learners who might not otherwise have had this opportunity. </w:t>
      </w:r>
    </w:p>
    <w:p w14:paraId="5E7A33A3" w14:textId="77777777" w:rsidR="00462835" w:rsidRPr="00462835" w:rsidRDefault="00462835" w:rsidP="00462835">
      <w:pPr>
        <w:widowControl/>
        <w:autoSpaceDE/>
        <w:autoSpaceDN/>
        <w:textAlignment w:val="baseline"/>
        <w:rPr>
          <w:rFonts w:eastAsia="Times New Roman" w:cs="Arial"/>
          <w:sz w:val="23"/>
          <w:szCs w:val="23"/>
          <w:lang w:eastAsia="en-GB"/>
        </w:rPr>
      </w:pPr>
    </w:p>
    <w:p w14:paraId="53EB0FA0" w14:textId="275E03AA"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Plans are in place for </w:t>
      </w:r>
      <w:proofErr w:type="spellStart"/>
      <w:r w:rsidRPr="00462835">
        <w:rPr>
          <w:rFonts w:eastAsia="Times New Roman" w:cs="Arial"/>
          <w:sz w:val="23"/>
          <w:szCs w:val="23"/>
          <w:lang w:eastAsia="en-GB"/>
        </w:rPr>
        <w:t>Derwen</w:t>
      </w:r>
      <w:proofErr w:type="spellEnd"/>
      <w:r w:rsidRPr="00462835">
        <w:rPr>
          <w:rFonts w:eastAsia="Times New Roman" w:cs="Arial"/>
          <w:sz w:val="23"/>
          <w:szCs w:val="23"/>
          <w:lang w:eastAsia="en-GB"/>
        </w:rPr>
        <w:t xml:space="preserve"> College sports and fitness learners to run enrichment sessions for learners at Hereford, Ludlow and North Shropshire College, giving them </w:t>
      </w:r>
      <w:r w:rsidR="00C65067" w:rsidRPr="00462835">
        <w:rPr>
          <w:rFonts w:eastAsia="Times New Roman" w:cs="Arial"/>
          <w:sz w:val="23"/>
          <w:szCs w:val="23"/>
          <w:lang w:eastAsia="en-GB"/>
        </w:rPr>
        <w:t>an authentic experience of sports leadership,</w:t>
      </w:r>
      <w:r w:rsidRPr="00462835">
        <w:rPr>
          <w:rFonts w:eastAsia="Times New Roman" w:cs="Arial"/>
          <w:sz w:val="23"/>
          <w:szCs w:val="23"/>
          <w:lang w:eastAsia="en-GB"/>
        </w:rPr>
        <w:t xml:space="preserve"> which will count towards their qualification. This is one of a series of joint activities planned by this partnership which see learners from both colleges, with and without SEND, being brought together </w:t>
      </w:r>
      <w:r w:rsidR="00C65067" w:rsidRPr="00462835">
        <w:rPr>
          <w:rFonts w:eastAsia="Times New Roman" w:cs="Arial"/>
          <w:sz w:val="23"/>
          <w:szCs w:val="23"/>
          <w:lang w:eastAsia="en-GB"/>
        </w:rPr>
        <w:t>to</w:t>
      </w:r>
      <w:r w:rsidRPr="00462835">
        <w:rPr>
          <w:rFonts w:eastAsia="Times New Roman" w:cs="Arial"/>
          <w:sz w:val="23"/>
          <w:szCs w:val="23"/>
          <w:lang w:eastAsia="en-GB"/>
        </w:rPr>
        <w:t xml:space="preserve"> break down barriers and expand their understanding of one another. </w:t>
      </w:r>
    </w:p>
    <w:p w14:paraId="20262B88" w14:textId="77777777" w:rsidR="00C65067" w:rsidRPr="00462835" w:rsidRDefault="00C65067" w:rsidP="00462835">
      <w:pPr>
        <w:widowControl/>
        <w:autoSpaceDE/>
        <w:autoSpaceDN/>
        <w:textAlignment w:val="baseline"/>
        <w:rPr>
          <w:rFonts w:eastAsia="Times New Roman" w:cs="Arial"/>
          <w:sz w:val="23"/>
          <w:szCs w:val="23"/>
          <w:lang w:eastAsia="en-GB"/>
        </w:rPr>
      </w:pPr>
    </w:p>
    <w:p w14:paraId="7BC36096" w14:textId="320553D2"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Bournemouth and Poole College (BPC) and The Sheiling College have identified ways in which they might enrich learning opportunities by sharing facilities. The Sheiling College has an extensive rural site which they will be </w:t>
      </w:r>
      <w:r w:rsidR="00C65067" w:rsidRPr="00462835">
        <w:rPr>
          <w:rFonts w:eastAsia="Times New Roman" w:cs="Arial"/>
          <w:sz w:val="23"/>
          <w:szCs w:val="23"/>
          <w:lang w:eastAsia="en-GB"/>
        </w:rPr>
        <w:t>opening</w:t>
      </w:r>
      <w:r w:rsidRPr="00462835">
        <w:rPr>
          <w:rFonts w:eastAsia="Times New Roman" w:cs="Arial"/>
          <w:sz w:val="23"/>
          <w:szCs w:val="23"/>
          <w:lang w:eastAsia="en-GB"/>
        </w:rPr>
        <w:t xml:space="preserve"> to BPC learners for forestry work placements in the summer term. In return, BPC is identifying vocational experiences it could offer to Sheiling learners on its site.  </w:t>
      </w:r>
    </w:p>
    <w:p w14:paraId="62151D6C" w14:textId="77777777" w:rsidR="00C65067" w:rsidRPr="00462835" w:rsidRDefault="00C65067" w:rsidP="00462835">
      <w:pPr>
        <w:widowControl/>
        <w:autoSpaceDE/>
        <w:autoSpaceDN/>
        <w:textAlignment w:val="baseline"/>
        <w:rPr>
          <w:rFonts w:eastAsia="Times New Roman" w:cs="Arial"/>
          <w:sz w:val="23"/>
          <w:szCs w:val="23"/>
          <w:lang w:eastAsia="en-GB"/>
        </w:rPr>
      </w:pPr>
    </w:p>
    <w:p w14:paraId="115D572D" w14:textId="5F16B60A"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St Piers College has ambitions to offer short-term residential experiences to East Kent College learners to enhance their independence skills programme. This would involve learners from the general FE college spending time away from home in the specialist college’s residential accommodation. They would be able to practise their household skills and get a taste of what it would mean to live independently or in supported accommodation in the future. While both colleges are keen to achieve this aim, further work with the local authority is needed to secure the additional funding and commissioner commitment that would make this possible. </w:t>
      </w:r>
    </w:p>
    <w:p w14:paraId="05527680" w14:textId="77777777" w:rsidR="00C65067" w:rsidRPr="00462835" w:rsidRDefault="00C65067" w:rsidP="00462835">
      <w:pPr>
        <w:widowControl/>
        <w:autoSpaceDE/>
        <w:autoSpaceDN/>
        <w:textAlignment w:val="baseline"/>
        <w:rPr>
          <w:rFonts w:eastAsia="Times New Roman" w:cs="Arial"/>
          <w:sz w:val="23"/>
          <w:szCs w:val="23"/>
          <w:lang w:eastAsia="en-GB"/>
        </w:rPr>
      </w:pPr>
    </w:p>
    <w:p w14:paraId="44E6166A" w14:textId="4798D04F"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National Star College and the Warwickshire College Group have been exploring the concept of ‘sharing a learner’, so that individual learners are able to access a broader range of subject areas and specialist expertise than could be provided by a single college. They have drafted an ‘operational blueprint’ to track the learner journey through collaborative provision. A range of funding and commissioning issues remain to be resolved in order to make the approach fully operable, but it has the potential to open up new opportunities for learners beyond those possible in the current binary system. </w:t>
      </w:r>
    </w:p>
    <w:p w14:paraId="4C7C4F4C" w14:textId="77777777" w:rsidR="00C65067" w:rsidRPr="00462835" w:rsidRDefault="00C65067" w:rsidP="00462835">
      <w:pPr>
        <w:widowControl/>
        <w:autoSpaceDE/>
        <w:autoSpaceDN/>
        <w:textAlignment w:val="baseline"/>
        <w:rPr>
          <w:rFonts w:eastAsia="Times New Roman" w:cs="Arial"/>
          <w:sz w:val="23"/>
          <w:szCs w:val="23"/>
          <w:lang w:eastAsia="en-GB"/>
        </w:rPr>
      </w:pPr>
    </w:p>
    <w:p w14:paraId="49F6BBC5" w14:textId="77777777" w:rsidR="00462835" w:rsidRPr="00462835" w:rsidRDefault="00462835" w:rsidP="00C65067">
      <w:pPr>
        <w:pStyle w:val="Heading3"/>
        <w:rPr>
          <w:lang w:eastAsia="en-GB"/>
        </w:rPr>
      </w:pPr>
      <w:bookmarkStart w:id="11" w:name="_Toc98936415"/>
      <w:r w:rsidRPr="00462835">
        <w:rPr>
          <w:lang w:eastAsia="en-GB"/>
        </w:rPr>
        <w:t>Enabling learners to progress further or more fully reach their potential</w:t>
      </w:r>
      <w:bookmarkEnd w:id="11"/>
      <w:r w:rsidRPr="00462835">
        <w:rPr>
          <w:lang w:eastAsia="en-GB"/>
        </w:rPr>
        <w:t> </w:t>
      </w:r>
    </w:p>
    <w:p w14:paraId="198E578D" w14:textId="57FB0654"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Works4U and Tameside College are developing a progression pathway where a learner starts their FE journey in the specialist college, building up their skills and confidence and addressing barriers to learning, before moving onto the general FE college with its wider range of vocational courses and more specialist vocational staff. By working together on curriculum planning they intend to create a well-sequenced programme across the two settings which prepares the learners to move smoothly from one stage to the next and avoids repeat learning. They are targeting learners who might otherwise have held no aspirations to enrol at a general FE college or would be at risk of early placement breakdown. </w:t>
      </w:r>
    </w:p>
    <w:p w14:paraId="542E97AF" w14:textId="77777777" w:rsidR="00C65067" w:rsidRPr="00462835" w:rsidRDefault="00C65067" w:rsidP="00462835">
      <w:pPr>
        <w:widowControl/>
        <w:autoSpaceDE/>
        <w:autoSpaceDN/>
        <w:textAlignment w:val="baseline"/>
        <w:rPr>
          <w:rFonts w:eastAsia="Times New Roman" w:cs="Arial"/>
          <w:sz w:val="23"/>
          <w:szCs w:val="23"/>
          <w:lang w:eastAsia="en-GB"/>
        </w:rPr>
      </w:pPr>
    </w:p>
    <w:p w14:paraId="04C16DAE" w14:textId="1A7E063E"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Heart of Birmingham Vocational College (HBVC) and South and City College, Birmingham (SCCB) project has a similar aim – to enable those learners with the potential to progress in their vocational learning to do so by moving from a specialist to a general FE setting. They are designing a transition programme that will see HBVC learners spend part of their week at SCCB, accessing taster courses to help them determine a suitable vocational route and allowing them to adjust gradually to the larger, busier GFE environment. They believe this will result in more successful transitions and, for some learners through having a period of combined rather than sequential experience of specialist and general FE, a speedier route into the GFE college. </w:t>
      </w:r>
    </w:p>
    <w:p w14:paraId="6FC2410D" w14:textId="77777777" w:rsidR="00C65067" w:rsidRPr="00462835" w:rsidRDefault="00C65067" w:rsidP="00462835">
      <w:pPr>
        <w:widowControl/>
        <w:autoSpaceDE/>
        <w:autoSpaceDN/>
        <w:textAlignment w:val="baseline"/>
        <w:rPr>
          <w:rFonts w:eastAsia="Times New Roman" w:cs="Arial"/>
          <w:sz w:val="23"/>
          <w:szCs w:val="23"/>
          <w:lang w:eastAsia="en-GB"/>
        </w:rPr>
      </w:pPr>
    </w:p>
    <w:p w14:paraId="0B995B32" w14:textId="592F2D8D"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lastRenderedPageBreak/>
        <w:t>Queen Alexandra College (QAC) and South and City College, Birmingham (SCCB) are collaborating on a carefully managed handover to enable learners with the cognitive ability to access more advanced vocational learning to move on from the specialist college to the GFE college. Currently</w:t>
      </w:r>
      <w:r w:rsidR="00455A9D">
        <w:rPr>
          <w:rFonts w:eastAsia="Times New Roman" w:cs="Arial"/>
          <w:sz w:val="23"/>
          <w:szCs w:val="23"/>
          <w:lang w:eastAsia="en-GB"/>
        </w:rPr>
        <w:t>, the inability of the GFE college to meet</w:t>
      </w:r>
      <w:r w:rsidRPr="00462835">
        <w:rPr>
          <w:rFonts w:eastAsia="Times New Roman" w:cs="Arial"/>
          <w:sz w:val="23"/>
          <w:szCs w:val="23"/>
          <w:lang w:eastAsia="en-GB"/>
        </w:rPr>
        <w:t xml:space="preserve"> the</w:t>
      </w:r>
      <w:r w:rsidR="00455A9D">
        <w:rPr>
          <w:rFonts w:eastAsia="Times New Roman" w:cs="Arial"/>
          <w:sz w:val="23"/>
          <w:szCs w:val="23"/>
          <w:lang w:eastAsia="en-GB"/>
        </w:rPr>
        <w:t>ir</w:t>
      </w:r>
      <w:r w:rsidRPr="00462835">
        <w:rPr>
          <w:rFonts w:eastAsia="Times New Roman" w:cs="Arial"/>
          <w:sz w:val="23"/>
          <w:szCs w:val="23"/>
          <w:lang w:eastAsia="en-GB"/>
        </w:rPr>
        <w:t xml:space="preserve"> complex needs is acting as a barrier to this type of progression. The handover involves QAC learners accessing a range of taster opportunities at SCCB for 12 hours per week over their final term. They will be supported by QAC support staff during this period, with opportunities for the QAC staff, experienced in working with the learners, to upskill SCCB staff so that they are able to support the learners effectively once they progress the following year. This arrangement should result in the learners being able to achieve at a higher level than would have been possible in the specialist setting </w:t>
      </w:r>
      <w:r w:rsidRPr="00462835">
        <w:rPr>
          <w:rFonts w:eastAsia="Times New Roman" w:cs="Arial"/>
          <w:i/>
          <w:iCs/>
          <w:sz w:val="23"/>
          <w:szCs w:val="23"/>
          <w:lang w:eastAsia="en-GB"/>
        </w:rPr>
        <w:t>and</w:t>
      </w:r>
      <w:r w:rsidRPr="00462835">
        <w:rPr>
          <w:rFonts w:eastAsia="Times New Roman" w:cs="Arial"/>
          <w:sz w:val="23"/>
          <w:szCs w:val="23"/>
          <w:lang w:eastAsia="en-GB"/>
        </w:rPr>
        <w:t xml:space="preserve"> to continue to have their support needs met. </w:t>
      </w:r>
    </w:p>
    <w:p w14:paraId="4F0F5439" w14:textId="77777777" w:rsidR="00C65067" w:rsidRPr="00462835" w:rsidRDefault="00C65067" w:rsidP="00462835">
      <w:pPr>
        <w:widowControl/>
        <w:autoSpaceDE/>
        <w:autoSpaceDN/>
        <w:textAlignment w:val="baseline"/>
        <w:rPr>
          <w:rFonts w:eastAsia="Times New Roman" w:cs="Arial"/>
          <w:sz w:val="23"/>
          <w:szCs w:val="23"/>
          <w:lang w:eastAsia="en-GB"/>
        </w:rPr>
      </w:pPr>
    </w:p>
    <w:p w14:paraId="154C3C5F" w14:textId="77777777" w:rsidR="00462835" w:rsidRPr="00462835" w:rsidRDefault="00462835" w:rsidP="00C65067">
      <w:pPr>
        <w:pStyle w:val="Heading3"/>
        <w:rPr>
          <w:lang w:eastAsia="en-GB"/>
        </w:rPr>
      </w:pPr>
      <w:bookmarkStart w:id="12" w:name="_Toc98936416"/>
      <w:r w:rsidRPr="00462835">
        <w:rPr>
          <w:lang w:eastAsia="en-GB"/>
        </w:rPr>
        <w:t>Upskilling the current and future workforce to better meet learner need</w:t>
      </w:r>
      <w:bookmarkEnd w:id="12"/>
      <w:r w:rsidRPr="00462835">
        <w:rPr>
          <w:lang w:eastAsia="en-GB"/>
        </w:rPr>
        <w:t> </w:t>
      </w:r>
    </w:p>
    <w:p w14:paraId="28B4CCA0" w14:textId="1A1F007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Most of the partnerships, whatever their core aim, include some sharing or exchanging of expertise between general and specialist FE colleges. For some partnerships, however, partnership-working to achieve a more skilled and hence more effective workforce is central to their project. </w:t>
      </w:r>
    </w:p>
    <w:p w14:paraId="32610B47" w14:textId="77777777" w:rsidR="00C65067" w:rsidRPr="00462835" w:rsidRDefault="00C65067" w:rsidP="00462835">
      <w:pPr>
        <w:widowControl/>
        <w:autoSpaceDE/>
        <w:autoSpaceDN/>
        <w:textAlignment w:val="baseline"/>
        <w:rPr>
          <w:rFonts w:eastAsia="Times New Roman" w:cs="Arial"/>
          <w:sz w:val="23"/>
          <w:szCs w:val="23"/>
          <w:lang w:eastAsia="en-GB"/>
        </w:rPr>
      </w:pPr>
    </w:p>
    <w:p w14:paraId="3B1ACDDF" w14:textId="01F35B42"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Canto Learning, Moulton College and Northampton College, the only three-college partnership in the project, are developing a ‘bottom-up’ approach to up-skilling staff through building a community of practice across their organisations. They are bringing together support staff from the three settings to identify and create solutions for common challenges when working with learners</w:t>
      </w:r>
      <w:r w:rsidR="004F4C54">
        <w:rPr>
          <w:rFonts w:eastAsia="Times New Roman" w:cs="Arial"/>
          <w:sz w:val="23"/>
          <w:szCs w:val="23"/>
          <w:lang w:eastAsia="en-GB"/>
        </w:rPr>
        <w:t xml:space="preserve"> with SEND</w:t>
      </w:r>
      <w:r w:rsidRPr="00462835">
        <w:rPr>
          <w:rFonts w:eastAsia="Times New Roman" w:cs="Arial"/>
          <w:sz w:val="23"/>
          <w:szCs w:val="23"/>
          <w:lang w:eastAsia="en-GB"/>
        </w:rPr>
        <w:t>. The partnership has held a pilot event, which they have termed a ‘Collabo Café’, where staff in support roles from each college met in a semi-informal environment to discuss effective ways to support learners with autism. They shared case studies and exchanged strategies for providing high quality support. In order to capture the challenges and solutions discussed and the impact of the subsequent changes made to practice, the partnership is developing ‘Collabo cards’. These at-a-glance resources will be used in future staff development activity. Opening up these events to support staff from all three colleges is bringing an increased range of experience and perspective to their peer learning approach. This partnership has produced an audit tool to help colleges work together to plan a shared approach to continuous professional development. See Appendix 1. </w:t>
      </w:r>
    </w:p>
    <w:p w14:paraId="55F11704" w14:textId="77777777" w:rsidR="00C65067" w:rsidRPr="00462835" w:rsidRDefault="00C65067" w:rsidP="00462835">
      <w:pPr>
        <w:widowControl/>
        <w:autoSpaceDE/>
        <w:autoSpaceDN/>
        <w:textAlignment w:val="baseline"/>
        <w:rPr>
          <w:rFonts w:eastAsia="Times New Roman" w:cs="Arial"/>
          <w:sz w:val="23"/>
          <w:szCs w:val="23"/>
          <w:lang w:eastAsia="en-GB"/>
        </w:rPr>
      </w:pPr>
    </w:p>
    <w:p w14:paraId="0E58C340" w14:textId="1D0CDBB5"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West Thames College is drawing on the ‘expertise by experience’ of learners from its co-located partner, Ambitious College. Ambitious learners have designed a training module to help teachers in the GFE to develop effective practice when working with autistic learners on mainstream courses. West Thames College was motivated to seek out their support when it became apparent through learner feedback that their current approach could be improved. The module includes advice on delivery, environment and the setting of appropriate tasks. It will be delivered by the learners, giving them an excellent opportunity to practise their communication skills, and should result in a more inclusive learning experience for learners in the GFE.  </w:t>
      </w:r>
    </w:p>
    <w:p w14:paraId="11556DC6" w14:textId="77777777" w:rsidR="00C65067" w:rsidRPr="00462835" w:rsidRDefault="00C65067" w:rsidP="00462835">
      <w:pPr>
        <w:widowControl/>
        <w:autoSpaceDE/>
        <w:autoSpaceDN/>
        <w:textAlignment w:val="baseline"/>
        <w:rPr>
          <w:rFonts w:eastAsia="Times New Roman" w:cs="Arial"/>
          <w:sz w:val="23"/>
          <w:szCs w:val="23"/>
          <w:lang w:eastAsia="en-GB"/>
        </w:rPr>
      </w:pPr>
    </w:p>
    <w:p w14:paraId="7E471C8D" w14:textId="1560EF31"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Newcastle College and Hedley’s College are looking further ahead to the future workforce. Newcastle College approached Hedley’s College, which is part of the broader Percy Hedley Foundation, as an employer, to ask for their assistance in identifying skills gaps that they could address for learners aiming for careers in the health, social care and education sectors. The Principal at Hedley’s College suggested that the learners needed to develop their understanding of learning disability and in particular recognise that while care is needed for this population, so is support to develop and maintain independence. The specialist college principal is now acting as an adviser on the GFE’s new Integrated Health, Social Care and Wellbeing degree course and Hedley’s students are co-creating a module for the course on supporting people with SEND, including what they want to see in future professionals in the sector and what it is like to live with a disability. Graduates from this course are therefore more likely to be</w:t>
      </w:r>
      <w:r w:rsidRPr="00462835">
        <w:rPr>
          <w:rFonts w:eastAsia="Times New Roman" w:cs="Arial"/>
          <w:b/>
          <w:bCs/>
          <w:sz w:val="23"/>
          <w:szCs w:val="23"/>
          <w:lang w:eastAsia="en-GB"/>
        </w:rPr>
        <w:t xml:space="preserve"> </w:t>
      </w:r>
      <w:r w:rsidRPr="00462835">
        <w:rPr>
          <w:rFonts w:eastAsia="Times New Roman" w:cs="Arial"/>
          <w:sz w:val="23"/>
          <w:szCs w:val="23"/>
          <w:lang w:eastAsia="en-GB"/>
        </w:rPr>
        <w:t>skilled in providing support in a way that fosters increased independence, rather than over-supporting which can result in limited agency for people with learning disabilities. </w:t>
      </w:r>
    </w:p>
    <w:p w14:paraId="42C4EF5C" w14:textId="77777777" w:rsidR="00C65067" w:rsidRPr="00462835" w:rsidRDefault="00C65067" w:rsidP="00462835">
      <w:pPr>
        <w:widowControl/>
        <w:autoSpaceDE/>
        <w:autoSpaceDN/>
        <w:textAlignment w:val="baseline"/>
        <w:rPr>
          <w:rFonts w:eastAsia="Times New Roman" w:cs="Arial"/>
          <w:sz w:val="23"/>
          <w:szCs w:val="23"/>
          <w:lang w:eastAsia="en-GB"/>
        </w:rPr>
      </w:pPr>
    </w:p>
    <w:p w14:paraId="091F572B" w14:textId="181F7DFB" w:rsidR="00462835" w:rsidRDefault="00462835" w:rsidP="00462835">
      <w:pPr>
        <w:widowControl/>
        <w:autoSpaceDE/>
        <w:autoSpaceDN/>
        <w:textAlignment w:val="baseline"/>
        <w:rPr>
          <w:rFonts w:eastAsia="Times New Roman" w:cs="Arial"/>
          <w:color w:val="000000"/>
          <w:sz w:val="23"/>
          <w:szCs w:val="23"/>
          <w:lang w:eastAsia="en-GB"/>
        </w:rPr>
      </w:pPr>
      <w:r w:rsidRPr="00462835">
        <w:rPr>
          <w:rFonts w:eastAsia="Times New Roman" w:cs="Arial"/>
          <w:sz w:val="23"/>
          <w:szCs w:val="23"/>
          <w:lang w:eastAsia="en-GB"/>
        </w:rPr>
        <w:lastRenderedPageBreak/>
        <w:t xml:space="preserve">A number of specialist colleges are offering work placements to GFE students on health and social care courses. Five level 3 health and social care learners from Hereford, Ludlow and North Shropshire College are currently on placement in the student residences at </w:t>
      </w:r>
      <w:proofErr w:type="spellStart"/>
      <w:r w:rsidRPr="00462835">
        <w:rPr>
          <w:rFonts w:eastAsia="Times New Roman" w:cs="Arial"/>
          <w:sz w:val="23"/>
          <w:szCs w:val="23"/>
          <w:lang w:eastAsia="en-GB"/>
        </w:rPr>
        <w:t>Derwen</w:t>
      </w:r>
      <w:proofErr w:type="spellEnd"/>
      <w:r w:rsidRPr="00462835">
        <w:rPr>
          <w:rFonts w:eastAsia="Times New Roman" w:cs="Arial"/>
          <w:sz w:val="23"/>
          <w:szCs w:val="23"/>
          <w:lang w:eastAsia="en-GB"/>
        </w:rPr>
        <w:t xml:space="preserve"> College for one day per week. </w:t>
      </w:r>
      <w:r w:rsidRPr="00462835">
        <w:rPr>
          <w:rFonts w:eastAsia="Times New Roman" w:cs="Arial"/>
          <w:color w:val="000000"/>
          <w:sz w:val="23"/>
          <w:szCs w:val="23"/>
          <w:lang w:eastAsia="en-GB"/>
        </w:rPr>
        <w:t>The principal of The Sheiling College has twice met with learners on a level 3 health and social care course at Bournemouth and Poole College (BPC)</w:t>
      </w:r>
      <w:r w:rsidRPr="00462835">
        <w:rPr>
          <w:rFonts w:eastAsia="Times New Roman" w:cs="Arial"/>
          <w:sz w:val="23"/>
          <w:szCs w:val="23"/>
          <w:lang w:eastAsia="en-GB"/>
        </w:rPr>
        <w:t xml:space="preserve"> </w:t>
      </w:r>
      <w:r w:rsidRPr="00462835">
        <w:rPr>
          <w:rFonts w:eastAsia="Times New Roman" w:cs="Arial"/>
          <w:color w:val="000000"/>
          <w:sz w:val="23"/>
          <w:szCs w:val="23"/>
          <w:lang w:eastAsia="en-GB"/>
        </w:rPr>
        <w:t>to outline the challenges of working in care and ways to make the service user’s experience more positive. He is now considering how they could offer work experience to BPC students on the Sheiling College site. These experiences are likely to result in graduates not only being better prepared to support young people with SEND but also being more aware of further education colleges as a potential future employer; this could be very beneficial at a time when recruitment and retention of support staff is a key challenge for the sector. </w:t>
      </w:r>
    </w:p>
    <w:p w14:paraId="0B30CCB2" w14:textId="77777777" w:rsidR="00C65067" w:rsidRPr="00462835" w:rsidRDefault="00C65067" w:rsidP="00462835">
      <w:pPr>
        <w:widowControl/>
        <w:autoSpaceDE/>
        <w:autoSpaceDN/>
        <w:textAlignment w:val="baseline"/>
        <w:rPr>
          <w:rFonts w:eastAsia="Times New Roman" w:cs="Arial"/>
          <w:sz w:val="23"/>
          <w:szCs w:val="23"/>
          <w:lang w:eastAsia="en-GB"/>
        </w:rPr>
      </w:pPr>
    </w:p>
    <w:p w14:paraId="125FCF89" w14:textId="6A297937"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Where partnerships include shared approaches to continuous professional development as one of a number of strands, this is sometimes being achieved in a fairly informal way through learning visits to each other’s sites, observations of each other’s practices or discussions between colleagues. Some projects have engineered very specific learning opportunities to support achievement of the broader aims of their project: </w:t>
      </w:r>
      <w:r w:rsidRPr="00462835">
        <w:rPr>
          <w:rFonts w:eastAsia="Times New Roman" w:cs="Arial"/>
          <w:sz w:val="23"/>
          <w:szCs w:val="23"/>
          <w:shd w:val="clear" w:color="auto" w:fill="FFFFFF"/>
          <w:lang w:eastAsia="en-GB"/>
        </w:rPr>
        <w:t>Newcastle and Stafford Colleges Group</w:t>
      </w:r>
      <w:r w:rsidRPr="00462835">
        <w:rPr>
          <w:rFonts w:eastAsia="Times New Roman" w:cs="Arial"/>
          <w:sz w:val="23"/>
          <w:szCs w:val="23"/>
          <w:lang w:eastAsia="en-GB"/>
        </w:rPr>
        <w:t xml:space="preserve"> (NSCG) has invited </w:t>
      </w:r>
      <w:proofErr w:type="spellStart"/>
      <w:r w:rsidRPr="00462835">
        <w:rPr>
          <w:rFonts w:eastAsia="Times New Roman" w:cs="Arial"/>
          <w:sz w:val="23"/>
          <w:szCs w:val="23"/>
          <w:lang w:eastAsia="en-GB"/>
        </w:rPr>
        <w:t>Newfriars</w:t>
      </w:r>
      <w:proofErr w:type="spellEnd"/>
      <w:r w:rsidRPr="00462835">
        <w:rPr>
          <w:rFonts w:eastAsia="Times New Roman" w:cs="Arial"/>
          <w:sz w:val="23"/>
          <w:szCs w:val="23"/>
          <w:lang w:eastAsia="en-GB"/>
        </w:rPr>
        <w:t xml:space="preserve"> staff to ‘shadow’ previous </w:t>
      </w:r>
      <w:proofErr w:type="spellStart"/>
      <w:r w:rsidRPr="00462835">
        <w:rPr>
          <w:rFonts w:eastAsia="Times New Roman" w:cs="Arial"/>
          <w:sz w:val="23"/>
          <w:szCs w:val="23"/>
          <w:lang w:eastAsia="en-GB"/>
        </w:rPr>
        <w:t>Newfriars</w:t>
      </w:r>
      <w:proofErr w:type="spellEnd"/>
      <w:r w:rsidRPr="00462835">
        <w:rPr>
          <w:rFonts w:eastAsia="Times New Roman" w:cs="Arial"/>
          <w:sz w:val="23"/>
          <w:szCs w:val="23"/>
          <w:lang w:eastAsia="en-GB"/>
        </w:rPr>
        <w:t xml:space="preserve"> learners who have progressed to NSCG to more fully understand life at NSCG and hence better prepare future transferring learners for a successful move to the GFE. </w:t>
      </w:r>
    </w:p>
    <w:p w14:paraId="541C27CB" w14:textId="77777777" w:rsidR="00C65067" w:rsidRPr="00462835" w:rsidRDefault="00C65067" w:rsidP="00462835">
      <w:pPr>
        <w:widowControl/>
        <w:autoSpaceDE/>
        <w:autoSpaceDN/>
        <w:textAlignment w:val="baseline"/>
        <w:rPr>
          <w:rFonts w:eastAsia="Times New Roman" w:cs="Arial"/>
          <w:sz w:val="23"/>
          <w:szCs w:val="23"/>
          <w:lang w:eastAsia="en-GB"/>
        </w:rPr>
      </w:pPr>
    </w:p>
    <w:p w14:paraId="00A9761E" w14:textId="2B259216"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Partners have also run or are planning training sessions for one another. Specialist colleges have shared practices that are relatively well-established in their settings, and for which there is an increasing need in GFEs. Examples include using RARPA (provided by Heart of Birmingham College for South and City College, Birmingham); positive behaviour support (planned as an offer by </w:t>
      </w:r>
      <w:proofErr w:type="spellStart"/>
      <w:r w:rsidRPr="00462835">
        <w:rPr>
          <w:rFonts w:eastAsia="Times New Roman" w:cs="Arial"/>
          <w:sz w:val="23"/>
          <w:szCs w:val="23"/>
          <w:lang w:eastAsia="en-GB"/>
        </w:rPr>
        <w:t>Derwen</w:t>
      </w:r>
      <w:proofErr w:type="spellEnd"/>
      <w:r w:rsidRPr="00462835">
        <w:rPr>
          <w:rFonts w:eastAsia="Times New Roman" w:cs="Arial"/>
          <w:sz w:val="23"/>
          <w:szCs w:val="23"/>
          <w:lang w:eastAsia="en-GB"/>
        </w:rPr>
        <w:t xml:space="preserve"> College for Hereford, </w:t>
      </w:r>
      <w:r w:rsidR="00C65067" w:rsidRPr="00462835">
        <w:rPr>
          <w:rFonts w:eastAsia="Times New Roman" w:cs="Arial"/>
          <w:sz w:val="23"/>
          <w:szCs w:val="23"/>
          <w:lang w:eastAsia="en-GB"/>
        </w:rPr>
        <w:t>Ludlow</w:t>
      </w:r>
      <w:r w:rsidR="00C65067">
        <w:rPr>
          <w:rFonts w:eastAsia="Times New Roman" w:cs="Arial"/>
          <w:sz w:val="23"/>
          <w:szCs w:val="23"/>
          <w:lang w:eastAsia="en-GB"/>
        </w:rPr>
        <w:t xml:space="preserve"> </w:t>
      </w:r>
      <w:r w:rsidRPr="00462835">
        <w:rPr>
          <w:rFonts w:eastAsia="Times New Roman" w:cs="Arial"/>
          <w:sz w:val="23"/>
          <w:szCs w:val="23"/>
          <w:lang w:eastAsia="en-GB"/>
        </w:rPr>
        <w:t xml:space="preserve">and North Shropshire College) and de-escalation and physical restraint techniques (planned as an offer by </w:t>
      </w:r>
      <w:proofErr w:type="spellStart"/>
      <w:r w:rsidRPr="00462835">
        <w:rPr>
          <w:rFonts w:eastAsia="Times New Roman" w:cs="Arial"/>
          <w:sz w:val="23"/>
          <w:szCs w:val="23"/>
          <w:lang w:eastAsia="en-GB"/>
        </w:rPr>
        <w:t>Newfriars</w:t>
      </w:r>
      <w:proofErr w:type="spellEnd"/>
      <w:r w:rsidRPr="00462835">
        <w:rPr>
          <w:rFonts w:eastAsia="Times New Roman" w:cs="Arial"/>
          <w:sz w:val="23"/>
          <w:szCs w:val="23"/>
          <w:lang w:eastAsia="en-GB"/>
        </w:rPr>
        <w:t xml:space="preserve"> College for NSCG</w:t>
      </w:r>
      <w:r w:rsidRPr="00462835">
        <w:rPr>
          <w:rFonts w:eastAsia="Times New Roman" w:cs="Arial"/>
          <w:sz w:val="23"/>
          <w:szCs w:val="23"/>
          <w:shd w:val="clear" w:color="auto" w:fill="FFFFFF"/>
          <w:lang w:eastAsia="en-GB"/>
        </w:rPr>
        <w:t>). </w:t>
      </w:r>
      <w:r w:rsidRPr="00462835">
        <w:rPr>
          <w:rFonts w:eastAsia="Times New Roman" w:cs="Arial"/>
          <w:sz w:val="23"/>
          <w:szCs w:val="23"/>
          <w:lang w:eastAsia="en-GB"/>
        </w:rPr>
        <w:t> </w:t>
      </w:r>
    </w:p>
    <w:p w14:paraId="53049065" w14:textId="77777777" w:rsidR="00C65067" w:rsidRPr="00462835" w:rsidRDefault="00C65067" w:rsidP="00462835">
      <w:pPr>
        <w:widowControl/>
        <w:autoSpaceDE/>
        <w:autoSpaceDN/>
        <w:textAlignment w:val="baseline"/>
        <w:rPr>
          <w:rFonts w:eastAsia="Times New Roman" w:cs="Arial"/>
          <w:sz w:val="23"/>
          <w:szCs w:val="23"/>
          <w:lang w:eastAsia="en-GB"/>
        </w:rPr>
      </w:pPr>
    </w:p>
    <w:p w14:paraId="00250AFC" w14:textId="6F839ED6"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shd w:val="clear" w:color="auto" w:fill="FFFFFF"/>
          <w:lang w:eastAsia="en-GB"/>
        </w:rPr>
        <w:t xml:space="preserve">Several colleges have opened up their CPD programmes to staff from their partner college. For example, NSCG has provided details of </w:t>
      </w:r>
      <w:r w:rsidRPr="00462835">
        <w:rPr>
          <w:rFonts w:eastAsia="Times New Roman" w:cs="Arial"/>
          <w:sz w:val="23"/>
          <w:szCs w:val="23"/>
          <w:lang w:eastAsia="en-GB"/>
        </w:rPr>
        <w:t xml:space="preserve">a comprehensive online CPD offer to </w:t>
      </w:r>
      <w:proofErr w:type="spellStart"/>
      <w:r w:rsidRPr="00462835">
        <w:rPr>
          <w:rFonts w:eastAsia="Times New Roman" w:cs="Arial"/>
          <w:sz w:val="23"/>
          <w:szCs w:val="23"/>
          <w:lang w:eastAsia="en-GB"/>
        </w:rPr>
        <w:t>Newfriars</w:t>
      </w:r>
      <w:proofErr w:type="spellEnd"/>
      <w:r w:rsidRPr="00462835">
        <w:rPr>
          <w:rFonts w:eastAsia="Times New Roman" w:cs="Arial"/>
          <w:sz w:val="23"/>
          <w:szCs w:val="23"/>
          <w:lang w:eastAsia="en-GB"/>
        </w:rPr>
        <w:t xml:space="preserve"> College, where staff have already expressed an interest in attending sessions on mental health, </w:t>
      </w:r>
      <w:r w:rsidR="00C65067" w:rsidRPr="00462835">
        <w:rPr>
          <w:rFonts w:eastAsia="Times New Roman" w:cs="Arial"/>
          <w:sz w:val="23"/>
          <w:szCs w:val="23"/>
          <w:lang w:eastAsia="en-GB"/>
        </w:rPr>
        <w:t>autism,</w:t>
      </w:r>
      <w:r w:rsidRPr="00462835">
        <w:rPr>
          <w:rFonts w:eastAsia="Times New Roman" w:cs="Arial"/>
          <w:sz w:val="23"/>
          <w:szCs w:val="23"/>
          <w:lang w:eastAsia="en-GB"/>
        </w:rPr>
        <w:t xml:space="preserve"> and behaviour management. Learning alongside colleagues from different settings should result in a richer learning experience and greater exchange of effective strategies and techniques. It may also prove financially efficient to share training in this way. </w:t>
      </w:r>
    </w:p>
    <w:p w14:paraId="19D220FC" w14:textId="77777777" w:rsidR="00C65067" w:rsidRPr="00462835" w:rsidRDefault="00C65067" w:rsidP="00462835">
      <w:pPr>
        <w:widowControl/>
        <w:autoSpaceDE/>
        <w:autoSpaceDN/>
        <w:textAlignment w:val="baseline"/>
        <w:rPr>
          <w:rFonts w:eastAsia="Times New Roman" w:cs="Arial"/>
          <w:sz w:val="23"/>
          <w:szCs w:val="23"/>
          <w:lang w:eastAsia="en-GB"/>
        </w:rPr>
      </w:pPr>
    </w:p>
    <w:p w14:paraId="28230DDC" w14:textId="77777777" w:rsidR="00462835" w:rsidRPr="00462835" w:rsidRDefault="00462835" w:rsidP="00C65067">
      <w:pPr>
        <w:pStyle w:val="Heading3"/>
        <w:rPr>
          <w:lang w:eastAsia="en-GB"/>
        </w:rPr>
      </w:pPr>
      <w:bookmarkStart w:id="13" w:name="_Toc98936417"/>
      <w:r w:rsidRPr="00462835">
        <w:rPr>
          <w:lang w:eastAsia="en-GB"/>
        </w:rPr>
        <w:t>Supporting greater inclusion</w:t>
      </w:r>
      <w:bookmarkEnd w:id="13"/>
      <w:r w:rsidRPr="00462835">
        <w:rPr>
          <w:lang w:eastAsia="en-GB"/>
        </w:rPr>
        <w:t> </w:t>
      </w:r>
    </w:p>
    <w:p w14:paraId="63D78B9E" w14:textId="37F9D72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While general FE colleges already cater for 90% of FE learners with an EHC Plan, there is a small number of learners who</w:t>
      </w:r>
      <w:r w:rsidR="00455A9D">
        <w:rPr>
          <w:rFonts w:eastAsia="Times New Roman" w:cs="Arial"/>
          <w:sz w:val="23"/>
          <w:szCs w:val="23"/>
          <w:lang w:eastAsia="en-GB"/>
        </w:rPr>
        <w:t xml:space="preserve"> face</w:t>
      </w:r>
      <w:r w:rsidRPr="00462835">
        <w:rPr>
          <w:rFonts w:eastAsia="Times New Roman" w:cs="Arial"/>
          <w:sz w:val="23"/>
          <w:szCs w:val="23"/>
          <w:lang w:eastAsia="en-GB"/>
        </w:rPr>
        <w:t xml:space="preserve"> </w:t>
      </w:r>
      <w:r w:rsidR="00455A9D">
        <w:rPr>
          <w:rFonts w:eastAsia="Times New Roman" w:cs="Arial"/>
          <w:sz w:val="23"/>
          <w:szCs w:val="23"/>
          <w:lang w:eastAsia="en-GB"/>
        </w:rPr>
        <w:t>barriers to</w:t>
      </w:r>
      <w:r w:rsidRPr="00462835">
        <w:rPr>
          <w:rFonts w:eastAsia="Times New Roman" w:cs="Arial"/>
          <w:sz w:val="23"/>
          <w:szCs w:val="23"/>
          <w:lang w:eastAsia="en-GB"/>
        </w:rPr>
        <w:t xml:space="preserve"> access</w:t>
      </w:r>
      <w:r w:rsidR="00455A9D">
        <w:rPr>
          <w:rFonts w:eastAsia="Times New Roman" w:cs="Arial"/>
          <w:sz w:val="23"/>
          <w:szCs w:val="23"/>
          <w:lang w:eastAsia="en-GB"/>
        </w:rPr>
        <w:t>ing</w:t>
      </w:r>
      <w:r w:rsidRPr="00462835">
        <w:rPr>
          <w:rFonts w:eastAsia="Times New Roman" w:cs="Arial"/>
          <w:sz w:val="23"/>
          <w:szCs w:val="23"/>
          <w:lang w:eastAsia="en-GB"/>
        </w:rPr>
        <w:t xml:space="preserve"> a general FE college</w:t>
      </w:r>
      <w:r w:rsidR="00455A9D">
        <w:rPr>
          <w:rFonts w:eastAsia="Times New Roman" w:cs="Arial"/>
          <w:sz w:val="23"/>
          <w:szCs w:val="23"/>
          <w:lang w:eastAsia="en-GB"/>
        </w:rPr>
        <w:t xml:space="preserve"> because of the complexity of their needs, </w:t>
      </w:r>
      <w:r w:rsidRPr="00462835">
        <w:rPr>
          <w:rFonts w:eastAsia="Times New Roman" w:cs="Arial"/>
          <w:sz w:val="23"/>
          <w:szCs w:val="23"/>
          <w:lang w:eastAsia="en-GB"/>
        </w:rPr>
        <w:t xml:space="preserve">despite their having the cognitive ability to succeed on a mainstream course. Learners with complex health needs are one such group. Orchard Hill College (OHC) has been working with Crawley College (part of the Chichester Group of Colleges) to provide the specialist input to make it possible for young people with complex health needs to access courses alongside their non-disabled peers. They have produced </w:t>
      </w:r>
      <w:hyperlink r:id="rId21" w:history="1">
        <w:r w:rsidRPr="009A5D68">
          <w:rPr>
            <w:rStyle w:val="Hyperlink"/>
            <w:rFonts w:eastAsia="Times New Roman" w:cs="Arial"/>
            <w:sz w:val="23"/>
            <w:szCs w:val="23"/>
            <w:lang w:eastAsia="en-GB"/>
          </w:rPr>
          <w:t>a</w:t>
        </w:r>
        <w:r w:rsidR="00A91CC6" w:rsidRPr="009A5D68">
          <w:rPr>
            <w:rStyle w:val="Hyperlink"/>
            <w:rFonts w:eastAsia="Times New Roman" w:cs="Arial"/>
            <w:sz w:val="23"/>
            <w:szCs w:val="23"/>
            <w:lang w:eastAsia="en-GB"/>
          </w:rPr>
          <w:t xml:space="preserve"> short video</w:t>
        </w:r>
        <w:r w:rsidRPr="009A5D68">
          <w:rPr>
            <w:rStyle w:val="Hyperlink"/>
            <w:rFonts w:eastAsia="Times New Roman" w:cs="Arial"/>
            <w:sz w:val="23"/>
            <w:szCs w:val="23"/>
            <w:lang w:eastAsia="en-GB"/>
          </w:rPr>
          <w:t xml:space="preserve"> explaining their work</w:t>
        </w:r>
      </w:hyperlink>
      <w:r w:rsidRPr="00462835">
        <w:rPr>
          <w:rFonts w:eastAsia="Times New Roman" w:cs="Arial"/>
          <w:sz w:val="23"/>
          <w:szCs w:val="23"/>
          <w:lang w:eastAsia="en-GB"/>
        </w:rPr>
        <w:t>. They have also developed a checklist of requirements needed to provide support effectively to individual learners.</w:t>
      </w:r>
      <w:r w:rsidRPr="00462835">
        <w:rPr>
          <w:rFonts w:eastAsia="Times New Roman" w:cs="Arial"/>
          <w:b/>
          <w:bCs/>
          <w:sz w:val="23"/>
          <w:szCs w:val="23"/>
          <w:lang w:eastAsia="en-GB"/>
        </w:rPr>
        <w:t xml:space="preserve"> </w:t>
      </w:r>
      <w:r w:rsidRPr="00462835">
        <w:rPr>
          <w:rFonts w:eastAsia="Times New Roman" w:cs="Arial"/>
          <w:sz w:val="23"/>
          <w:szCs w:val="23"/>
          <w:lang w:eastAsia="en-GB"/>
        </w:rPr>
        <w:t xml:space="preserve">The checklist covers risk assessment, care plan, competency sign-off and specialist training. Crawley College will use it at the consult stage to determine whether they are able to meet an individual’s needs and what additional services they would need to buy in, in order to do so. The two colleges are currently working on an arrangement whereby Crawley College will be able to purchase specialist health services from OHC as and when they are needed. As a result, more young people will be able to make the choice to go to a GFE alongside their peers. The checklist and a sample breakdown of nursing services chargeable to the GFE are </w:t>
      </w:r>
      <w:r w:rsidRPr="008730B8">
        <w:rPr>
          <w:rFonts w:eastAsia="Times New Roman" w:cs="Arial"/>
          <w:sz w:val="23"/>
          <w:szCs w:val="23"/>
          <w:lang w:eastAsia="en-GB"/>
        </w:rPr>
        <w:t>included</w:t>
      </w:r>
      <w:r w:rsidR="008730B8">
        <w:rPr>
          <w:rFonts w:eastAsia="Times New Roman" w:cs="Arial"/>
          <w:sz w:val="23"/>
          <w:szCs w:val="23"/>
          <w:lang w:eastAsia="en-GB"/>
        </w:rPr>
        <w:t xml:space="preserve"> at Appendix 2 and 3.</w:t>
      </w:r>
      <w:r w:rsidRPr="008730B8">
        <w:rPr>
          <w:rFonts w:eastAsia="Times New Roman" w:cs="Arial"/>
          <w:sz w:val="23"/>
          <w:szCs w:val="23"/>
          <w:lang w:eastAsia="en-GB"/>
        </w:rPr>
        <w:t xml:space="preserve"> </w:t>
      </w:r>
      <w:r w:rsidRPr="00462835">
        <w:rPr>
          <w:rFonts w:eastAsia="Times New Roman" w:cs="Arial"/>
          <w:sz w:val="23"/>
          <w:szCs w:val="23"/>
          <w:lang w:eastAsia="en-GB"/>
        </w:rPr>
        <w:t> </w:t>
      </w:r>
    </w:p>
    <w:p w14:paraId="5F81962F" w14:textId="77777777" w:rsidR="00C65067" w:rsidRPr="00462835" w:rsidRDefault="00C65067" w:rsidP="00462835">
      <w:pPr>
        <w:widowControl/>
        <w:autoSpaceDE/>
        <w:autoSpaceDN/>
        <w:textAlignment w:val="baseline"/>
        <w:rPr>
          <w:rFonts w:eastAsia="Times New Roman" w:cs="Arial"/>
          <w:sz w:val="23"/>
          <w:szCs w:val="23"/>
          <w:lang w:eastAsia="en-GB"/>
        </w:rPr>
      </w:pPr>
    </w:p>
    <w:p w14:paraId="5F1426E8" w14:textId="744F74F5"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Where learners’ needs are such that they need specialist residential provision, one of the challenges is to ensure that the progress they have made in this setting is not lost when they return to their </w:t>
      </w:r>
      <w:r w:rsidRPr="00462835">
        <w:rPr>
          <w:rFonts w:eastAsia="Times New Roman" w:cs="Arial"/>
          <w:sz w:val="23"/>
          <w:szCs w:val="23"/>
          <w:lang w:eastAsia="en-GB"/>
        </w:rPr>
        <w:lastRenderedPageBreak/>
        <w:t>home area. They need support to transfer skills and to become active citizens in their own communities. East Kent College and St Piers College are working together to each broaden their understanding of the other’s provision with a view to creating processes and protocols, underpinned by a transition guide, to enable the general FE college to ‘pick up where the specialist college left off’ and so secure a successful re-integration into local provision for the young people. The guide should be useful to any pair of colleges supporting such transitions. </w:t>
      </w:r>
    </w:p>
    <w:p w14:paraId="04C8A821" w14:textId="20E6A812" w:rsidR="00C65067" w:rsidRDefault="00C65067" w:rsidP="00462835">
      <w:pPr>
        <w:widowControl/>
        <w:autoSpaceDE/>
        <w:autoSpaceDN/>
        <w:textAlignment w:val="baseline"/>
        <w:rPr>
          <w:rFonts w:eastAsia="Times New Roman" w:cs="Arial"/>
          <w:sz w:val="23"/>
          <w:szCs w:val="23"/>
          <w:lang w:eastAsia="en-GB"/>
        </w:rPr>
      </w:pPr>
    </w:p>
    <w:p w14:paraId="51D20853" w14:textId="77777777" w:rsidR="00C65067" w:rsidRDefault="00C65067" w:rsidP="00462835">
      <w:pPr>
        <w:widowControl/>
        <w:autoSpaceDE/>
        <w:autoSpaceDN/>
        <w:textAlignment w:val="baseline"/>
        <w:rPr>
          <w:rFonts w:eastAsia="Times New Roman" w:cs="Arial"/>
          <w:sz w:val="23"/>
          <w:szCs w:val="23"/>
          <w:lang w:eastAsia="en-GB"/>
        </w:rPr>
      </w:pPr>
    </w:p>
    <w:p w14:paraId="7995E778" w14:textId="6A7B8A51" w:rsidR="00C65067" w:rsidRPr="00462835" w:rsidRDefault="00C65067" w:rsidP="00462835">
      <w:pPr>
        <w:widowControl/>
        <w:autoSpaceDE/>
        <w:autoSpaceDN/>
        <w:textAlignment w:val="baseline"/>
        <w:rPr>
          <w:rFonts w:eastAsia="Times New Roman" w:cs="Arial"/>
          <w:sz w:val="23"/>
          <w:szCs w:val="23"/>
          <w:lang w:eastAsia="en-GB"/>
        </w:rPr>
      </w:pPr>
      <w:r>
        <w:rPr>
          <w:noProof/>
          <w:lang w:eastAsia="en-GB"/>
        </w:rPr>
        <w:drawing>
          <wp:inline distT="0" distB="0" distL="0" distR="0" wp14:anchorId="20762EC7" wp14:editId="2D0A6975">
            <wp:extent cx="6479540" cy="2432050"/>
            <wp:effectExtent l="0" t="0" r="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referRelativeResize="0"/>
                  </pic:nvPicPr>
                  <pic:blipFill>
                    <a:blip r:embed="rId22" cstate="print">
                      <a:extLst>
                        <a:ext uri="{28A0092B-C50C-407E-A947-70E740481C1C}">
                          <a14:useLocalDpi xmlns:a14="http://schemas.microsoft.com/office/drawing/2010/main" val="0"/>
                        </a:ext>
                      </a:extLst>
                    </a:blip>
                    <a:srcRect t="21876" b="21876"/>
                    <a:stretch>
                      <a:fillRect/>
                    </a:stretch>
                  </pic:blipFill>
                  <pic:spPr bwMode="auto">
                    <a:xfrm>
                      <a:off x="0" y="0"/>
                      <a:ext cx="6479540" cy="2432050"/>
                    </a:xfrm>
                    <a:prstGeom prst="rect">
                      <a:avLst/>
                    </a:prstGeom>
                    <a:ln>
                      <a:noFill/>
                    </a:ln>
                    <a:extLst>
                      <a:ext uri="{53640926-AAD7-44D8-BBD7-CCE9431645EC}">
                        <a14:shadowObscured xmlns:a14="http://schemas.microsoft.com/office/drawing/2010/main"/>
                      </a:ext>
                    </a:extLst>
                  </pic:spPr>
                </pic:pic>
              </a:graphicData>
            </a:graphic>
          </wp:inline>
        </w:drawing>
      </w:r>
    </w:p>
    <w:p w14:paraId="23256B73" w14:textId="06DDCEAC" w:rsidR="00462835" w:rsidRDefault="00462835" w:rsidP="00C65067">
      <w:pPr>
        <w:pStyle w:val="Heading1"/>
      </w:pPr>
      <w:bookmarkStart w:id="14" w:name="_Toc98936418"/>
      <w:r w:rsidRPr="00462835">
        <w:t>CRITICAL SUCCESS FACTORS AND CHALLENGES</w:t>
      </w:r>
      <w:bookmarkEnd w:id="14"/>
      <w:r w:rsidRPr="00462835">
        <w:t> </w:t>
      </w:r>
    </w:p>
    <w:p w14:paraId="064E5B81" w14:textId="77777777" w:rsidR="00C65067" w:rsidRPr="00462835" w:rsidRDefault="00C65067" w:rsidP="00462835">
      <w:pPr>
        <w:widowControl/>
        <w:autoSpaceDE/>
        <w:autoSpaceDN/>
        <w:textAlignment w:val="baseline"/>
        <w:rPr>
          <w:rFonts w:eastAsia="Times New Roman" w:cs="Arial"/>
          <w:b/>
          <w:bCs/>
          <w:caps/>
          <w:color w:val="005AC5"/>
          <w:sz w:val="23"/>
          <w:szCs w:val="23"/>
          <w:lang w:eastAsia="en-GB"/>
        </w:rPr>
      </w:pPr>
    </w:p>
    <w:p w14:paraId="6D97D418" w14:textId="560B8CBE" w:rsidR="00462835" w:rsidRDefault="00462835" w:rsidP="00A34C49">
      <w:pPr>
        <w:pStyle w:val="Heading2"/>
        <w:rPr>
          <w:lang w:eastAsia="en-GB"/>
        </w:rPr>
      </w:pPr>
      <w:bookmarkStart w:id="15" w:name="_Toc98936419"/>
      <w:r w:rsidRPr="00462835">
        <w:rPr>
          <w:lang w:eastAsia="en-GB"/>
        </w:rPr>
        <w:t>Critical success factors</w:t>
      </w:r>
      <w:bookmarkEnd w:id="15"/>
      <w:r w:rsidRPr="00462835">
        <w:rPr>
          <w:lang w:eastAsia="en-GB"/>
        </w:rPr>
        <w:t> </w:t>
      </w:r>
    </w:p>
    <w:p w14:paraId="14233F6D" w14:textId="77777777" w:rsidR="00A34C49" w:rsidRPr="00462835" w:rsidRDefault="00A34C49" w:rsidP="00462835">
      <w:pPr>
        <w:widowControl/>
        <w:autoSpaceDE/>
        <w:autoSpaceDN/>
        <w:textAlignment w:val="baseline"/>
        <w:rPr>
          <w:rFonts w:eastAsia="Times New Roman" w:cs="Arial"/>
          <w:b/>
          <w:bCs/>
          <w:sz w:val="23"/>
          <w:szCs w:val="23"/>
          <w:lang w:eastAsia="en-GB"/>
        </w:rPr>
      </w:pPr>
    </w:p>
    <w:p w14:paraId="74B09B32" w14:textId="1E04065E"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experiences of the different colleges in this project make it clear that there is no set formula for successful partnership-working. The partnerships have had different starting points and taken different approaches</w:t>
      </w:r>
      <w:r w:rsidR="00A828FA">
        <w:rPr>
          <w:rFonts w:eastAsia="Times New Roman" w:cs="Arial"/>
          <w:sz w:val="23"/>
          <w:szCs w:val="23"/>
          <w:lang w:eastAsia="en-GB"/>
        </w:rPr>
        <w:t>,</w:t>
      </w:r>
      <w:r w:rsidRPr="00462835">
        <w:rPr>
          <w:rFonts w:eastAsia="Times New Roman" w:cs="Arial"/>
          <w:sz w:val="23"/>
          <w:szCs w:val="23"/>
          <w:lang w:eastAsia="en-GB"/>
        </w:rPr>
        <w:t xml:space="preserve"> but all have developed relationships, inevitably some stronger and deeper than others. However, feedback from the participants and the facilitators supporting them suggests that there are some ‘common ingredients’ that have contributed to the effectiveness of the partnerships and which are particularly evident where these have been most successful.  </w:t>
      </w:r>
    </w:p>
    <w:p w14:paraId="19B9EB3C" w14:textId="77777777" w:rsidR="00A34C49" w:rsidRPr="00462835" w:rsidRDefault="00A34C49" w:rsidP="00462835">
      <w:pPr>
        <w:widowControl/>
        <w:autoSpaceDE/>
        <w:autoSpaceDN/>
        <w:textAlignment w:val="baseline"/>
        <w:rPr>
          <w:rFonts w:eastAsia="Times New Roman" w:cs="Arial"/>
          <w:sz w:val="23"/>
          <w:szCs w:val="23"/>
          <w:lang w:eastAsia="en-GB"/>
        </w:rPr>
      </w:pPr>
    </w:p>
    <w:p w14:paraId="363EBE62"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t>Shared values, vision and ethos </w:t>
      </w:r>
    </w:p>
    <w:p w14:paraId="201A7AC3" w14:textId="4CA979AA"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Participants described a shared desire to do their best for learners and to support them to achieve to their potential as the bedrock on which their partnership is based. One of the partnerships that broke down early in the project cited a lack of shared understanding of what constitutes high quality provision for high needs learners as a factor in their withdrawal. </w:t>
      </w:r>
    </w:p>
    <w:p w14:paraId="1CAD44EE" w14:textId="77777777" w:rsidR="000F635D" w:rsidRPr="00462835" w:rsidRDefault="000F635D" w:rsidP="00462835">
      <w:pPr>
        <w:widowControl/>
        <w:autoSpaceDE/>
        <w:autoSpaceDN/>
        <w:textAlignment w:val="baseline"/>
        <w:rPr>
          <w:rFonts w:eastAsia="Times New Roman" w:cs="Arial"/>
          <w:sz w:val="23"/>
          <w:szCs w:val="23"/>
          <w:lang w:eastAsia="en-GB"/>
        </w:rPr>
      </w:pPr>
    </w:p>
    <w:p w14:paraId="32E4576B" w14:textId="3E3A0D97"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Where individual leads had been able to establish a personal connection on top of shared values and vision, relationships were even stronger.  </w:t>
      </w:r>
    </w:p>
    <w:p w14:paraId="54283D5C" w14:textId="77777777" w:rsidR="000F635D" w:rsidRPr="00462835" w:rsidRDefault="000F635D" w:rsidP="00462835">
      <w:pPr>
        <w:widowControl/>
        <w:autoSpaceDE/>
        <w:autoSpaceDN/>
        <w:textAlignment w:val="baseline"/>
        <w:rPr>
          <w:rFonts w:eastAsia="Times New Roman" w:cs="Arial"/>
          <w:sz w:val="23"/>
          <w:szCs w:val="23"/>
          <w:lang w:eastAsia="en-GB"/>
        </w:rPr>
      </w:pPr>
    </w:p>
    <w:p w14:paraId="34D8E987" w14:textId="77777777" w:rsidR="000F635D"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Shared values also appear to ‘trump’ existing relationships. While some partners attribute their progress to being able to build on an existing relationship between the colleges or the individuals, where values are shared, absence of a relationship – or even previous negative experiences of one another - have not got in the way. </w:t>
      </w:r>
    </w:p>
    <w:p w14:paraId="583FA79E" w14:textId="77777777" w:rsidR="000F635D" w:rsidRDefault="000F635D" w:rsidP="00462835">
      <w:pPr>
        <w:widowControl/>
        <w:autoSpaceDE/>
        <w:autoSpaceDN/>
        <w:textAlignment w:val="baseline"/>
        <w:rPr>
          <w:rFonts w:eastAsia="Times New Roman" w:cs="Arial"/>
          <w:sz w:val="23"/>
          <w:szCs w:val="23"/>
          <w:lang w:eastAsia="en-GB"/>
        </w:rPr>
      </w:pPr>
    </w:p>
    <w:p w14:paraId="2E9ED8D8" w14:textId="46AF9404"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One specialist college principal reflected, </w:t>
      </w:r>
      <w:r w:rsidRPr="00462835">
        <w:rPr>
          <w:rFonts w:eastAsia="Times New Roman" w:cs="Arial"/>
          <w:i/>
          <w:iCs/>
          <w:sz w:val="23"/>
          <w:szCs w:val="23"/>
          <w:lang w:eastAsia="en-GB"/>
        </w:rPr>
        <w:t>“Before this project started the only time when the two colleges ever met was in learner tribunals in an adversarial format. The project is an exciting step forward in relationship-building for the benefit of learners and teaching staff in both colleges.”</w:t>
      </w:r>
      <w:r w:rsidRPr="00462835">
        <w:rPr>
          <w:rFonts w:eastAsia="Times New Roman" w:cs="Arial"/>
          <w:sz w:val="23"/>
          <w:szCs w:val="23"/>
          <w:lang w:eastAsia="en-GB"/>
        </w:rPr>
        <w:t> </w:t>
      </w:r>
    </w:p>
    <w:p w14:paraId="58CE484D" w14:textId="77777777" w:rsidR="000F635D" w:rsidRPr="00462835" w:rsidRDefault="000F635D" w:rsidP="00462835">
      <w:pPr>
        <w:widowControl/>
        <w:autoSpaceDE/>
        <w:autoSpaceDN/>
        <w:textAlignment w:val="baseline"/>
        <w:rPr>
          <w:rFonts w:eastAsia="Times New Roman" w:cs="Arial"/>
          <w:sz w:val="23"/>
          <w:szCs w:val="23"/>
          <w:lang w:eastAsia="en-GB"/>
        </w:rPr>
      </w:pPr>
    </w:p>
    <w:p w14:paraId="1EF1AF1C"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lastRenderedPageBreak/>
        <w:t>Lack of rivalry </w:t>
      </w:r>
    </w:p>
    <w:p w14:paraId="38D79A71"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Participants referred to their partnership being facilitated by the absence of competitiveness between the two organisations. One described the premise on which they have worked: </w:t>
      </w:r>
    </w:p>
    <w:p w14:paraId="424CAFA7"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i/>
          <w:iCs/>
          <w:sz w:val="23"/>
          <w:szCs w:val="23"/>
          <w:lang w:eastAsia="en-GB"/>
        </w:rPr>
        <w:t>“We are not two settings ‘in competition’ but each have an offer that provides different opportunities. By starting with the young person, the focus is what is the right option or pathway for that young person.”</w:t>
      </w:r>
      <w:r w:rsidRPr="00462835">
        <w:rPr>
          <w:rFonts w:eastAsia="Times New Roman" w:cs="Arial"/>
          <w:sz w:val="23"/>
          <w:szCs w:val="23"/>
          <w:lang w:eastAsia="en-GB"/>
        </w:rPr>
        <w:t> </w:t>
      </w:r>
    </w:p>
    <w:p w14:paraId="4EF53AF1" w14:textId="77777777" w:rsidR="000F635D" w:rsidRDefault="000F635D" w:rsidP="00462835">
      <w:pPr>
        <w:widowControl/>
        <w:autoSpaceDE/>
        <w:autoSpaceDN/>
        <w:textAlignment w:val="baseline"/>
        <w:rPr>
          <w:rFonts w:eastAsia="Times New Roman" w:cs="Arial"/>
          <w:sz w:val="23"/>
          <w:szCs w:val="23"/>
          <w:lang w:eastAsia="en-GB"/>
        </w:rPr>
      </w:pPr>
    </w:p>
    <w:p w14:paraId="12FB61E7" w14:textId="7CB88C8F"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Another explained, </w:t>
      </w:r>
    </w:p>
    <w:p w14:paraId="50E7924A" w14:textId="30E30618"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i/>
          <w:iCs/>
          <w:sz w:val="23"/>
          <w:szCs w:val="23"/>
          <w:lang w:eastAsia="en-GB"/>
        </w:rPr>
        <w:t>“There was no conflict of interest between the two colleges as we both recognised what we did well and what we could learn from each other.”</w:t>
      </w:r>
      <w:r w:rsidRPr="00462835">
        <w:rPr>
          <w:rFonts w:eastAsia="Times New Roman" w:cs="Arial"/>
          <w:sz w:val="23"/>
          <w:szCs w:val="23"/>
          <w:lang w:eastAsia="en-GB"/>
        </w:rPr>
        <w:t> </w:t>
      </w:r>
    </w:p>
    <w:p w14:paraId="106D98B2" w14:textId="77777777" w:rsidR="000F635D" w:rsidRPr="00462835" w:rsidRDefault="000F635D" w:rsidP="00462835">
      <w:pPr>
        <w:widowControl/>
        <w:autoSpaceDE/>
        <w:autoSpaceDN/>
        <w:textAlignment w:val="baseline"/>
        <w:rPr>
          <w:rFonts w:eastAsia="Times New Roman" w:cs="Arial"/>
          <w:sz w:val="23"/>
          <w:szCs w:val="23"/>
          <w:lang w:eastAsia="en-GB"/>
        </w:rPr>
      </w:pPr>
    </w:p>
    <w:p w14:paraId="5EE403A3" w14:textId="53032C5D"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One college noted that this absence of rivalry was in stark contrast to a different partnership project in which they were </w:t>
      </w:r>
      <w:r w:rsidR="000F635D" w:rsidRPr="00462835">
        <w:rPr>
          <w:rFonts w:eastAsia="Times New Roman" w:cs="Arial"/>
          <w:sz w:val="23"/>
          <w:szCs w:val="23"/>
          <w:lang w:eastAsia="en-GB"/>
        </w:rPr>
        <w:t>involved,</w:t>
      </w:r>
      <w:r w:rsidRPr="00462835">
        <w:rPr>
          <w:rFonts w:eastAsia="Times New Roman" w:cs="Arial"/>
          <w:sz w:val="23"/>
          <w:szCs w:val="23"/>
          <w:lang w:eastAsia="en-GB"/>
        </w:rPr>
        <w:t xml:space="preserve"> and which was significantly more challenging as a result. </w:t>
      </w:r>
    </w:p>
    <w:p w14:paraId="0640C1A3" w14:textId="77777777" w:rsidR="000F635D" w:rsidRPr="00462835" w:rsidRDefault="000F635D" w:rsidP="00462835">
      <w:pPr>
        <w:widowControl/>
        <w:autoSpaceDE/>
        <w:autoSpaceDN/>
        <w:textAlignment w:val="baseline"/>
        <w:rPr>
          <w:rFonts w:eastAsia="Times New Roman" w:cs="Arial"/>
          <w:sz w:val="23"/>
          <w:szCs w:val="23"/>
          <w:lang w:eastAsia="en-GB"/>
        </w:rPr>
      </w:pPr>
    </w:p>
    <w:p w14:paraId="6C6C6D7D"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t>Openness, honesty, generosity and trust </w:t>
      </w:r>
    </w:p>
    <w:p w14:paraId="16B1361F" w14:textId="3BC9D5B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Participants valued each other’s willingness to acknowledge weaknesses and discuss areas of challenge. This was further enhanced when combined with a mutual desire to share expertise, resources, or ideas and support one another. One of the two partnerships that withdrew early on did so because one party felt that the level trust needed could not be established; they were not confident that the other college was being entirely open about their long-term plans and the role of the partnership within them.  </w:t>
      </w:r>
    </w:p>
    <w:p w14:paraId="491960FE" w14:textId="77777777" w:rsidR="000F635D" w:rsidRPr="00462835" w:rsidRDefault="000F635D" w:rsidP="00462835">
      <w:pPr>
        <w:widowControl/>
        <w:autoSpaceDE/>
        <w:autoSpaceDN/>
        <w:textAlignment w:val="baseline"/>
        <w:rPr>
          <w:rFonts w:eastAsia="Times New Roman" w:cs="Arial"/>
          <w:sz w:val="23"/>
          <w:szCs w:val="23"/>
          <w:lang w:eastAsia="en-GB"/>
        </w:rPr>
      </w:pPr>
    </w:p>
    <w:p w14:paraId="2775F158"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t>Equal commitment </w:t>
      </w:r>
    </w:p>
    <w:p w14:paraId="72B88BA4" w14:textId="6DAAC5FD"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most effective partnerships have benefited from a shared sense of ownership and responsibility for making things happen. For example, those partners who jointly developed their action plans (rather than it being drafted by one party and signed off by the other) have made more progress not just with the project but in developing their relationship.  </w:t>
      </w:r>
    </w:p>
    <w:p w14:paraId="4B7A7352" w14:textId="77777777" w:rsidR="000F635D" w:rsidRPr="00462835" w:rsidRDefault="000F635D" w:rsidP="00462835">
      <w:pPr>
        <w:widowControl/>
        <w:autoSpaceDE/>
        <w:autoSpaceDN/>
        <w:textAlignment w:val="baseline"/>
        <w:rPr>
          <w:rFonts w:eastAsia="Times New Roman" w:cs="Arial"/>
          <w:sz w:val="23"/>
          <w:szCs w:val="23"/>
          <w:lang w:eastAsia="en-GB"/>
        </w:rPr>
      </w:pPr>
    </w:p>
    <w:p w14:paraId="2CD20824" w14:textId="33A6E6BC"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Interestingly, it does not appear necessary for equal commitment to translate into equal input or benefit. While many of the projects are based on an even exchange, in some of the most effective partnerships one partner is giving more than the other – but this was being done willingly where both parties could see how much the learners are gaining. </w:t>
      </w:r>
    </w:p>
    <w:p w14:paraId="24EE7AE3" w14:textId="77777777" w:rsidR="000F635D" w:rsidRPr="00462835" w:rsidRDefault="000F635D" w:rsidP="00462835">
      <w:pPr>
        <w:widowControl/>
        <w:autoSpaceDE/>
        <w:autoSpaceDN/>
        <w:textAlignment w:val="baseline"/>
        <w:rPr>
          <w:rFonts w:eastAsia="Times New Roman" w:cs="Arial"/>
          <w:sz w:val="23"/>
          <w:szCs w:val="23"/>
          <w:lang w:eastAsia="en-GB"/>
        </w:rPr>
      </w:pPr>
    </w:p>
    <w:p w14:paraId="108F26C5"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t>Putting in the time </w:t>
      </w:r>
    </w:p>
    <w:p w14:paraId="5ECF174D" w14:textId="6BED1FF8"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most successful partnerships have made time to meet, plan together and work, whether together or separately, on project actions. This included project leaders freeing up the time of operational staff so they could contribute to the work. This was particularly important where delegation of elements of the work to others was essential to the project’s success. </w:t>
      </w:r>
    </w:p>
    <w:p w14:paraId="02F04E34" w14:textId="77777777" w:rsidR="000F635D" w:rsidRPr="00462835" w:rsidRDefault="000F635D" w:rsidP="00462835">
      <w:pPr>
        <w:widowControl/>
        <w:autoSpaceDE/>
        <w:autoSpaceDN/>
        <w:textAlignment w:val="baseline"/>
        <w:rPr>
          <w:rFonts w:eastAsia="Times New Roman" w:cs="Arial"/>
          <w:sz w:val="23"/>
          <w:szCs w:val="23"/>
          <w:lang w:eastAsia="en-GB"/>
        </w:rPr>
      </w:pPr>
    </w:p>
    <w:p w14:paraId="49BDC69B" w14:textId="57F4E3F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The partners have also put time into relationship-building, specifically into getting to know each other’s provision, learner cohorts, challenges and constraints, through site visits and staff exchanges at different levels. This has allowed them to identify differences but also many similarities. Several specifically noted the importance of gradually building up this understanding and trust rather than throwing themselves straight into a joint project. </w:t>
      </w:r>
    </w:p>
    <w:p w14:paraId="68D9D0EC" w14:textId="77777777" w:rsidR="000F635D" w:rsidRPr="00462835" w:rsidRDefault="000F635D" w:rsidP="00462835">
      <w:pPr>
        <w:widowControl/>
        <w:autoSpaceDE/>
        <w:autoSpaceDN/>
        <w:textAlignment w:val="baseline"/>
        <w:rPr>
          <w:rFonts w:eastAsia="Times New Roman" w:cs="Arial"/>
          <w:sz w:val="23"/>
          <w:szCs w:val="23"/>
          <w:lang w:eastAsia="en-GB"/>
        </w:rPr>
      </w:pPr>
    </w:p>
    <w:p w14:paraId="1078F5CA" w14:textId="0730D0F1"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One of the partnerships that left the project did so because they were unable to commit the time needed to develop the partnership and deliver on their action plan. This was due to a number of reasons including staff shortages and sickness. </w:t>
      </w:r>
    </w:p>
    <w:p w14:paraId="76CC73E8" w14:textId="77777777" w:rsidR="000F635D" w:rsidRPr="00462835" w:rsidRDefault="000F635D" w:rsidP="00462835">
      <w:pPr>
        <w:widowControl/>
        <w:autoSpaceDE/>
        <w:autoSpaceDN/>
        <w:textAlignment w:val="baseline"/>
        <w:rPr>
          <w:rFonts w:eastAsia="Times New Roman" w:cs="Arial"/>
          <w:sz w:val="23"/>
          <w:szCs w:val="23"/>
          <w:lang w:eastAsia="en-GB"/>
        </w:rPr>
      </w:pPr>
    </w:p>
    <w:p w14:paraId="0B79F2D2" w14:textId="77777777" w:rsidR="00462835" w:rsidRPr="00462835" w:rsidRDefault="00462835" w:rsidP="00462835">
      <w:pPr>
        <w:widowControl/>
        <w:autoSpaceDE/>
        <w:autoSpaceDN/>
        <w:textAlignment w:val="baseline"/>
        <w:rPr>
          <w:rFonts w:eastAsia="Times New Roman" w:cs="Arial"/>
          <w:b/>
          <w:bCs/>
          <w:color w:val="005AC5"/>
          <w:sz w:val="23"/>
          <w:szCs w:val="23"/>
          <w:lang w:eastAsia="en-GB"/>
        </w:rPr>
      </w:pPr>
      <w:r w:rsidRPr="00462835">
        <w:rPr>
          <w:rFonts w:eastAsia="Times New Roman" w:cs="Arial"/>
          <w:b/>
          <w:bCs/>
          <w:color w:val="005AC5"/>
          <w:sz w:val="23"/>
          <w:szCs w:val="23"/>
          <w:lang w:eastAsia="en-GB"/>
        </w:rPr>
        <w:t>Other factors </w:t>
      </w:r>
    </w:p>
    <w:p w14:paraId="60650AC0" w14:textId="1C877AA1"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Particular starting points or ways of working have clearly benefitted some of the partnerships, although they have not been critical to the success of all.  </w:t>
      </w:r>
    </w:p>
    <w:p w14:paraId="147822F8" w14:textId="77777777" w:rsidR="000F635D" w:rsidRPr="00462835" w:rsidRDefault="000F635D" w:rsidP="00462835">
      <w:pPr>
        <w:widowControl/>
        <w:autoSpaceDE/>
        <w:autoSpaceDN/>
        <w:textAlignment w:val="baseline"/>
        <w:rPr>
          <w:rFonts w:eastAsia="Times New Roman" w:cs="Arial"/>
          <w:sz w:val="23"/>
          <w:szCs w:val="23"/>
          <w:lang w:eastAsia="en-GB"/>
        </w:rPr>
      </w:pPr>
    </w:p>
    <w:p w14:paraId="1F5A44E3" w14:textId="1FDC8ABC"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lastRenderedPageBreak/>
        <w:t>Some colleges developed a partnership agreement or terms of reference to underpin their joint working. They have found these helpful in clarifying responsibilities and in ensuring they were working to a shared set of aims. Two different examples are included</w:t>
      </w:r>
      <w:r w:rsidR="008730B8">
        <w:rPr>
          <w:rFonts w:eastAsia="Times New Roman" w:cs="Arial"/>
          <w:sz w:val="23"/>
          <w:szCs w:val="23"/>
          <w:lang w:eastAsia="en-GB"/>
        </w:rPr>
        <w:t xml:space="preserve"> at Appendix 3 and 4.</w:t>
      </w:r>
      <w:r w:rsidRPr="00462835">
        <w:rPr>
          <w:rFonts w:eastAsia="Times New Roman" w:cs="Arial"/>
          <w:sz w:val="23"/>
          <w:szCs w:val="23"/>
          <w:lang w:eastAsia="en-GB"/>
        </w:rPr>
        <w:t xml:space="preserve"> </w:t>
      </w:r>
    </w:p>
    <w:p w14:paraId="651189D6" w14:textId="5FE24B9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Several partnerships have found it useful to have, from the outset, a very clearly defined project that was small in scale and clearly ‘viable’. They believe that achieving these objectives together will give them a secure basis on which to move forward to tackle bigger issues together. </w:t>
      </w:r>
    </w:p>
    <w:p w14:paraId="077A2B2F" w14:textId="77777777" w:rsidR="000F635D" w:rsidRPr="00462835" w:rsidRDefault="000F635D" w:rsidP="00462835">
      <w:pPr>
        <w:widowControl/>
        <w:autoSpaceDE/>
        <w:autoSpaceDN/>
        <w:textAlignment w:val="baseline"/>
        <w:rPr>
          <w:rFonts w:eastAsia="Times New Roman" w:cs="Arial"/>
          <w:sz w:val="23"/>
          <w:szCs w:val="23"/>
          <w:lang w:eastAsia="en-GB"/>
        </w:rPr>
      </w:pPr>
    </w:p>
    <w:p w14:paraId="06F00798" w14:textId="77777777" w:rsidR="000F635D"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However, a small number entered into partnership with a far less developed sense of any specifics they wanted to achieve. Instead, they came with a shared hypothesis that partnership was likely to bring benefits to learners and staff. They have then explored together different ways in which pooling resources, expertise and facilities could be helpful, before identifying a range of initiatives to take forward. </w:t>
      </w:r>
    </w:p>
    <w:p w14:paraId="1C7F4710" w14:textId="77777777" w:rsidR="000F635D" w:rsidRDefault="000F635D" w:rsidP="00462835">
      <w:pPr>
        <w:widowControl/>
        <w:autoSpaceDE/>
        <w:autoSpaceDN/>
        <w:textAlignment w:val="baseline"/>
        <w:rPr>
          <w:rFonts w:eastAsia="Times New Roman" w:cs="Arial"/>
          <w:sz w:val="23"/>
          <w:szCs w:val="23"/>
          <w:lang w:eastAsia="en-GB"/>
        </w:rPr>
      </w:pPr>
    </w:p>
    <w:p w14:paraId="6CE1BA9F" w14:textId="41600A7D"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One college involved in this type of approach commented, </w:t>
      </w:r>
    </w:p>
    <w:p w14:paraId="2AC14479" w14:textId="59D5E8A2"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i/>
          <w:iCs/>
          <w:sz w:val="23"/>
          <w:szCs w:val="23"/>
          <w:lang w:eastAsia="en-GB"/>
        </w:rPr>
        <w:t>“What each setting (and by association learners and staff) has and will gain from the project has far exceeded expectations. This is because we have approached the project looking for all possible opportunities rather than a narrow focus on one aspect.”</w:t>
      </w:r>
      <w:r w:rsidRPr="00462835">
        <w:rPr>
          <w:rFonts w:eastAsia="Times New Roman" w:cs="Arial"/>
          <w:sz w:val="23"/>
          <w:szCs w:val="23"/>
          <w:lang w:eastAsia="en-GB"/>
        </w:rPr>
        <w:t> </w:t>
      </w:r>
    </w:p>
    <w:p w14:paraId="7E4A750D" w14:textId="77777777" w:rsidR="000F635D" w:rsidRPr="00462835" w:rsidRDefault="000F635D" w:rsidP="00462835">
      <w:pPr>
        <w:widowControl/>
        <w:autoSpaceDE/>
        <w:autoSpaceDN/>
        <w:textAlignment w:val="baseline"/>
        <w:rPr>
          <w:rFonts w:eastAsia="Times New Roman" w:cs="Arial"/>
          <w:sz w:val="23"/>
          <w:szCs w:val="23"/>
          <w:lang w:eastAsia="en-GB"/>
        </w:rPr>
      </w:pPr>
    </w:p>
    <w:p w14:paraId="536CA036" w14:textId="09796AA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In contrast, another college attributed the success of their partnership so far to its being seen by both parties as solving a specific challenge already identified as in need of a solution. </w:t>
      </w:r>
    </w:p>
    <w:p w14:paraId="11FCACE2" w14:textId="77777777" w:rsidR="000F635D" w:rsidRPr="00462835" w:rsidRDefault="000F635D" w:rsidP="00462835">
      <w:pPr>
        <w:widowControl/>
        <w:autoSpaceDE/>
        <w:autoSpaceDN/>
        <w:textAlignment w:val="baseline"/>
        <w:rPr>
          <w:rFonts w:eastAsia="Times New Roman" w:cs="Arial"/>
          <w:sz w:val="23"/>
          <w:szCs w:val="23"/>
          <w:lang w:eastAsia="en-GB"/>
        </w:rPr>
      </w:pPr>
    </w:p>
    <w:p w14:paraId="094B11AF"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A willingness to take risks together was cited by another partnership as central to their approach. </w:t>
      </w:r>
    </w:p>
    <w:p w14:paraId="1FF226CA" w14:textId="5907B97E"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Several partnerships explicitly cited involvement in a national project as giving them the impetus to take forward a way of working they had previously considered but never prioritised sufficiently to get off the ground. It has given them an opportunity to be pro-active at a time when they are having to be constantly reactive or </w:t>
      </w:r>
      <w:r w:rsidR="008730B8" w:rsidRPr="00462835">
        <w:rPr>
          <w:rFonts w:eastAsia="Times New Roman" w:cs="Arial"/>
          <w:sz w:val="23"/>
          <w:szCs w:val="23"/>
          <w:lang w:eastAsia="en-GB"/>
        </w:rPr>
        <w:t>firefighting</w:t>
      </w:r>
      <w:r w:rsidRPr="00462835">
        <w:rPr>
          <w:rFonts w:eastAsia="Times New Roman" w:cs="Arial"/>
          <w:sz w:val="23"/>
          <w:szCs w:val="23"/>
          <w:lang w:eastAsia="en-GB"/>
        </w:rPr>
        <w:t>, as one described it. They also referred to the value of having facilitator support and some external accountability in terms of justifying the project funding and providing monthly progress reports. </w:t>
      </w:r>
    </w:p>
    <w:p w14:paraId="0D49ABDD" w14:textId="77777777" w:rsidR="00A34C49" w:rsidRPr="00462835" w:rsidRDefault="00A34C49" w:rsidP="00462835">
      <w:pPr>
        <w:widowControl/>
        <w:autoSpaceDE/>
        <w:autoSpaceDN/>
        <w:textAlignment w:val="baseline"/>
        <w:rPr>
          <w:rFonts w:eastAsia="Times New Roman" w:cs="Arial"/>
          <w:sz w:val="23"/>
          <w:szCs w:val="23"/>
          <w:lang w:eastAsia="en-GB"/>
        </w:rPr>
      </w:pPr>
    </w:p>
    <w:p w14:paraId="27C6E069" w14:textId="5E52F09C" w:rsidR="00462835" w:rsidRDefault="00462835" w:rsidP="00A34C49">
      <w:pPr>
        <w:pStyle w:val="Heading2"/>
        <w:rPr>
          <w:lang w:eastAsia="en-GB"/>
        </w:rPr>
      </w:pPr>
      <w:bookmarkStart w:id="16" w:name="_Toc98936420"/>
      <w:r w:rsidRPr="00462835">
        <w:rPr>
          <w:lang w:eastAsia="en-GB"/>
        </w:rPr>
        <w:t>Challenges and barriers</w:t>
      </w:r>
      <w:bookmarkEnd w:id="16"/>
      <w:r w:rsidRPr="00462835">
        <w:rPr>
          <w:lang w:eastAsia="en-GB"/>
        </w:rPr>
        <w:t> </w:t>
      </w:r>
    </w:p>
    <w:p w14:paraId="2EE57AC6" w14:textId="77777777" w:rsidR="00A34C49" w:rsidRPr="00462835" w:rsidRDefault="00A34C49" w:rsidP="00462835">
      <w:pPr>
        <w:widowControl/>
        <w:autoSpaceDE/>
        <w:autoSpaceDN/>
        <w:textAlignment w:val="baseline"/>
        <w:rPr>
          <w:rFonts w:eastAsia="Times New Roman" w:cs="Arial"/>
          <w:b/>
          <w:bCs/>
          <w:sz w:val="23"/>
          <w:szCs w:val="23"/>
          <w:lang w:eastAsia="en-GB"/>
        </w:rPr>
      </w:pPr>
    </w:p>
    <w:p w14:paraId="139BEB7F" w14:textId="2581206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This project is taking place during a time of enormous challenge for the further education sector. The pandemic has severely restricted face-to-face working and staff shortages have made it very difficult to find the time to focus on any activity that is not ‘core business’. All colleges identified Covid, staff shortages and lack of time as key challenges. One college noted that lack of staff availability has left the project sitting firmly with the two project leads without the benefit of the operational experience and different perspectives of a wider team who might have been able to identify potential pitfalls to planned approaches more easily. </w:t>
      </w:r>
    </w:p>
    <w:p w14:paraId="65C437FA" w14:textId="77777777" w:rsidR="000F635D" w:rsidRPr="00462835" w:rsidRDefault="000F635D" w:rsidP="00462835">
      <w:pPr>
        <w:widowControl/>
        <w:autoSpaceDE/>
        <w:autoSpaceDN/>
        <w:textAlignment w:val="baseline"/>
        <w:rPr>
          <w:rFonts w:eastAsia="Times New Roman" w:cs="Arial"/>
          <w:sz w:val="23"/>
          <w:szCs w:val="23"/>
          <w:lang w:eastAsia="en-GB"/>
        </w:rPr>
      </w:pPr>
    </w:p>
    <w:p w14:paraId="5FA62853" w14:textId="77777777" w:rsidR="00462835" w:rsidRP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Changing personnel has caused a couple of colleges to ‘wobble’ but they have survived; sharing their experience with other partnerships in the project prompted some to mitigate against this risk by appointing deputies who would be able to take over the leadership of the work if necessary. </w:t>
      </w:r>
    </w:p>
    <w:p w14:paraId="0465D30B" w14:textId="7000AF11"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Two partnerships noted that they were over-ambitious to begin with or overwhelmed by the sheer number of possible initiatives they could work on, making it difficult for them to select and focus on achieving realistic goals. Over time, they have refined their aims and are now working on smaller-scale, more viable outcomes. Participants have felt empowered to make these changes because of the way in which the overall project has been set up as an exploration of possibilities. From the outset, colleges understood that failure to achieve some project outcomes does not represent a failure of their project and that learning about what doesn’t work and why is as important as finding out what does work. This has been a powerful factor in enabling the project to retain the thirteen partnerships through such a challeng</w:t>
      </w:r>
      <w:r w:rsidR="00561AEF">
        <w:rPr>
          <w:rFonts w:eastAsia="Times New Roman" w:cs="Arial"/>
          <w:sz w:val="23"/>
          <w:szCs w:val="23"/>
          <w:lang w:eastAsia="en-GB"/>
        </w:rPr>
        <w:t>ing</w:t>
      </w:r>
      <w:r w:rsidRPr="00462835">
        <w:rPr>
          <w:rFonts w:eastAsia="Times New Roman" w:cs="Arial"/>
          <w:sz w:val="23"/>
          <w:szCs w:val="23"/>
          <w:lang w:eastAsia="en-GB"/>
        </w:rPr>
        <w:t xml:space="preserve"> period. </w:t>
      </w:r>
    </w:p>
    <w:p w14:paraId="411CC263" w14:textId="77777777" w:rsidR="000F635D" w:rsidRPr="00462835" w:rsidRDefault="000F635D" w:rsidP="00462835">
      <w:pPr>
        <w:widowControl/>
        <w:autoSpaceDE/>
        <w:autoSpaceDN/>
        <w:textAlignment w:val="baseline"/>
        <w:rPr>
          <w:rFonts w:eastAsia="Times New Roman" w:cs="Arial"/>
          <w:sz w:val="23"/>
          <w:szCs w:val="23"/>
          <w:lang w:eastAsia="en-GB"/>
        </w:rPr>
      </w:pPr>
    </w:p>
    <w:p w14:paraId="515E0D22" w14:textId="35C7714A"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A number of partnerships have realised that they can only progress so far without involving other stakeholders or getting their buy-in. Queen Alexandra College (QAC), for example, has identified as </w:t>
      </w:r>
      <w:r w:rsidRPr="00462835">
        <w:rPr>
          <w:rFonts w:eastAsia="Times New Roman" w:cs="Arial"/>
          <w:sz w:val="23"/>
          <w:szCs w:val="23"/>
          <w:lang w:eastAsia="en-GB"/>
        </w:rPr>
        <w:lastRenderedPageBreak/>
        <w:t xml:space="preserve">a possible barrier parental reluctance for their young person transfer to a general FE college. Some have fought hard to gain the levels of support and therapy their young person is now receiving in the specialist college; they worry this may diminish in a GFE. QAC is putting in bespoke support to reassure families that the GFE will be able to meet their young person’s needs and represents the most appropriate next step for them. The ambitions for an extended range of local supported internship options held by </w:t>
      </w:r>
      <w:proofErr w:type="spellStart"/>
      <w:r w:rsidRPr="00462835">
        <w:rPr>
          <w:rFonts w:eastAsia="Times New Roman" w:cs="Arial"/>
          <w:sz w:val="23"/>
          <w:szCs w:val="23"/>
          <w:lang w:eastAsia="en-GB"/>
        </w:rPr>
        <w:t>Newfriars</w:t>
      </w:r>
      <w:proofErr w:type="spellEnd"/>
      <w:r w:rsidRPr="00462835">
        <w:rPr>
          <w:rFonts w:eastAsia="Times New Roman" w:cs="Arial"/>
          <w:sz w:val="23"/>
          <w:szCs w:val="23"/>
          <w:lang w:eastAsia="en-GB"/>
        </w:rPr>
        <w:t xml:space="preserve"> College and Newcastle and Stafford Colleges Group will only be realised if more local employers can be persuaded to offer internships. Work will continue to encourage </w:t>
      </w:r>
      <w:r w:rsidR="002256A9">
        <w:rPr>
          <w:rFonts w:eastAsia="Times New Roman" w:cs="Arial"/>
          <w:sz w:val="23"/>
          <w:szCs w:val="23"/>
          <w:lang w:eastAsia="en-GB"/>
        </w:rPr>
        <w:t>the major supermarket chain, in particular,</w:t>
      </w:r>
      <w:r w:rsidRPr="00462835">
        <w:rPr>
          <w:rFonts w:eastAsia="Times New Roman" w:cs="Arial"/>
          <w:sz w:val="23"/>
          <w:szCs w:val="23"/>
          <w:lang w:eastAsia="en-GB"/>
        </w:rPr>
        <w:t xml:space="preserve"> to participate. </w:t>
      </w:r>
    </w:p>
    <w:p w14:paraId="26A9D08A" w14:textId="77777777" w:rsidR="000F635D" w:rsidRPr="00462835" w:rsidRDefault="000F635D" w:rsidP="00462835">
      <w:pPr>
        <w:widowControl/>
        <w:autoSpaceDE/>
        <w:autoSpaceDN/>
        <w:textAlignment w:val="baseline"/>
        <w:rPr>
          <w:rFonts w:eastAsia="Times New Roman" w:cs="Arial"/>
          <w:sz w:val="23"/>
          <w:szCs w:val="23"/>
          <w:lang w:eastAsia="en-GB"/>
        </w:rPr>
      </w:pPr>
    </w:p>
    <w:p w14:paraId="202ABDC6" w14:textId="34A3B93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Several partnerships have expressed concerns that their projects may stall if local authorities are not prepared to offer their support, change commissioning behaviour or recognise the different but equally valuable contributions to the local offer of both colleges. See the section below for further details. </w:t>
      </w:r>
    </w:p>
    <w:p w14:paraId="0804A702" w14:textId="77777777" w:rsidR="00A34C49" w:rsidRPr="00462835" w:rsidRDefault="00A34C49" w:rsidP="00462835">
      <w:pPr>
        <w:widowControl/>
        <w:autoSpaceDE/>
        <w:autoSpaceDN/>
        <w:textAlignment w:val="baseline"/>
        <w:rPr>
          <w:rFonts w:eastAsia="Times New Roman" w:cs="Arial"/>
          <w:sz w:val="23"/>
          <w:szCs w:val="23"/>
          <w:lang w:eastAsia="en-GB"/>
        </w:rPr>
      </w:pPr>
    </w:p>
    <w:p w14:paraId="22BF2867" w14:textId="3587A429" w:rsidR="00462835" w:rsidRDefault="00462835" w:rsidP="00A34C49">
      <w:pPr>
        <w:pStyle w:val="Heading1"/>
      </w:pPr>
      <w:bookmarkStart w:id="17" w:name="_Toc98936421"/>
      <w:r w:rsidRPr="00462835">
        <w:t>WHERE NEXT FOR THE PARTNERSHIPS?</w:t>
      </w:r>
      <w:bookmarkEnd w:id="17"/>
      <w:r w:rsidRPr="00462835">
        <w:t> </w:t>
      </w:r>
    </w:p>
    <w:p w14:paraId="2FB187B8" w14:textId="77777777" w:rsidR="00A34C49" w:rsidRPr="00462835" w:rsidRDefault="00A34C49" w:rsidP="00462835">
      <w:pPr>
        <w:widowControl/>
        <w:autoSpaceDE/>
        <w:autoSpaceDN/>
        <w:textAlignment w:val="baseline"/>
        <w:rPr>
          <w:rFonts w:eastAsia="Times New Roman" w:cs="Arial"/>
          <w:b/>
          <w:bCs/>
          <w:caps/>
          <w:color w:val="005AC5"/>
          <w:sz w:val="23"/>
          <w:szCs w:val="23"/>
          <w:lang w:eastAsia="en-GB"/>
        </w:rPr>
      </w:pPr>
    </w:p>
    <w:p w14:paraId="1A7DB83C" w14:textId="48B07AFB" w:rsidR="00462835" w:rsidRDefault="00462835" w:rsidP="00A34C49">
      <w:pPr>
        <w:pStyle w:val="Heading2"/>
        <w:rPr>
          <w:lang w:eastAsia="en-GB"/>
        </w:rPr>
      </w:pPr>
      <w:bookmarkStart w:id="18" w:name="_Toc98936422"/>
      <w:r w:rsidRPr="00462835">
        <w:rPr>
          <w:lang w:eastAsia="en-GB"/>
        </w:rPr>
        <w:t>Realising their project aims</w:t>
      </w:r>
      <w:bookmarkEnd w:id="18"/>
      <w:r w:rsidRPr="00462835">
        <w:rPr>
          <w:lang w:eastAsia="en-GB"/>
        </w:rPr>
        <w:t> </w:t>
      </w:r>
    </w:p>
    <w:p w14:paraId="356AC08F" w14:textId="77777777" w:rsidR="00A34C49" w:rsidRPr="00462835" w:rsidRDefault="00A34C49" w:rsidP="00462835">
      <w:pPr>
        <w:widowControl/>
        <w:autoSpaceDE/>
        <w:autoSpaceDN/>
        <w:textAlignment w:val="baseline"/>
        <w:rPr>
          <w:rFonts w:eastAsia="Times New Roman" w:cs="Arial"/>
          <w:b/>
          <w:bCs/>
          <w:sz w:val="23"/>
          <w:szCs w:val="23"/>
          <w:lang w:eastAsia="en-GB"/>
        </w:rPr>
      </w:pPr>
    </w:p>
    <w:p w14:paraId="64118DD7" w14:textId="1FE214CE"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For most of the partnerships, this phase of the project has been about exploring possibilities, investigating different options, building up the relationship and doing the groundwork needed to drive forward one or more joint initiatives. Plenty of activity has already taken place particularly in relation to sharing of expertise. However, for many, the aim has always been to launch new ways of working from September 2022. This is particularly the case where the project will result in changes to the curriculum or approaches to transition between colleges. Largely, the partnerships describe themselves as on track to implement some but not necessarily all of their original project aims.  </w:t>
      </w:r>
    </w:p>
    <w:p w14:paraId="3F44D3D7" w14:textId="4E7FB100" w:rsidR="00416A9E" w:rsidRDefault="00416A9E" w:rsidP="00462835">
      <w:pPr>
        <w:widowControl/>
        <w:autoSpaceDE/>
        <w:autoSpaceDN/>
        <w:textAlignment w:val="baseline"/>
        <w:rPr>
          <w:rFonts w:eastAsia="Times New Roman" w:cs="Arial"/>
          <w:sz w:val="23"/>
          <w:szCs w:val="23"/>
          <w:lang w:eastAsia="en-GB"/>
        </w:rPr>
      </w:pPr>
    </w:p>
    <w:p w14:paraId="5AFF6D69" w14:textId="77777777" w:rsidR="00416A9E" w:rsidRDefault="00416A9E" w:rsidP="00416A9E">
      <w:pPr>
        <w:textAlignment w:val="baseline"/>
        <w:rPr>
          <w:sz w:val="23"/>
          <w:szCs w:val="23"/>
          <w:lang w:eastAsia="en-GB"/>
        </w:rPr>
      </w:pPr>
      <w:r>
        <w:rPr>
          <w:sz w:val="23"/>
          <w:szCs w:val="23"/>
          <w:lang w:eastAsia="en-GB"/>
        </w:rPr>
        <w:t>Some partnerships realised that they had been over-ambitious in their plans and have scaled them back to more achievable outcomes. Others have extended their timescales to enable further work to be done, particularly where that involves bringing others – especially local authorities – on board. East Kent College and St Piers College, for example, have recognised that it may take considerable time to convince their local authority of the value of offering residential learning experiences to general FE college learners</w:t>
      </w:r>
      <w:r w:rsidRPr="00416A9E">
        <w:rPr>
          <w:sz w:val="23"/>
          <w:szCs w:val="23"/>
          <w:lang w:eastAsia="en-GB"/>
        </w:rPr>
        <w:t>. An initial meeting with the local authority revealed that the colleges’ proposals would need to be reviewed by a number of strategic and operational teams within the local authority to gain agreement - all at a time of major restructure for the council. National</w:t>
      </w:r>
      <w:r>
        <w:rPr>
          <w:sz w:val="23"/>
          <w:szCs w:val="23"/>
          <w:lang w:eastAsia="en-GB"/>
        </w:rPr>
        <w:t xml:space="preserve"> Star and Warwickshire College Group similarly need to influence their local authorities to consider commissioning provision from two education providers to achieve their aim of sharing a learner with minimum bureaucracy. </w:t>
      </w:r>
    </w:p>
    <w:p w14:paraId="6A2E1BCD" w14:textId="77777777" w:rsidR="00A34C49" w:rsidRPr="00462835" w:rsidRDefault="00A34C49" w:rsidP="00462835">
      <w:pPr>
        <w:widowControl/>
        <w:autoSpaceDE/>
        <w:autoSpaceDN/>
        <w:textAlignment w:val="baseline"/>
        <w:rPr>
          <w:rFonts w:eastAsia="Times New Roman" w:cs="Arial"/>
          <w:sz w:val="23"/>
          <w:szCs w:val="23"/>
          <w:lang w:eastAsia="en-GB"/>
        </w:rPr>
      </w:pPr>
    </w:p>
    <w:p w14:paraId="69F33E2A" w14:textId="05ED84FB" w:rsidR="00462835" w:rsidRDefault="00462835" w:rsidP="00A34C49">
      <w:pPr>
        <w:pStyle w:val="Heading2"/>
        <w:rPr>
          <w:lang w:eastAsia="en-GB"/>
        </w:rPr>
      </w:pPr>
      <w:bookmarkStart w:id="19" w:name="_Toc98936423"/>
      <w:r w:rsidRPr="00462835">
        <w:rPr>
          <w:lang w:eastAsia="en-GB"/>
        </w:rPr>
        <w:t>Achieving sustainability</w:t>
      </w:r>
      <w:bookmarkEnd w:id="19"/>
      <w:r w:rsidRPr="00462835">
        <w:rPr>
          <w:lang w:eastAsia="en-GB"/>
        </w:rPr>
        <w:t> </w:t>
      </w:r>
    </w:p>
    <w:p w14:paraId="33A4B656" w14:textId="77777777" w:rsidR="00462835" w:rsidRPr="00462835" w:rsidRDefault="00462835" w:rsidP="00A828FA">
      <w:pPr>
        <w:widowControl/>
        <w:autoSpaceDE/>
        <w:autoSpaceDN/>
        <w:spacing w:before="240"/>
        <w:textAlignment w:val="baseline"/>
        <w:rPr>
          <w:rFonts w:eastAsia="Times New Roman" w:cs="Arial"/>
          <w:sz w:val="23"/>
          <w:szCs w:val="23"/>
          <w:lang w:eastAsia="en-GB"/>
        </w:rPr>
      </w:pPr>
      <w:r w:rsidRPr="00462835">
        <w:rPr>
          <w:rFonts w:eastAsia="Times New Roman" w:cs="Arial"/>
          <w:sz w:val="23"/>
          <w:szCs w:val="23"/>
          <w:lang w:eastAsia="en-GB"/>
        </w:rPr>
        <w:t>Participants were asked about their plans for ensuring the lasting effectiveness of their achievements within their projects and for continuing their relationship into the future. They cited the following: </w:t>
      </w:r>
    </w:p>
    <w:p w14:paraId="50F3DC5B" w14:textId="77777777" w:rsidR="00462835" w:rsidRPr="00462835" w:rsidRDefault="00462835" w:rsidP="00BC0015">
      <w:pPr>
        <w:pStyle w:val="Bullets"/>
        <w:rPr>
          <w:lang w:eastAsia="en-GB"/>
        </w:rPr>
      </w:pPr>
      <w:r w:rsidRPr="00462835">
        <w:rPr>
          <w:lang w:eastAsia="en-GB"/>
        </w:rPr>
        <w:t>building the new practice into existing cycles, frameworks, policies and plans, curricula, or job descriptions, as appropriate, so that it becomes ‘the norm’; where relevant embedding it into self-assessment reports and quality improvement plans </w:t>
      </w:r>
    </w:p>
    <w:p w14:paraId="3659641A" w14:textId="77777777" w:rsidR="00462835" w:rsidRPr="00462835" w:rsidRDefault="00462835" w:rsidP="00BC0015">
      <w:pPr>
        <w:pStyle w:val="Bullets"/>
        <w:rPr>
          <w:lang w:eastAsia="en-GB"/>
        </w:rPr>
      </w:pPr>
      <w:r w:rsidRPr="00462835">
        <w:rPr>
          <w:lang w:eastAsia="en-GB"/>
        </w:rPr>
        <w:t>committing ongoing funding, resources, and staff time to the approach </w:t>
      </w:r>
    </w:p>
    <w:p w14:paraId="1E621981" w14:textId="77777777" w:rsidR="00462835" w:rsidRPr="00462835" w:rsidRDefault="00462835" w:rsidP="00BC0015">
      <w:pPr>
        <w:pStyle w:val="Bullets"/>
        <w:rPr>
          <w:lang w:eastAsia="en-GB"/>
        </w:rPr>
      </w:pPr>
      <w:r w:rsidRPr="00462835">
        <w:rPr>
          <w:lang w:eastAsia="en-GB"/>
        </w:rPr>
        <w:t>consciously shaping the approach throughout the project so that it is not dependent on project funding or external facilitator input </w:t>
      </w:r>
    </w:p>
    <w:p w14:paraId="34793E75" w14:textId="77777777" w:rsidR="00462835" w:rsidRPr="00462835" w:rsidRDefault="00462835" w:rsidP="00BC0015">
      <w:pPr>
        <w:pStyle w:val="Bullets"/>
        <w:rPr>
          <w:lang w:eastAsia="en-GB"/>
        </w:rPr>
      </w:pPr>
      <w:r w:rsidRPr="00462835">
        <w:rPr>
          <w:lang w:eastAsia="en-GB"/>
        </w:rPr>
        <w:t>extending and formalising their existing partnership agreement to cover the next five years so that the commitment goes beyond the good intentions of existing staff  </w:t>
      </w:r>
    </w:p>
    <w:p w14:paraId="2A5DEB1E" w14:textId="77777777" w:rsidR="00462835" w:rsidRPr="00462835" w:rsidRDefault="00462835" w:rsidP="00BC0015">
      <w:pPr>
        <w:pStyle w:val="Bullets"/>
        <w:rPr>
          <w:lang w:eastAsia="en-GB"/>
        </w:rPr>
      </w:pPr>
      <w:r w:rsidRPr="00462835">
        <w:rPr>
          <w:lang w:eastAsia="en-GB"/>
        </w:rPr>
        <w:lastRenderedPageBreak/>
        <w:t>informing and influencing other stakeholders, especially local authorities, so that they are aware of the new approach and factor it into their own ways of working. </w:t>
      </w:r>
    </w:p>
    <w:p w14:paraId="7011A4DA" w14:textId="77777777" w:rsidR="00462835" w:rsidRPr="00462835" w:rsidRDefault="00462835">
      <w:pPr>
        <w:pStyle w:val="Bullets"/>
        <w:numPr>
          <w:ilvl w:val="0"/>
          <w:numId w:val="0"/>
        </w:numPr>
        <w:rPr>
          <w:lang w:eastAsia="en-GB"/>
        </w:rPr>
      </w:pPr>
      <w:r w:rsidRPr="00462835">
        <w:rPr>
          <w:lang w:eastAsia="en-GB"/>
        </w:rPr>
        <w:t>Factors which are likely to contribute to sustained partnership-working include: </w:t>
      </w:r>
    </w:p>
    <w:p w14:paraId="6FEE3FEB" w14:textId="77777777" w:rsidR="00462835" w:rsidRPr="00462835" w:rsidRDefault="00462835" w:rsidP="00BC0015">
      <w:pPr>
        <w:pStyle w:val="Bullets"/>
        <w:rPr>
          <w:lang w:eastAsia="en-GB"/>
        </w:rPr>
      </w:pPr>
      <w:r w:rsidRPr="00462835">
        <w:rPr>
          <w:lang w:eastAsia="en-GB"/>
        </w:rPr>
        <w:t>establishing links between staff in the two settings at different levels and in different job roles so there are multiple connections between the organisations and not just a reliance on two senior individuals </w:t>
      </w:r>
    </w:p>
    <w:p w14:paraId="22171CF9" w14:textId="77777777" w:rsidR="00462835" w:rsidRPr="00462835" w:rsidRDefault="00462835" w:rsidP="00BC0015">
      <w:pPr>
        <w:pStyle w:val="Bullets"/>
        <w:rPr>
          <w:lang w:eastAsia="en-GB"/>
        </w:rPr>
      </w:pPr>
      <w:r w:rsidRPr="00462835">
        <w:rPr>
          <w:lang w:eastAsia="en-GB"/>
        </w:rPr>
        <w:t>focusing on relationship-building between the two organisations and not just on achieving the specific aims of the project </w:t>
      </w:r>
    </w:p>
    <w:p w14:paraId="6BBF4702" w14:textId="73AAE8A4" w:rsidR="00462835" w:rsidRDefault="00462835" w:rsidP="00BC0015">
      <w:pPr>
        <w:pStyle w:val="Bullets"/>
        <w:rPr>
          <w:lang w:eastAsia="en-GB"/>
        </w:rPr>
      </w:pPr>
      <w:r w:rsidRPr="00462835">
        <w:rPr>
          <w:lang w:eastAsia="en-GB"/>
        </w:rPr>
        <w:t>recognising and celebrating the role of partnership-working in what has been achieved to date. </w:t>
      </w:r>
    </w:p>
    <w:p w14:paraId="24140DAA" w14:textId="1E5864A8" w:rsidR="00462835" w:rsidRDefault="00462835" w:rsidP="00A34C49">
      <w:pPr>
        <w:pStyle w:val="Heading1"/>
      </w:pPr>
      <w:bookmarkStart w:id="20" w:name="_Toc98936424"/>
      <w:r w:rsidRPr="00462835">
        <w:t>CONCLUSIONS</w:t>
      </w:r>
      <w:bookmarkEnd w:id="20"/>
      <w:r w:rsidRPr="00462835">
        <w:t> </w:t>
      </w:r>
    </w:p>
    <w:p w14:paraId="401A339C" w14:textId="77777777" w:rsidR="00A34C49" w:rsidRPr="00462835" w:rsidRDefault="00A34C49" w:rsidP="00462835">
      <w:pPr>
        <w:widowControl/>
        <w:autoSpaceDE/>
        <w:autoSpaceDN/>
        <w:textAlignment w:val="baseline"/>
        <w:rPr>
          <w:rFonts w:eastAsia="Times New Roman" w:cs="Arial"/>
          <w:b/>
          <w:bCs/>
          <w:caps/>
          <w:color w:val="005AC5"/>
          <w:sz w:val="23"/>
          <w:szCs w:val="23"/>
          <w:lang w:eastAsia="en-GB"/>
        </w:rPr>
      </w:pPr>
    </w:p>
    <w:p w14:paraId="305D0900" w14:textId="6F327DC1"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This project has demonstrated that partnership-working has the potential to benefit learners with SEND and the staff who support them. Specialist and general FE colleges can increase the expertise of their staff by learning from one another. They can better meet learner need by sharing expertise across organisational boundaries. They can extend the range of opportunities and experiences of their learners by sharing resources and facilities. They can achieve shared goals more effectively by combining forces. </w:t>
      </w:r>
    </w:p>
    <w:p w14:paraId="7F0F5144" w14:textId="77777777" w:rsidR="000F635D" w:rsidRPr="00462835" w:rsidRDefault="000F635D" w:rsidP="00462835">
      <w:pPr>
        <w:widowControl/>
        <w:autoSpaceDE/>
        <w:autoSpaceDN/>
        <w:textAlignment w:val="baseline"/>
        <w:rPr>
          <w:rFonts w:eastAsia="Times New Roman" w:cs="Arial"/>
          <w:sz w:val="23"/>
          <w:szCs w:val="23"/>
          <w:lang w:eastAsia="en-GB"/>
        </w:rPr>
      </w:pPr>
    </w:p>
    <w:p w14:paraId="7C2F2175" w14:textId="09AD9D29"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Colleges, however, need dedicated time and space to explore approaches that are workable in their specific circumstances. They will not be able to exactly replicate the work of other partnerships such as those described in this report. Senior leaders will need to prioritise partnership-working and put in the groundwork needed to build the strong, trusting relationships between staff in different roles across their organisations that must underpin the joint initiatives they choose to tackle.  </w:t>
      </w:r>
    </w:p>
    <w:p w14:paraId="6472E052" w14:textId="77777777" w:rsidR="000F635D" w:rsidRPr="00462835" w:rsidRDefault="000F635D" w:rsidP="00462835">
      <w:pPr>
        <w:widowControl/>
        <w:autoSpaceDE/>
        <w:autoSpaceDN/>
        <w:textAlignment w:val="baseline"/>
        <w:rPr>
          <w:rFonts w:eastAsia="Times New Roman" w:cs="Arial"/>
          <w:sz w:val="23"/>
          <w:szCs w:val="23"/>
          <w:lang w:eastAsia="en-GB"/>
        </w:rPr>
      </w:pPr>
    </w:p>
    <w:p w14:paraId="37238B40" w14:textId="26148CFF"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If colleges are prepared to work in this way, much can be achieved on the ground to improve provision for learners with SEND. To date, fewer than half the partnerships have identified that systemic changes, for example to funding rules or individual learning record (ILR) requirements, will be needed to ensure the success of their initiatives. It is worth noting that this is partly because a significant proportion are focused on up-skilling staff, while others may yet find such barriers do exist, but they have not identified them at this stage because their plans are not yet set in motion, nor have they tried to turn them from a one-off project to business as usual. When they reach this point, more systemic barriers may emerge. </w:t>
      </w:r>
    </w:p>
    <w:p w14:paraId="7D71D8FE" w14:textId="77777777" w:rsidR="000F635D" w:rsidRPr="00462835" w:rsidRDefault="000F635D" w:rsidP="00462835">
      <w:pPr>
        <w:widowControl/>
        <w:autoSpaceDE/>
        <w:autoSpaceDN/>
        <w:textAlignment w:val="baseline"/>
        <w:rPr>
          <w:rFonts w:eastAsia="Times New Roman" w:cs="Arial"/>
          <w:sz w:val="23"/>
          <w:szCs w:val="23"/>
          <w:lang w:eastAsia="en-GB"/>
        </w:rPr>
      </w:pPr>
    </w:p>
    <w:p w14:paraId="69A1F8EE" w14:textId="483AB273"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 xml:space="preserve">The achievements of the partnerships in this project so far are a series of successful instances of partnership-working within and/or despite the current binary system. They have begun to create slightly more porous boundaries between their two provision types. Much more work, with local authorities in particular, will be needed to break down the binary system itself. For the system to change, local authorities will need to recognise each FE provider in their area as part of a </w:t>
      </w:r>
      <w:r w:rsidRPr="00462835">
        <w:rPr>
          <w:rFonts w:eastAsia="Times New Roman" w:cs="Arial"/>
          <w:i/>
          <w:iCs/>
          <w:sz w:val="23"/>
          <w:szCs w:val="23"/>
          <w:lang w:eastAsia="en-GB"/>
        </w:rPr>
        <w:t>single</w:t>
      </w:r>
      <w:r w:rsidRPr="00462835">
        <w:rPr>
          <w:rFonts w:eastAsia="Times New Roman" w:cs="Arial"/>
          <w:sz w:val="23"/>
          <w:szCs w:val="23"/>
          <w:lang w:eastAsia="en-GB"/>
        </w:rPr>
        <w:t xml:space="preserve"> FE system. They will need to appreciate the distinct contribution to the local offer of each college and think of them as providers of services which could potentially be combined to create provision designed around the young person – rather than provision types into which a learner must be pigeon-holed. The combination of services may happen in sequence or in parallel for a learner. In some cases, this may be managed entirely by the colleges themselves but in others, it may require a change in commissioning behaviour. </w:t>
      </w:r>
    </w:p>
    <w:p w14:paraId="0EDCCA42" w14:textId="139E779F" w:rsidR="00A34C49" w:rsidRDefault="00A34C49" w:rsidP="00462835">
      <w:pPr>
        <w:widowControl/>
        <w:autoSpaceDE/>
        <w:autoSpaceDN/>
        <w:textAlignment w:val="baseline"/>
        <w:rPr>
          <w:rFonts w:eastAsia="Times New Roman" w:cs="Arial"/>
          <w:sz w:val="23"/>
          <w:szCs w:val="23"/>
          <w:lang w:eastAsia="en-GB"/>
        </w:rPr>
      </w:pPr>
    </w:p>
    <w:p w14:paraId="415FBF3E" w14:textId="11387502" w:rsidR="000F635D" w:rsidRDefault="000F635D" w:rsidP="00462835">
      <w:pPr>
        <w:widowControl/>
        <w:autoSpaceDE/>
        <w:autoSpaceDN/>
        <w:textAlignment w:val="baseline"/>
        <w:rPr>
          <w:rFonts w:eastAsia="Times New Roman" w:cs="Arial"/>
          <w:sz w:val="23"/>
          <w:szCs w:val="23"/>
          <w:lang w:eastAsia="en-GB"/>
        </w:rPr>
      </w:pPr>
    </w:p>
    <w:p w14:paraId="3DED8C24" w14:textId="68231F38" w:rsidR="000F635D" w:rsidRDefault="000F635D" w:rsidP="00462835">
      <w:pPr>
        <w:widowControl/>
        <w:autoSpaceDE/>
        <w:autoSpaceDN/>
        <w:textAlignment w:val="baseline"/>
        <w:rPr>
          <w:rFonts w:eastAsia="Times New Roman" w:cs="Arial"/>
          <w:sz w:val="23"/>
          <w:szCs w:val="23"/>
          <w:lang w:eastAsia="en-GB"/>
        </w:rPr>
      </w:pPr>
    </w:p>
    <w:p w14:paraId="26718A07" w14:textId="763B7184" w:rsidR="000F635D" w:rsidRDefault="000F635D" w:rsidP="00462835">
      <w:pPr>
        <w:widowControl/>
        <w:autoSpaceDE/>
        <w:autoSpaceDN/>
        <w:textAlignment w:val="baseline"/>
        <w:rPr>
          <w:rFonts w:eastAsia="Times New Roman" w:cs="Arial"/>
          <w:sz w:val="23"/>
          <w:szCs w:val="23"/>
          <w:lang w:eastAsia="en-GB"/>
        </w:rPr>
      </w:pPr>
    </w:p>
    <w:p w14:paraId="617ED48E" w14:textId="380A8DA7" w:rsidR="000F635D" w:rsidRDefault="000F635D" w:rsidP="00462835">
      <w:pPr>
        <w:widowControl/>
        <w:autoSpaceDE/>
        <w:autoSpaceDN/>
        <w:textAlignment w:val="baseline"/>
        <w:rPr>
          <w:rFonts w:eastAsia="Times New Roman" w:cs="Arial"/>
          <w:sz w:val="23"/>
          <w:szCs w:val="23"/>
          <w:lang w:eastAsia="en-GB"/>
        </w:rPr>
      </w:pPr>
    </w:p>
    <w:p w14:paraId="07E9019C" w14:textId="1BB65A76" w:rsidR="000F635D" w:rsidRDefault="000F635D" w:rsidP="00462835">
      <w:pPr>
        <w:widowControl/>
        <w:autoSpaceDE/>
        <w:autoSpaceDN/>
        <w:textAlignment w:val="baseline"/>
        <w:rPr>
          <w:rFonts w:eastAsia="Times New Roman" w:cs="Arial"/>
          <w:sz w:val="23"/>
          <w:szCs w:val="23"/>
          <w:lang w:eastAsia="en-GB"/>
        </w:rPr>
      </w:pPr>
    </w:p>
    <w:p w14:paraId="3DB9111F" w14:textId="7965E8BF" w:rsidR="000F635D" w:rsidRDefault="000F635D" w:rsidP="00462835">
      <w:pPr>
        <w:widowControl/>
        <w:autoSpaceDE/>
        <w:autoSpaceDN/>
        <w:textAlignment w:val="baseline"/>
        <w:rPr>
          <w:rFonts w:eastAsia="Times New Roman" w:cs="Arial"/>
          <w:sz w:val="23"/>
          <w:szCs w:val="23"/>
          <w:lang w:eastAsia="en-GB"/>
        </w:rPr>
      </w:pPr>
    </w:p>
    <w:p w14:paraId="22FD5CAF" w14:textId="5953AF7B" w:rsidR="000F635D" w:rsidRDefault="000F635D" w:rsidP="00462835">
      <w:pPr>
        <w:widowControl/>
        <w:autoSpaceDE/>
        <w:autoSpaceDN/>
        <w:textAlignment w:val="baseline"/>
        <w:rPr>
          <w:rFonts w:eastAsia="Times New Roman" w:cs="Arial"/>
          <w:sz w:val="23"/>
          <w:szCs w:val="23"/>
          <w:lang w:eastAsia="en-GB"/>
        </w:rPr>
      </w:pPr>
    </w:p>
    <w:p w14:paraId="7A7FE3D6" w14:textId="2967353F" w:rsidR="000F635D" w:rsidRDefault="000F635D" w:rsidP="00462835">
      <w:pPr>
        <w:widowControl/>
        <w:autoSpaceDE/>
        <w:autoSpaceDN/>
        <w:textAlignment w:val="baseline"/>
        <w:rPr>
          <w:rFonts w:eastAsia="Times New Roman" w:cs="Arial"/>
          <w:sz w:val="23"/>
          <w:szCs w:val="23"/>
          <w:lang w:eastAsia="en-GB"/>
        </w:rPr>
      </w:pPr>
      <w:r>
        <w:rPr>
          <w:noProof/>
          <w:lang w:eastAsia="en-GB"/>
        </w:rPr>
        <w:drawing>
          <wp:inline distT="0" distB="0" distL="0" distR="0" wp14:anchorId="777275D8" wp14:editId="037C8AA5">
            <wp:extent cx="6479540" cy="2432050"/>
            <wp:effectExtent l="0" t="0" r="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referRelativeResize="0"/>
                  </pic:nvPicPr>
                  <pic:blipFill>
                    <a:blip r:embed="rId23" cstate="print">
                      <a:extLst>
                        <a:ext uri="{28A0092B-C50C-407E-A947-70E740481C1C}">
                          <a14:useLocalDpi xmlns:a14="http://schemas.microsoft.com/office/drawing/2010/main" val="0"/>
                        </a:ext>
                      </a:extLst>
                    </a:blip>
                    <a:srcRect t="16656" b="16656"/>
                    <a:stretch>
                      <a:fillRect/>
                    </a:stretch>
                  </pic:blipFill>
                  <pic:spPr bwMode="auto">
                    <a:xfrm>
                      <a:off x="0" y="0"/>
                      <a:ext cx="6479540" cy="2432050"/>
                    </a:xfrm>
                    <a:prstGeom prst="rect">
                      <a:avLst/>
                    </a:prstGeom>
                    <a:ln>
                      <a:noFill/>
                    </a:ln>
                    <a:extLst>
                      <a:ext uri="{53640926-AAD7-44D8-BBD7-CCE9431645EC}">
                        <a14:shadowObscured xmlns:a14="http://schemas.microsoft.com/office/drawing/2010/main"/>
                      </a:ext>
                    </a:extLst>
                  </pic:spPr>
                </pic:pic>
              </a:graphicData>
            </a:graphic>
          </wp:inline>
        </w:drawing>
      </w:r>
    </w:p>
    <w:p w14:paraId="333829AA" w14:textId="77777777" w:rsidR="000F635D" w:rsidRPr="00462835" w:rsidRDefault="000F635D" w:rsidP="00462835">
      <w:pPr>
        <w:widowControl/>
        <w:autoSpaceDE/>
        <w:autoSpaceDN/>
        <w:textAlignment w:val="baseline"/>
        <w:rPr>
          <w:rFonts w:eastAsia="Times New Roman" w:cs="Arial"/>
          <w:sz w:val="23"/>
          <w:szCs w:val="23"/>
          <w:lang w:eastAsia="en-GB"/>
        </w:rPr>
      </w:pPr>
    </w:p>
    <w:p w14:paraId="05D7A4C5" w14:textId="47480FB5" w:rsidR="00462835" w:rsidRDefault="00462835" w:rsidP="00A34C49">
      <w:pPr>
        <w:pStyle w:val="Heading1"/>
      </w:pPr>
      <w:bookmarkStart w:id="21" w:name="_Toc98936425"/>
      <w:r w:rsidRPr="00462835">
        <w:t>RECOMMENDATIONS FOR NEXT STEPS</w:t>
      </w:r>
      <w:bookmarkEnd w:id="21"/>
      <w:r w:rsidRPr="00462835">
        <w:t> </w:t>
      </w:r>
    </w:p>
    <w:p w14:paraId="328F6267" w14:textId="77777777" w:rsidR="00A34C49" w:rsidRPr="00462835" w:rsidRDefault="00A34C49" w:rsidP="00462835">
      <w:pPr>
        <w:widowControl/>
        <w:autoSpaceDE/>
        <w:autoSpaceDN/>
        <w:textAlignment w:val="baseline"/>
        <w:rPr>
          <w:rFonts w:eastAsia="Times New Roman" w:cs="Arial"/>
          <w:b/>
          <w:bCs/>
          <w:caps/>
          <w:color w:val="005AC5"/>
          <w:sz w:val="23"/>
          <w:szCs w:val="23"/>
          <w:lang w:eastAsia="en-GB"/>
        </w:rPr>
      </w:pPr>
    </w:p>
    <w:p w14:paraId="3CD8D908" w14:textId="41BEE67B" w:rsidR="00462835" w:rsidRDefault="00462835" w:rsidP="00462835">
      <w:pPr>
        <w:widowControl/>
        <w:autoSpaceDE/>
        <w:autoSpaceDN/>
        <w:textAlignment w:val="baseline"/>
        <w:rPr>
          <w:rFonts w:eastAsia="Times New Roman" w:cs="Arial"/>
          <w:sz w:val="23"/>
          <w:szCs w:val="23"/>
          <w:lang w:eastAsia="en-GB"/>
        </w:rPr>
      </w:pPr>
      <w:r w:rsidRPr="00462835">
        <w:rPr>
          <w:rFonts w:eastAsia="Times New Roman" w:cs="Arial"/>
          <w:sz w:val="23"/>
          <w:szCs w:val="23"/>
          <w:lang w:eastAsia="en-GB"/>
        </w:rPr>
        <w:t>AoC and Natspec recommend that </w:t>
      </w:r>
    </w:p>
    <w:p w14:paraId="539CC716" w14:textId="77777777" w:rsidR="00A34C49" w:rsidRPr="00462835" w:rsidRDefault="00A34C49" w:rsidP="00462835">
      <w:pPr>
        <w:widowControl/>
        <w:autoSpaceDE/>
        <w:autoSpaceDN/>
        <w:textAlignment w:val="baseline"/>
        <w:rPr>
          <w:rFonts w:eastAsia="Times New Roman" w:cs="Arial"/>
          <w:sz w:val="23"/>
          <w:szCs w:val="23"/>
          <w:lang w:eastAsia="en-GB"/>
        </w:rPr>
      </w:pPr>
    </w:p>
    <w:p w14:paraId="660ADBF9" w14:textId="3A085697" w:rsidR="00462835" w:rsidRDefault="00462835" w:rsidP="00BC0015">
      <w:pPr>
        <w:pStyle w:val="Bullets"/>
        <w:rPr>
          <w:lang w:eastAsia="en-GB"/>
        </w:rPr>
      </w:pPr>
      <w:r w:rsidRPr="00462835">
        <w:rPr>
          <w:lang w:eastAsia="en-GB"/>
        </w:rPr>
        <w:t>the partnerships now consider how to engage local authorities in their projects in order to achieve sustainability, and what changes in perception and commissioning practice by local authorities will be needed to make partnership-working part of a new normal in the further education of learners with SEND </w:t>
      </w:r>
    </w:p>
    <w:p w14:paraId="194198C6" w14:textId="4861BFC8" w:rsidR="0076775D" w:rsidRPr="00462835" w:rsidRDefault="00462835" w:rsidP="00431280">
      <w:pPr>
        <w:pStyle w:val="Bullets"/>
        <w:rPr>
          <w:lang w:eastAsia="en-GB"/>
        </w:rPr>
      </w:pPr>
      <w:r w:rsidRPr="00462835">
        <w:rPr>
          <w:lang w:eastAsia="en-GB"/>
        </w:rPr>
        <w:t>the Education and Training Foundation provides continuing funding and facilitator support to help the partnerships maintain momentum. Following their progress into the implementation stage will enable the Foundation to understand how the exciting plans described in this report can be put into practice, scaled up or turned into ‘business as usual’, and to share this learning with the sector </w:t>
      </w:r>
    </w:p>
    <w:p w14:paraId="7A5CF541" w14:textId="77777777" w:rsidR="00462835" w:rsidRPr="00462835" w:rsidRDefault="00462835" w:rsidP="00BC0015">
      <w:pPr>
        <w:pStyle w:val="Bullets"/>
        <w:rPr>
          <w:lang w:eastAsia="en-GB"/>
        </w:rPr>
      </w:pPr>
      <w:r w:rsidRPr="00462835">
        <w:rPr>
          <w:lang w:eastAsia="en-GB"/>
        </w:rPr>
        <w:t>the Education and Training Foundation specifically analyses the systemic barriers to partnership-working identified by the partnerships as they implement their plans and makes recommendations to the appropriate bodies for systemic changes to support this way of working.</w:t>
      </w:r>
    </w:p>
    <w:p w14:paraId="2F69D8F6" w14:textId="77777777" w:rsidR="00462835" w:rsidRPr="00462835" w:rsidRDefault="00462835" w:rsidP="00BC0015">
      <w:pPr>
        <w:pStyle w:val="Bullets"/>
        <w:numPr>
          <w:ilvl w:val="0"/>
          <w:numId w:val="0"/>
        </w:numPr>
        <w:ind w:left="284"/>
        <w:rPr>
          <w:lang w:eastAsia="en-GB"/>
        </w:rPr>
      </w:pPr>
    </w:p>
    <w:p w14:paraId="2A37B3B4" w14:textId="5AB9CABE" w:rsidR="00EB73D1" w:rsidRDefault="00EB73D1" w:rsidP="00411F92">
      <w:pPr>
        <w:pStyle w:val="Heading1"/>
      </w:pPr>
    </w:p>
    <w:p w14:paraId="24A3B670" w14:textId="379AB13E" w:rsidR="0076775D" w:rsidRDefault="0076775D" w:rsidP="0076775D">
      <w:pPr>
        <w:rPr>
          <w:lang w:eastAsia="en-GB"/>
        </w:rPr>
      </w:pPr>
    </w:p>
    <w:p w14:paraId="448E6719" w14:textId="2616002D" w:rsidR="0076775D" w:rsidRDefault="0076775D" w:rsidP="0076775D">
      <w:pPr>
        <w:rPr>
          <w:lang w:eastAsia="en-GB"/>
        </w:rPr>
      </w:pPr>
    </w:p>
    <w:p w14:paraId="35118CE0" w14:textId="7D562EA2" w:rsidR="0076775D" w:rsidRDefault="0076775D" w:rsidP="0076775D">
      <w:pPr>
        <w:rPr>
          <w:lang w:eastAsia="en-GB"/>
        </w:rPr>
      </w:pPr>
    </w:p>
    <w:p w14:paraId="6E480512" w14:textId="5BF76612" w:rsidR="0076775D" w:rsidRDefault="0076775D" w:rsidP="0076775D">
      <w:pPr>
        <w:rPr>
          <w:lang w:eastAsia="en-GB"/>
        </w:rPr>
      </w:pPr>
    </w:p>
    <w:p w14:paraId="3D1394FC" w14:textId="33475639" w:rsidR="0076775D" w:rsidRDefault="0076775D" w:rsidP="0076775D">
      <w:pPr>
        <w:rPr>
          <w:lang w:eastAsia="en-GB"/>
        </w:rPr>
      </w:pPr>
    </w:p>
    <w:p w14:paraId="52C397E8" w14:textId="34A778E6" w:rsidR="0076775D" w:rsidRDefault="0076775D" w:rsidP="0076775D">
      <w:pPr>
        <w:rPr>
          <w:lang w:eastAsia="en-GB"/>
        </w:rPr>
      </w:pPr>
    </w:p>
    <w:p w14:paraId="17D5CC53" w14:textId="000C4B8C" w:rsidR="0076775D" w:rsidRDefault="0076775D" w:rsidP="0076775D">
      <w:pPr>
        <w:rPr>
          <w:lang w:eastAsia="en-GB"/>
        </w:rPr>
      </w:pPr>
    </w:p>
    <w:p w14:paraId="72BAE098" w14:textId="064723E8" w:rsidR="0076775D" w:rsidRDefault="0076775D" w:rsidP="0076775D">
      <w:pPr>
        <w:rPr>
          <w:lang w:eastAsia="en-GB"/>
        </w:rPr>
      </w:pPr>
    </w:p>
    <w:p w14:paraId="72391FC5" w14:textId="1484B404" w:rsidR="0076775D" w:rsidRDefault="0076775D" w:rsidP="0076775D">
      <w:pPr>
        <w:rPr>
          <w:lang w:eastAsia="en-GB"/>
        </w:rPr>
      </w:pPr>
    </w:p>
    <w:p w14:paraId="41FAC336" w14:textId="4C1FCC94" w:rsidR="0076775D" w:rsidRDefault="0076775D" w:rsidP="0076775D">
      <w:pPr>
        <w:rPr>
          <w:lang w:eastAsia="en-GB"/>
        </w:rPr>
      </w:pPr>
    </w:p>
    <w:p w14:paraId="7AF81B0F" w14:textId="77777777" w:rsidR="0076775D" w:rsidRPr="0076775D" w:rsidRDefault="0076775D" w:rsidP="0076775D">
      <w:pPr>
        <w:rPr>
          <w:lang w:eastAsia="en-GB"/>
        </w:rPr>
      </w:pPr>
    </w:p>
    <w:p w14:paraId="35F5C34D" w14:textId="42124DAE" w:rsidR="00411F92" w:rsidRDefault="0076775D" w:rsidP="00411F92">
      <w:pPr>
        <w:pStyle w:val="Heading1"/>
      </w:pPr>
      <w:bookmarkStart w:id="22" w:name="_Toc98936426"/>
      <w:r>
        <w:lastRenderedPageBreak/>
        <w:t>Appendi</w:t>
      </w:r>
      <w:r w:rsidR="00E958DC">
        <w:t>ces</w:t>
      </w:r>
      <w:bookmarkEnd w:id="22"/>
    </w:p>
    <w:p w14:paraId="195ABBCE" w14:textId="68FC915E" w:rsidR="008730B8" w:rsidRPr="008730B8" w:rsidRDefault="008730B8" w:rsidP="008730B8">
      <w:pPr>
        <w:pStyle w:val="BodyText"/>
        <w:rPr>
          <w:b/>
          <w:bCs/>
          <w:sz w:val="28"/>
          <w:szCs w:val="28"/>
        </w:rPr>
      </w:pPr>
      <w:r w:rsidRPr="008730B8">
        <w:rPr>
          <w:b/>
          <w:bCs/>
          <w:sz w:val="28"/>
          <w:szCs w:val="28"/>
        </w:rPr>
        <w:t>Appendix 1</w:t>
      </w:r>
    </w:p>
    <w:p w14:paraId="1A293F2E" w14:textId="23435A81" w:rsidR="00E958DC" w:rsidRPr="00E958DC" w:rsidRDefault="009A4706" w:rsidP="00E958DC">
      <w:pPr>
        <w:pStyle w:val="Heading2"/>
        <w:rPr>
          <w:rFonts w:asciiTheme="minorHAnsi" w:hAnsiTheme="minorHAnsi" w:cstheme="minorHAnsi"/>
          <w:lang w:eastAsia="en-GB"/>
        </w:rPr>
      </w:pPr>
      <w:bookmarkStart w:id="23" w:name="_Toc98936427"/>
      <w:r>
        <w:rPr>
          <w:rFonts w:asciiTheme="minorHAnsi" w:hAnsiTheme="minorHAnsi" w:cstheme="minorHAnsi"/>
          <w:sz w:val="28"/>
          <w:szCs w:val="24"/>
          <w:lang w:eastAsia="en-GB"/>
        </w:rPr>
        <w:t xml:space="preserve">Resource - </w:t>
      </w:r>
      <w:r w:rsidR="00E958DC" w:rsidRPr="00E958DC">
        <w:rPr>
          <w:rFonts w:asciiTheme="minorHAnsi" w:hAnsiTheme="minorHAnsi" w:cstheme="minorHAnsi"/>
          <w:sz w:val="28"/>
          <w:szCs w:val="24"/>
          <w:lang w:eastAsia="en-GB"/>
        </w:rPr>
        <w:t>Mapping of SEND-related expertise and training/CPD</w:t>
      </w:r>
      <w:bookmarkEnd w:id="23"/>
      <w:r w:rsidR="00E958DC" w:rsidRPr="00E958DC">
        <w:rPr>
          <w:rFonts w:asciiTheme="minorHAnsi" w:hAnsiTheme="minorHAnsi" w:cstheme="minorHAnsi"/>
          <w:sz w:val="28"/>
          <w:szCs w:val="24"/>
          <w:lang w:eastAsia="en-GB"/>
        </w:rPr>
        <w:t> </w:t>
      </w:r>
    </w:p>
    <w:p w14:paraId="513282D5" w14:textId="15DA3E14" w:rsidR="00E958DC" w:rsidRDefault="00E958DC" w:rsidP="00E958DC">
      <w:pPr>
        <w:widowControl/>
        <w:autoSpaceDE/>
        <w:autoSpaceDN/>
        <w:textAlignment w:val="baseline"/>
        <w:rPr>
          <w:rFonts w:asciiTheme="minorHAnsi" w:eastAsia="Times New Roman" w:hAnsiTheme="minorHAnsi" w:cstheme="minorHAnsi"/>
          <w:lang w:eastAsia="en-GB"/>
        </w:rPr>
      </w:pPr>
      <w:r w:rsidRPr="00E958DC">
        <w:rPr>
          <w:rFonts w:asciiTheme="minorHAnsi" w:eastAsia="Times New Roman" w:hAnsiTheme="minorHAnsi" w:cstheme="minorHAnsi"/>
          <w:i/>
          <w:iCs/>
          <w:lang w:eastAsia="en-GB"/>
        </w:rPr>
        <w:t>Produced by Canto Learning, Moulton College and Northampton College as part of an ETF project led by Natspec and AoC</w:t>
      </w:r>
      <w:r w:rsidRPr="00E958DC">
        <w:rPr>
          <w:rFonts w:asciiTheme="minorHAnsi" w:eastAsia="Times New Roman" w:hAnsiTheme="minorHAnsi" w:cstheme="minorHAnsi"/>
          <w:lang w:eastAsia="en-GB"/>
        </w:rPr>
        <w:t> </w:t>
      </w:r>
    </w:p>
    <w:p w14:paraId="708C512A" w14:textId="77777777" w:rsidR="00E958DC" w:rsidRPr="00E958DC" w:rsidRDefault="00E958DC" w:rsidP="00E958DC">
      <w:pPr>
        <w:widowControl/>
        <w:autoSpaceDE/>
        <w:autoSpaceDN/>
        <w:textAlignment w:val="baseline"/>
        <w:rPr>
          <w:rFonts w:asciiTheme="minorHAnsi" w:eastAsia="Times New Roman" w:hAnsiTheme="minorHAnsi" w:cstheme="minorHAnsi"/>
          <w:lang w:eastAsia="en-GB"/>
        </w:rPr>
      </w:pPr>
    </w:p>
    <w:p w14:paraId="5DBB36E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sz w:val="24"/>
          <w:szCs w:val="24"/>
          <w:lang w:eastAsia="en-GB"/>
        </w:rPr>
        <w:t xml:space="preserve">This document is designed to enable individual colleges involved in a shared CPD initiative to map their current SEND-related CPD/training and to identify gaps. The information gained can then be shared with other colleges in the partnership and discussed and analysed collectively. </w:t>
      </w:r>
    </w:p>
    <w:p w14:paraId="39CC5B2F"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p>
    <w:p w14:paraId="5C31295F" w14:textId="7236C264"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sz w:val="24"/>
          <w:szCs w:val="24"/>
          <w:lang w:eastAsia="en-GB"/>
        </w:rPr>
        <w:t>This will help identify where </w:t>
      </w:r>
    </w:p>
    <w:p w14:paraId="650D011E" w14:textId="77777777" w:rsidR="00E958DC" w:rsidRPr="00E958DC" w:rsidRDefault="00E958DC" w:rsidP="00431280">
      <w:pPr>
        <w:widowControl/>
        <w:numPr>
          <w:ilvl w:val="0"/>
          <w:numId w:val="5"/>
        </w:numPr>
        <w:tabs>
          <w:tab w:val="clear" w:pos="720"/>
          <w:tab w:val="num" w:pos="426"/>
        </w:tabs>
        <w:autoSpaceDE/>
        <w:autoSpaceDN/>
        <w:ind w:left="426" w:hanging="284"/>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sz w:val="24"/>
          <w:szCs w:val="24"/>
          <w:lang w:eastAsia="en-GB"/>
        </w:rPr>
        <w:t>staff from more than one college might come together to participate together in training currently delivered separately </w:t>
      </w:r>
    </w:p>
    <w:p w14:paraId="3EF0D369" w14:textId="77777777" w:rsidR="00E958DC" w:rsidRPr="00E958DC" w:rsidRDefault="00E958DC" w:rsidP="00431280">
      <w:pPr>
        <w:widowControl/>
        <w:numPr>
          <w:ilvl w:val="0"/>
          <w:numId w:val="5"/>
        </w:numPr>
        <w:tabs>
          <w:tab w:val="clear" w:pos="720"/>
          <w:tab w:val="num" w:pos="426"/>
        </w:tabs>
        <w:autoSpaceDE/>
        <w:autoSpaceDN/>
        <w:ind w:left="426" w:hanging="284"/>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sz w:val="24"/>
          <w:szCs w:val="24"/>
          <w:lang w:eastAsia="en-GB"/>
        </w:rPr>
        <w:t>one college might offer training to another, including as part of an expertise exchange </w:t>
      </w:r>
    </w:p>
    <w:p w14:paraId="37EB321F" w14:textId="19D20AC2" w:rsidR="00E958DC" w:rsidRPr="00E958DC" w:rsidRDefault="00E958DC" w:rsidP="00431280">
      <w:pPr>
        <w:widowControl/>
        <w:numPr>
          <w:ilvl w:val="0"/>
          <w:numId w:val="6"/>
        </w:numPr>
        <w:tabs>
          <w:tab w:val="clear" w:pos="720"/>
          <w:tab w:val="num" w:pos="426"/>
        </w:tabs>
        <w:autoSpaceDE/>
        <w:autoSpaceDN/>
        <w:ind w:left="426" w:hanging="284"/>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sz w:val="24"/>
          <w:szCs w:val="24"/>
          <w:lang w:eastAsia="en-GB"/>
        </w:rPr>
        <w:t>two or more colleges might explore together how to address a gap in expertise, including through jointly commissioned external training. </w:t>
      </w:r>
    </w:p>
    <w:p w14:paraId="29F3851A" w14:textId="77777777" w:rsidR="00E958DC" w:rsidRPr="00E958DC" w:rsidRDefault="00E958DC" w:rsidP="00E958DC">
      <w:pPr>
        <w:widowControl/>
        <w:autoSpaceDE/>
        <w:autoSpaceDN/>
        <w:ind w:left="1800"/>
        <w:textAlignment w:val="baseline"/>
        <w:rPr>
          <w:rFonts w:asciiTheme="minorHAnsi" w:eastAsia="Times New Roman" w:hAnsiTheme="minorHAnsi" w:cstheme="minorHAnsi"/>
          <w:sz w:val="24"/>
          <w:szCs w:val="24"/>
          <w:lang w:eastAsia="en-GB"/>
        </w:rPr>
      </w:pPr>
    </w:p>
    <w:p w14:paraId="54EE93F8"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b/>
          <w:bCs/>
          <w:sz w:val="28"/>
          <w:szCs w:val="28"/>
          <w:lang w:eastAsia="en-GB"/>
        </w:rPr>
        <w:t>Name of College:</w:t>
      </w:r>
      <w:r w:rsidRPr="00E958DC">
        <w:rPr>
          <w:rFonts w:asciiTheme="minorHAnsi" w:eastAsia="Times New Roman" w:hAnsiTheme="minorHAnsi" w:cstheme="minorHAnsi"/>
          <w:sz w:val="28"/>
          <w:szCs w:val="28"/>
          <w:lang w:eastAsia="en-GB"/>
        </w:rPr>
        <w:t> </w:t>
      </w:r>
    </w:p>
    <w:p w14:paraId="5FAF8096" w14:textId="6FD2E06E" w:rsidR="00E958DC" w:rsidRPr="00E958DC" w:rsidRDefault="00E958DC" w:rsidP="00E958DC">
      <w:pPr>
        <w:widowControl/>
        <w:autoSpaceDE/>
        <w:autoSpaceDN/>
        <w:textAlignment w:val="baseline"/>
        <w:rPr>
          <w:rFonts w:asciiTheme="minorHAnsi" w:eastAsia="Times New Roman" w:hAnsiTheme="minorHAnsi" w:cstheme="minorHAnsi"/>
          <w:sz w:val="28"/>
          <w:szCs w:val="28"/>
          <w:lang w:eastAsia="en-GB"/>
        </w:rPr>
      </w:pPr>
      <w:r w:rsidRPr="00E958DC">
        <w:rPr>
          <w:rFonts w:asciiTheme="minorHAnsi" w:eastAsia="Times New Roman" w:hAnsiTheme="minorHAnsi" w:cstheme="minorHAnsi"/>
          <w:b/>
          <w:bCs/>
          <w:sz w:val="28"/>
          <w:szCs w:val="28"/>
          <w:lang w:eastAsia="en-GB"/>
        </w:rPr>
        <w:t>College contact:</w:t>
      </w:r>
      <w:r w:rsidRPr="00E958DC">
        <w:rPr>
          <w:rFonts w:asciiTheme="minorHAnsi" w:eastAsia="Times New Roman" w:hAnsiTheme="minorHAnsi" w:cstheme="minorHAnsi"/>
          <w:sz w:val="28"/>
          <w:szCs w:val="28"/>
          <w:lang w:eastAsia="en-GB"/>
        </w:rPr>
        <w:t> </w:t>
      </w:r>
    </w:p>
    <w:p w14:paraId="07F8CB4F"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p>
    <w:p w14:paraId="6AE4DF1E" w14:textId="6E9C462D" w:rsidR="00E958DC" w:rsidRPr="00E958DC" w:rsidRDefault="00E958DC" w:rsidP="00E958DC">
      <w:pPr>
        <w:widowControl/>
        <w:autoSpaceDE/>
        <w:autoSpaceDN/>
        <w:textAlignment w:val="baseline"/>
        <w:rPr>
          <w:rFonts w:asciiTheme="minorHAnsi" w:eastAsia="Times New Roman" w:hAnsiTheme="minorHAnsi" w:cstheme="minorHAnsi"/>
          <w:sz w:val="28"/>
          <w:szCs w:val="28"/>
          <w:lang w:eastAsia="en-GB"/>
        </w:rPr>
      </w:pPr>
      <w:r w:rsidRPr="00E958DC">
        <w:rPr>
          <w:rFonts w:asciiTheme="minorHAnsi" w:eastAsia="Times New Roman" w:hAnsiTheme="minorHAnsi" w:cstheme="minorHAnsi"/>
          <w:b/>
          <w:bCs/>
          <w:sz w:val="28"/>
          <w:szCs w:val="28"/>
          <w:lang w:eastAsia="en-GB"/>
        </w:rPr>
        <w:t>Current staff training and CPD</w:t>
      </w:r>
      <w:r w:rsidRPr="00E958DC">
        <w:rPr>
          <w:rFonts w:asciiTheme="minorHAnsi" w:eastAsia="Times New Roman" w:hAnsiTheme="minorHAnsi" w:cstheme="minorHAnsi"/>
          <w:sz w:val="28"/>
          <w:szCs w:val="28"/>
          <w:lang w:eastAsia="en-GB"/>
        </w:rPr>
        <w:t> </w:t>
      </w:r>
    </w:p>
    <w:p w14:paraId="7C3D1A30"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p>
    <w:p w14:paraId="69507FED"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b/>
          <w:bCs/>
          <w:sz w:val="24"/>
          <w:szCs w:val="24"/>
          <w:lang w:eastAsia="en-GB"/>
        </w:rPr>
        <w:t>For each that you list, mark as (I) for in-house where it is delivered by a member of your staff team and (E) where it is externally sourced</w:t>
      </w:r>
      <w:r w:rsidRPr="00E958DC">
        <w:rPr>
          <w:rFonts w:asciiTheme="minorHAnsi" w:eastAsia="Times New Roman" w:hAnsiTheme="minorHAnsi" w:cstheme="minorHAnsi"/>
          <w:sz w:val="24"/>
          <w:szCs w:val="24"/>
          <w:lang w:eastAsia="en-GB"/>
        </w:rPr>
        <w:t> </w:t>
      </w:r>
    </w:p>
    <w:tbl>
      <w:tblPr>
        <w:tblStyle w:val="TableGridLight"/>
        <w:tblW w:w="0" w:type="dxa"/>
        <w:tblLook w:val="04A0" w:firstRow="1" w:lastRow="0" w:firstColumn="1" w:lastColumn="0" w:noHBand="0" w:noVBand="1"/>
      </w:tblPr>
      <w:tblGrid>
        <w:gridCol w:w="10194"/>
      </w:tblGrid>
      <w:tr w:rsidR="00E958DC" w:rsidRPr="00E958DC" w14:paraId="0B89A634" w14:textId="77777777" w:rsidTr="001C4A00">
        <w:tc>
          <w:tcPr>
            <w:tcW w:w="13935" w:type="dxa"/>
            <w:hideMark/>
          </w:tcPr>
          <w:p w14:paraId="50489504" w14:textId="77777777" w:rsidR="00E958DC" w:rsidRPr="00E958DC" w:rsidRDefault="00E958DC" w:rsidP="00E958DC">
            <w:pPr>
              <w:widowControl/>
              <w:autoSpaceDE/>
              <w:autoSpaceDN/>
              <w:textAlignment w:val="baseline"/>
              <w:divId w:val="2135981237"/>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Training/CPD that staff undergo as a part of induction</w:t>
            </w:r>
            <w:r w:rsidRPr="00E958DC">
              <w:rPr>
                <w:rFonts w:asciiTheme="minorHAnsi" w:eastAsia="Times New Roman" w:hAnsiTheme="minorHAnsi" w:cstheme="minorHAnsi"/>
                <w:lang w:eastAsia="en-GB"/>
              </w:rPr>
              <w:t> </w:t>
            </w:r>
          </w:p>
        </w:tc>
      </w:tr>
      <w:tr w:rsidR="00E958DC" w:rsidRPr="00E958DC" w14:paraId="4D599E1E" w14:textId="77777777" w:rsidTr="001C4A00">
        <w:tc>
          <w:tcPr>
            <w:tcW w:w="13935" w:type="dxa"/>
            <w:hideMark/>
          </w:tcPr>
          <w:p w14:paraId="3AB9D402"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060736A2"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DC79986"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0213C915"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7D1EED2E" w14:textId="77777777" w:rsidTr="001C4A00">
        <w:tc>
          <w:tcPr>
            <w:tcW w:w="13935" w:type="dxa"/>
            <w:hideMark/>
          </w:tcPr>
          <w:p w14:paraId="4C15D87C" w14:textId="77777777" w:rsidR="00E958DC" w:rsidRPr="00E958DC" w:rsidRDefault="00E958DC" w:rsidP="00E958DC">
            <w:pPr>
              <w:widowControl/>
              <w:autoSpaceDE/>
              <w:autoSpaceDN/>
              <w:textAlignment w:val="baseline"/>
              <w:divId w:val="1050567022"/>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Training/CPD that staff undergo regularly, e.g. yearly updates/refreshers</w:t>
            </w:r>
            <w:r w:rsidRPr="00E958DC">
              <w:rPr>
                <w:rFonts w:asciiTheme="minorHAnsi" w:eastAsia="Times New Roman" w:hAnsiTheme="minorHAnsi" w:cstheme="minorHAnsi"/>
                <w:lang w:eastAsia="en-GB"/>
              </w:rPr>
              <w:t> </w:t>
            </w:r>
          </w:p>
        </w:tc>
      </w:tr>
      <w:tr w:rsidR="00E958DC" w:rsidRPr="00E958DC" w14:paraId="5AE56628" w14:textId="77777777" w:rsidTr="001C4A00">
        <w:tc>
          <w:tcPr>
            <w:tcW w:w="13935" w:type="dxa"/>
            <w:hideMark/>
          </w:tcPr>
          <w:p w14:paraId="267DF047"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4877A34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30C0435F"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2D8CF3C9"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709107C0" w14:textId="77777777" w:rsidTr="001C4A00">
        <w:tc>
          <w:tcPr>
            <w:tcW w:w="13935" w:type="dxa"/>
            <w:hideMark/>
          </w:tcPr>
          <w:p w14:paraId="1371250A"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Specialist training/CPD you currently provide to meet specific learner needs, e.g. health needs, sensory impairments</w:t>
            </w:r>
            <w:r w:rsidRPr="00E958DC">
              <w:rPr>
                <w:rFonts w:asciiTheme="minorHAnsi" w:eastAsia="Times New Roman" w:hAnsiTheme="minorHAnsi" w:cstheme="minorHAnsi"/>
                <w:lang w:eastAsia="en-GB"/>
              </w:rPr>
              <w:t> </w:t>
            </w:r>
          </w:p>
          <w:p w14:paraId="76A69AE4"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(If already entered as part of induction or regular training no need to enter again, just add ‘as above’)</w:t>
            </w:r>
            <w:r w:rsidRPr="00E958DC">
              <w:rPr>
                <w:rFonts w:asciiTheme="minorHAnsi" w:eastAsia="Times New Roman" w:hAnsiTheme="minorHAnsi" w:cstheme="minorHAnsi"/>
                <w:lang w:eastAsia="en-GB"/>
              </w:rPr>
              <w:t> </w:t>
            </w:r>
          </w:p>
        </w:tc>
      </w:tr>
      <w:tr w:rsidR="00E958DC" w:rsidRPr="00E958DC" w14:paraId="7AE95CEE" w14:textId="77777777" w:rsidTr="001C4A00">
        <w:tc>
          <w:tcPr>
            <w:tcW w:w="13935" w:type="dxa"/>
            <w:hideMark/>
          </w:tcPr>
          <w:p w14:paraId="06E33263"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510A727"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659F0787"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4AC22C4F" w14:textId="77777777" w:rsidTr="001C4A00">
        <w:tc>
          <w:tcPr>
            <w:tcW w:w="13935" w:type="dxa"/>
            <w:hideMark/>
          </w:tcPr>
          <w:p w14:paraId="20F0A3A1" w14:textId="77777777" w:rsidR="00E958DC" w:rsidRPr="00E958DC" w:rsidRDefault="00E958DC" w:rsidP="00E958DC">
            <w:pPr>
              <w:widowControl/>
              <w:autoSpaceDE/>
              <w:autoSpaceDN/>
              <w:textAlignment w:val="baseline"/>
              <w:divId w:val="827787935"/>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Other types of SEND-related CPD/training for managers, teachers or support not covered above</w:t>
            </w:r>
            <w:r w:rsidRPr="00E958DC">
              <w:rPr>
                <w:rFonts w:asciiTheme="minorHAnsi" w:eastAsia="Times New Roman" w:hAnsiTheme="minorHAnsi" w:cstheme="minorHAnsi"/>
                <w:lang w:eastAsia="en-GB"/>
              </w:rPr>
              <w:t> </w:t>
            </w:r>
          </w:p>
        </w:tc>
      </w:tr>
      <w:tr w:rsidR="00E958DC" w:rsidRPr="00E958DC" w14:paraId="3DC4D4A8" w14:textId="77777777" w:rsidTr="001C4A00">
        <w:tc>
          <w:tcPr>
            <w:tcW w:w="13935" w:type="dxa"/>
            <w:hideMark/>
          </w:tcPr>
          <w:p w14:paraId="162A9DD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7BF69526"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431F02A1"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p w14:paraId="17B4ACEA"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b/>
          <w:bCs/>
          <w:sz w:val="28"/>
          <w:szCs w:val="28"/>
          <w:lang w:eastAsia="en-GB"/>
        </w:rPr>
        <w:t>Gaps in training/CPD</w:t>
      </w:r>
      <w:r w:rsidRPr="00E958DC">
        <w:rPr>
          <w:rFonts w:asciiTheme="minorHAnsi" w:eastAsia="Times New Roman" w:hAnsiTheme="minorHAnsi" w:cstheme="minorHAnsi"/>
          <w:sz w:val="28"/>
          <w:szCs w:val="28"/>
          <w:lang w:eastAsia="en-GB"/>
        </w:rPr>
        <w:t> </w:t>
      </w:r>
    </w:p>
    <w:tbl>
      <w:tblPr>
        <w:tblStyle w:val="TableGridLight"/>
        <w:tblW w:w="0" w:type="dxa"/>
        <w:tblLook w:val="04A0" w:firstRow="1" w:lastRow="0" w:firstColumn="1" w:lastColumn="0" w:noHBand="0" w:noVBand="1"/>
      </w:tblPr>
      <w:tblGrid>
        <w:gridCol w:w="10194"/>
      </w:tblGrid>
      <w:tr w:rsidR="00E958DC" w:rsidRPr="00E958DC" w14:paraId="654933A6" w14:textId="77777777" w:rsidTr="001C4A00">
        <w:tc>
          <w:tcPr>
            <w:tcW w:w="13935" w:type="dxa"/>
            <w:hideMark/>
          </w:tcPr>
          <w:p w14:paraId="095A38FF" w14:textId="77777777" w:rsidR="00E958DC" w:rsidRPr="00E958DC" w:rsidRDefault="00E958DC" w:rsidP="00E958DC">
            <w:pPr>
              <w:widowControl/>
              <w:autoSpaceDE/>
              <w:autoSpaceDN/>
              <w:textAlignment w:val="baseline"/>
              <w:divId w:val="1742286006"/>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Current gaps in staff training and CPD (mark priorities with an*)</w:t>
            </w:r>
            <w:r w:rsidRPr="00E958DC">
              <w:rPr>
                <w:rFonts w:asciiTheme="minorHAnsi" w:eastAsia="Times New Roman" w:hAnsiTheme="minorHAnsi" w:cstheme="minorHAnsi"/>
                <w:lang w:eastAsia="en-GB"/>
              </w:rPr>
              <w:t> </w:t>
            </w:r>
          </w:p>
        </w:tc>
      </w:tr>
      <w:tr w:rsidR="00E958DC" w:rsidRPr="00E958DC" w14:paraId="559A9528" w14:textId="77777777" w:rsidTr="001C4A00">
        <w:tc>
          <w:tcPr>
            <w:tcW w:w="13935" w:type="dxa"/>
            <w:hideMark/>
          </w:tcPr>
          <w:p w14:paraId="444F5D2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69A0B708" w14:textId="4321DE8F"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265904E9"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61082EA0" w14:textId="77777777" w:rsidTr="001C4A00">
        <w:tc>
          <w:tcPr>
            <w:tcW w:w="13935" w:type="dxa"/>
            <w:hideMark/>
          </w:tcPr>
          <w:p w14:paraId="401E2F45" w14:textId="77777777" w:rsidR="00E958DC" w:rsidRPr="00E958DC" w:rsidRDefault="00E958DC" w:rsidP="00E958DC">
            <w:pPr>
              <w:widowControl/>
              <w:autoSpaceDE/>
              <w:autoSpaceDN/>
              <w:textAlignment w:val="baseline"/>
              <w:divId w:val="1060710082"/>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lastRenderedPageBreak/>
              <w:t>Anticipated training/CPD needs in areas not currently offered (plus brief evidence of why they will be needed, e.g. predicted changes in student cohort or new facility opening)</w:t>
            </w:r>
            <w:r w:rsidRPr="00E958DC">
              <w:rPr>
                <w:rFonts w:asciiTheme="minorHAnsi" w:eastAsia="Times New Roman" w:hAnsiTheme="minorHAnsi" w:cstheme="minorHAnsi"/>
                <w:lang w:eastAsia="en-GB"/>
              </w:rPr>
              <w:t> </w:t>
            </w:r>
          </w:p>
        </w:tc>
      </w:tr>
      <w:tr w:rsidR="00E958DC" w:rsidRPr="00E958DC" w14:paraId="01F72A50" w14:textId="77777777" w:rsidTr="001C4A00">
        <w:tc>
          <w:tcPr>
            <w:tcW w:w="13935" w:type="dxa"/>
            <w:hideMark/>
          </w:tcPr>
          <w:p w14:paraId="11F191AF"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7B6EAD14"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FF2D58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021EF95C"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sz w:val="24"/>
          <w:szCs w:val="24"/>
          <w:lang w:eastAsia="en-GB"/>
        </w:rPr>
        <w:t> </w:t>
      </w:r>
    </w:p>
    <w:p w14:paraId="7950FE09"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b/>
          <w:bCs/>
          <w:sz w:val="28"/>
          <w:szCs w:val="28"/>
          <w:lang w:eastAsia="en-GB"/>
        </w:rPr>
        <w:t>Strengths and expertise</w:t>
      </w:r>
      <w:r w:rsidRPr="00E958DC">
        <w:rPr>
          <w:rFonts w:asciiTheme="minorHAnsi" w:eastAsia="Times New Roman" w:hAnsiTheme="minorHAnsi" w:cstheme="minorHAnsi"/>
          <w:sz w:val="28"/>
          <w:szCs w:val="28"/>
          <w:lang w:eastAsia="en-GB"/>
        </w:rPr>
        <w:t> </w:t>
      </w:r>
    </w:p>
    <w:tbl>
      <w:tblPr>
        <w:tblStyle w:val="TableGridLight"/>
        <w:tblW w:w="0" w:type="dxa"/>
        <w:tblLook w:val="04A0" w:firstRow="1" w:lastRow="0" w:firstColumn="1" w:lastColumn="0" w:noHBand="0" w:noVBand="1"/>
      </w:tblPr>
      <w:tblGrid>
        <w:gridCol w:w="10194"/>
      </w:tblGrid>
      <w:tr w:rsidR="00E958DC" w:rsidRPr="00E958DC" w14:paraId="1D94951E" w14:textId="77777777" w:rsidTr="001C4A00">
        <w:tc>
          <w:tcPr>
            <w:tcW w:w="13935" w:type="dxa"/>
            <w:hideMark/>
          </w:tcPr>
          <w:p w14:paraId="332E9846" w14:textId="77777777" w:rsidR="00E958DC" w:rsidRPr="00E958DC" w:rsidRDefault="00E958DC" w:rsidP="00E958DC">
            <w:pPr>
              <w:widowControl/>
              <w:autoSpaceDE/>
              <w:autoSpaceDN/>
              <w:textAlignment w:val="baseline"/>
              <w:divId w:val="373507175"/>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Current strengths and areas of expertise that could be shared with others in the partnership</w:t>
            </w:r>
            <w:r w:rsidRPr="00E958DC">
              <w:rPr>
                <w:rFonts w:asciiTheme="minorHAnsi" w:eastAsia="Times New Roman" w:hAnsiTheme="minorHAnsi" w:cstheme="minorHAnsi"/>
                <w:lang w:eastAsia="en-GB"/>
              </w:rPr>
              <w:t> </w:t>
            </w:r>
          </w:p>
        </w:tc>
      </w:tr>
      <w:tr w:rsidR="00E958DC" w:rsidRPr="00E958DC" w14:paraId="1463A7D1" w14:textId="77777777" w:rsidTr="001C4A00">
        <w:tc>
          <w:tcPr>
            <w:tcW w:w="13935" w:type="dxa"/>
            <w:hideMark/>
          </w:tcPr>
          <w:p w14:paraId="682951A6"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142E3E86"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4D215FC3"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4E29A696"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2D9CE912" w14:textId="77777777" w:rsidTr="001C4A00">
        <w:tc>
          <w:tcPr>
            <w:tcW w:w="13935" w:type="dxa"/>
            <w:hideMark/>
          </w:tcPr>
          <w:p w14:paraId="2EE8A208" w14:textId="77777777" w:rsidR="00E958DC" w:rsidRPr="00E958DC" w:rsidRDefault="00E958DC" w:rsidP="00E958DC">
            <w:pPr>
              <w:widowControl/>
              <w:autoSpaceDE/>
              <w:autoSpaceDN/>
              <w:textAlignment w:val="baseline"/>
              <w:divId w:val="1420059748"/>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Emerging expertise currently being developed related to learner needs </w:t>
            </w:r>
            <w:r w:rsidRPr="00E958DC">
              <w:rPr>
                <w:rFonts w:asciiTheme="minorHAnsi" w:eastAsia="Times New Roman" w:hAnsiTheme="minorHAnsi" w:cstheme="minorHAnsi"/>
                <w:lang w:eastAsia="en-GB"/>
              </w:rPr>
              <w:t> </w:t>
            </w:r>
          </w:p>
        </w:tc>
      </w:tr>
      <w:tr w:rsidR="00E958DC" w:rsidRPr="00E958DC" w14:paraId="6B1D9E11" w14:textId="77777777" w:rsidTr="001C4A00">
        <w:tc>
          <w:tcPr>
            <w:tcW w:w="13935" w:type="dxa"/>
            <w:hideMark/>
          </w:tcPr>
          <w:p w14:paraId="77A61B0C"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3A688E73"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82DAB9D"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6A45F1ED"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p w14:paraId="185F05C4"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b/>
          <w:bCs/>
          <w:sz w:val="28"/>
          <w:szCs w:val="28"/>
          <w:lang w:eastAsia="en-GB"/>
        </w:rPr>
        <w:t>Other useful questions to consider</w:t>
      </w:r>
      <w:r w:rsidRPr="00E958DC">
        <w:rPr>
          <w:rFonts w:asciiTheme="minorHAnsi" w:eastAsia="Times New Roman" w:hAnsiTheme="minorHAnsi" w:cstheme="minorHAnsi"/>
          <w:sz w:val="28"/>
          <w:szCs w:val="28"/>
          <w:lang w:eastAsia="en-GB"/>
        </w:rPr>
        <w:t> </w:t>
      </w:r>
    </w:p>
    <w:tbl>
      <w:tblPr>
        <w:tblStyle w:val="TableGridLight"/>
        <w:tblW w:w="0" w:type="dxa"/>
        <w:tblLook w:val="04A0" w:firstRow="1" w:lastRow="0" w:firstColumn="1" w:lastColumn="0" w:noHBand="0" w:noVBand="1"/>
      </w:tblPr>
      <w:tblGrid>
        <w:gridCol w:w="10194"/>
      </w:tblGrid>
      <w:tr w:rsidR="00E958DC" w:rsidRPr="00E958DC" w14:paraId="3B56482B" w14:textId="77777777" w:rsidTr="001C4A00">
        <w:tc>
          <w:tcPr>
            <w:tcW w:w="13935" w:type="dxa"/>
            <w:hideMark/>
          </w:tcPr>
          <w:p w14:paraId="106CDC90" w14:textId="77777777" w:rsidR="00E958DC" w:rsidRPr="00E958DC" w:rsidRDefault="00E958DC" w:rsidP="00E958DC">
            <w:pPr>
              <w:widowControl/>
              <w:autoSpaceDE/>
              <w:autoSpaceDN/>
              <w:textAlignment w:val="baseline"/>
              <w:divId w:val="1019702525"/>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Are there any patterns of retention, progression or achievement that indicate that certain learner groups might benefit from staff with more expertise to meet their needs? This might be based on a ‘hunch’ or from data analysis.</w:t>
            </w:r>
            <w:r w:rsidRPr="00E958DC">
              <w:rPr>
                <w:rFonts w:asciiTheme="minorHAnsi" w:eastAsia="Times New Roman" w:hAnsiTheme="minorHAnsi" w:cstheme="minorHAnsi"/>
                <w:lang w:eastAsia="en-GB"/>
              </w:rPr>
              <w:t> </w:t>
            </w:r>
          </w:p>
        </w:tc>
      </w:tr>
      <w:tr w:rsidR="00E958DC" w:rsidRPr="00E958DC" w14:paraId="19B290DA" w14:textId="77777777" w:rsidTr="001C4A00">
        <w:tc>
          <w:tcPr>
            <w:tcW w:w="13935" w:type="dxa"/>
            <w:hideMark/>
          </w:tcPr>
          <w:p w14:paraId="781B7AE0"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145DABC"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7FE545C5"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726BBF74"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58465594" w14:textId="77777777" w:rsidTr="001C4A00">
        <w:tc>
          <w:tcPr>
            <w:tcW w:w="13935" w:type="dxa"/>
            <w:hideMark/>
          </w:tcPr>
          <w:p w14:paraId="2A9CB130" w14:textId="77777777" w:rsidR="00E958DC" w:rsidRPr="00E958DC" w:rsidRDefault="00E958DC" w:rsidP="00E958DC">
            <w:pPr>
              <w:widowControl/>
              <w:autoSpaceDE/>
              <w:autoSpaceDN/>
              <w:textAlignment w:val="baseline"/>
              <w:divId w:val="1958095655"/>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Can you give an example of staff training/CPD that worked really well in your college? What made it so good and what was the impact of the training/CPD on staff and learners?</w:t>
            </w:r>
            <w:r w:rsidRPr="00E958DC">
              <w:rPr>
                <w:rFonts w:asciiTheme="minorHAnsi" w:eastAsia="Times New Roman" w:hAnsiTheme="minorHAnsi" w:cstheme="minorHAnsi"/>
                <w:lang w:eastAsia="en-GB"/>
              </w:rPr>
              <w:t> </w:t>
            </w:r>
          </w:p>
        </w:tc>
      </w:tr>
      <w:tr w:rsidR="00E958DC" w:rsidRPr="00E958DC" w14:paraId="6508A860" w14:textId="77777777" w:rsidTr="001C4A00">
        <w:tc>
          <w:tcPr>
            <w:tcW w:w="13935" w:type="dxa"/>
            <w:hideMark/>
          </w:tcPr>
          <w:p w14:paraId="1D4DF21F"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24E638E"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244E25B0"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18306A1B"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tbl>
      <w:tblPr>
        <w:tblStyle w:val="TableGridLight"/>
        <w:tblW w:w="0" w:type="dxa"/>
        <w:tblLook w:val="04A0" w:firstRow="1" w:lastRow="0" w:firstColumn="1" w:lastColumn="0" w:noHBand="0" w:noVBand="1"/>
      </w:tblPr>
      <w:tblGrid>
        <w:gridCol w:w="10194"/>
      </w:tblGrid>
      <w:tr w:rsidR="00E958DC" w:rsidRPr="00E958DC" w14:paraId="413F0300" w14:textId="77777777" w:rsidTr="001C4A00">
        <w:tc>
          <w:tcPr>
            <w:tcW w:w="13935" w:type="dxa"/>
            <w:hideMark/>
          </w:tcPr>
          <w:p w14:paraId="1463519F" w14:textId="77777777" w:rsidR="00E958DC" w:rsidRPr="00E958DC" w:rsidRDefault="00E958DC" w:rsidP="00E958DC">
            <w:pPr>
              <w:widowControl/>
              <w:autoSpaceDE/>
              <w:autoSpaceDN/>
              <w:textAlignment w:val="baseline"/>
              <w:divId w:val="1119689471"/>
              <w:rPr>
                <w:rFonts w:asciiTheme="minorHAnsi" w:eastAsia="Times New Roman" w:hAnsiTheme="minorHAnsi" w:cstheme="minorHAnsi"/>
                <w:sz w:val="24"/>
                <w:szCs w:val="24"/>
                <w:lang w:eastAsia="en-GB"/>
              </w:rPr>
            </w:pPr>
            <w:r w:rsidRPr="00E958DC">
              <w:rPr>
                <w:rFonts w:asciiTheme="minorHAnsi" w:eastAsia="Times New Roman" w:hAnsiTheme="minorHAnsi" w:cstheme="minorHAnsi"/>
                <w:b/>
                <w:bCs/>
                <w:lang w:eastAsia="en-GB"/>
              </w:rPr>
              <w:t>Do you have any other insights, comments or questions around staff CPD and training you’d like the partnership to consider as we analyse these responses and plan our next steps together?</w:t>
            </w:r>
            <w:r w:rsidRPr="00E958DC">
              <w:rPr>
                <w:rFonts w:asciiTheme="minorHAnsi" w:eastAsia="Times New Roman" w:hAnsiTheme="minorHAnsi" w:cstheme="minorHAnsi"/>
                <w:lang w:eastAsia="en-GB"/>
              </w:rPr>
              <w:t> </w:t>
            </w:r>
          </w:p>
        </w:tc>
      </w:tr>
      <w:tr w:rsidR="00E958DC" w:rsidRPr="00E958DC" w14:paraId="30E3FB31" w14:textId="77777777" w:rsidTr="001C4A00">
        <w:tc>
          <w:tcPr>
            <w:tcW w:w="13935" w:type="dxa"/>
            <w:hideMark/>
          </w:tcPr>
          <w:p w14:paraId="2962E05B"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5145D63A"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p w14:paraId="7F3860BC" w14:textId="77777777" w:rsidR="00E958DC" w:rsidRPr="00E958DC" w:rsidRDefault="00E958DC" w:rsidP="00E958DC">
            <w:pPr>
              <w:widowControl/>
              <w:autoSpaceDE/>
              <w:autoSpaceDN/>
              <w:textAlignment w:val="baseline"/>
              <w:rPr>
                <w:rFonts w:asciiTheme="minorHAnsi" w:eastAsia="Times New Roman" w:hAnsiTheme="minorHAnsi" w:cstheme="minorHAnsi"/>
                <w:sz w:val="24"/>
                <w:szCs w:val="24"/>
                <w:lang w:eastAsia="en-GB"/>
              </w:rPr>
            </w:pPr>
            <w:r w:rsidRPr="00E958DC">
              <w:rPr>
                <w:rFonts w:asciiTheme="minorHAnsi" w:eastAsia="Times New Roman" w:hAnsiTheme="minorHAnsi" w:cstheme="minorHAnsi"/>
                <w:lang w:eastAsia="en-GB"/>
              </w:rPr>
              <w:t> </w:t>
            </w:r>
          </w:p>
        </w:tc>
      </w:tr>
    </w:tbl>
    <w:p w14:paraId="35285A0C" w14:textId="77777777" w:rsidR="00E958DC" w:rsidRPr="00E958DC" w:rsidRDefault="00E958DC" w:rsidP="00E958DC">
      <w:pPr>
        <w:widowControl/>
        <w:autoSpaceDE/>
        <w:autoSpaceDN/>
        <w:textAlignment w:val="baseline"/>
        <w:rPr>
          <w:rFonts w:asciiTheme="minorHAnsi" w:eastAsia="Times New Roman" w:hAnsiTheme="minorHAnsi" w:cstheme="minorHAnsi"/>
          <w:sz w:val="18"/>
          <w:szCs w:val="18"/>
          <w:lang w:eastAsia="en-GB"/>
        </w:rPr>
      </w:pPr>
      <w:r w:rsidRPr="00E958DC">
        <w:rPr>
          <w:rFonts w:asciiTheme="minorHAnsi" w:eastAsia="Times New Roman" w:hAnsiTheme="minorHAnsi" w:cstheme="minorHAnsi"/>
          <w:lang w:eastAsia="en-GB"/>
        </w:rPr>
        <w:t> </w:t>
      </w:r>
    </w:p>
    <w:p w14:paraId="2242EBB5" w14:textId="7C5946C2" w:rsidR="002E40C4" w:rsidRPr="00E958DC" w:rsidRDefault="002E40C4" w:rsidP="002E40C4">
      <w:pPr>
        <w:rPr>
          <w:rFonts w:asciiTheme="minorHAnsi" w:hAnsiTheme="minorHAnsi" w:cstheme="minorHAnsi"/>
          <w:lang w:eastAsia="en-GB"/>
        </w:rPr>
      </w:pPr>
    </w:p>
    <w:p w14:paraId="07FC6FAD" w14:textId="7A54E23D" w:rsidR="002E40C4" w:rsidRDefault="002E40C4" w:rsidP="002E40C4">
      <w:pPr>
        <w:rPr>
          <w:lang w:eastAsia="en-GB"/>
        </w:rPr>
      </w:pPr>
    </w:p>
    <w:p w14:paraId="25782650" w14:textId="0D629120" w:rsidR="002E40C4" w:rsidRDefault="002E40C4" w:rsidP="002E40C4">
      <w:pPr>
        <w:rPr>
          <w:lang w:eastAsia="en-GB"/>
        </w:rPr>
      </w:pPr>
    </w:p>
    <w:p w14:paraId="196625BC" w14:textId="7EC25E1B" w:rsidR="002E40C4" w:rsidRDefault="002E40C4" w:rsidP="002E40C4">
      <w:pPr>
        <w:rPr>
          <w:lang w:eastAsia="en-GB"/>
        </w:rPr>
      </w:pPr>
    </w:p>
    <w:p w14:paraId="01A13696" w14:textId="20B7C6E0" w:rsidR="002E40C4" w:rsidRDefault="002E40C4" w:rsidP="002E40C4">
      <w:pPr>
        <w:rPr>
          <w:lang w:eastAsia="en-GB"/>
        </w:rPr>
      </w:pPr>
    </w:p>
    <w:p w14:paraId="45554390" w14:textId="730DB587" w:rsidR="002E40C4" w:rsidRDefault="002E40C4" w:rsidP="002E40C4">
      <w:pPr>
        <w:rPr>
          <w:lang w:eastAsia="en-GB"/>
        </w:rPr>
      </w:pPr>
    </w:p>
    <w:p w14:paraId="6FF9E5D7" w14:textId="60F3553A" w:rsidR="002E40C4" w:rsidRDefault="002E40C4" w:rsidP="002E40C4">
      <w:pPr>
        <w:rPr>
          <w:lang w:eastAsia="en-GB"/>
        </w:rPr>
      </w:pPr>
    </w:p>
    <w:p w14:paraId="7219701A" w14:textId="54EE9413" w:rsidR="002E40C4" w:rsidRDefault="002E40C4" w:rsidP="002E40C4">
      <w:pPr>
        <w:rPr>
          <w:lang w:eastAsia="en-GB"/>
        </w:rPr>
      </w:pPr>
    </w:p>
    <w:p w14:paraId="5FB375D7" w14:textId="02BCAA40" w:rsidR="002E40C4" w:rsidRDefault="002E40C4" w:rsidP="002E40C4">
      <w:pPr>
        <w:rPr>
          <w:lang w:eastAsia="en-GB"/>
        </w:rPr>
      </w:pPr>
    </w:p>
    <w:p w14:paraId="1ADC175E" w14:textId="08793AE2" w:rsidR="002E40C4" w:rsidRDefault="002E40C4" w:rsidP="002E40C4">
      <w:pPr>
        <w:rPr>
          <w:lang w:eastAsia="en-GB"/>
        </w:rPr>
      </w:pPr>
    </w:p>
    <w:p w14:paraId="2DD4B064" w14:textId="0563EF97" w:rsidR="002E40C4" w:rsidRDefault="002E40C4" w:rsidP="002E40C4">
      <w:pPr>
        <w:rPr>
          <w:lang w:eastAsia="en-GB"/>
        </w:rPr>
      </w:pPr>
    </w:p>
    <w:p w14:paraId="65EB2CF3" w14:textId="0A284FDB" w:rsidR="00E958DC" w:rsidRDefault="00E958DC" w:rsidP="002E40C4">
      <w:pPr>
        <w:rPr>
          <w:lang w:eastAsia="en-GB"/>
        </w:rPr>
      </w:pPr>
    </w:p>
    <w:p w14:paraId="478C3569" w14:textId="68E9E777" w:rsidR="00E958DC" w:rsidRDefault="00E958DC" w:rsidP="002E40C4">
      <w:pPr>
        <w:rPr>
          <w:lang w:eastAsia="en-GB"/>
        </w:rPr>
      </w:pPr>
    </w:p>
    <w:p w14:paraId="7061B6C4" w14:textId="6FAD64AD" w:rsidR="00E958DC" w:rsidRDefault="00E958DC" w:rsidP="002E40C4">
      <w:pPr>
        <w:rPr>
          <w:lang w:eastAsia="en-GB"/>
        </w:rPr>
      </w:pPr>
    </w:p>
    <w:p w14:paraId="69FC3B34" w14:textId="0C782B8F" w:rsidR="00E958DC" w:rsidRDefault="00E958DC" w:rsidP="002E40C4">
      <w:pPr>
        <w:rPr>
          <w:lang w:eastAsia="en-GB"/>
        </w:rPr>
      </w:pPr>
    </w:p>
    <w:p w14:paraId="792BD57A" w14:textId="21A9A2EE" w:rsidR="00E958DC" w:rsidRDefault="00E958DC" w:rsidP="002E40C4">
      <w:pPr>
        <w:rPr>
          <w:lang w:eastAsia="en-GB"/>
        </w:rPr>
      </w:pPr>
    </w:p>
    <w:p w14:paraId="03DC56D0" w14:textId="3C985D7E" w:rsidR="00E958DC" w:rsidRDefault="00E958DC" w:rsidP="002E40C4">
      <w:pPr>
        <w:rPr>
          <w:lang w:eastAsia="en-GB"/>
        </w:rPr>
      </w:pPr>
    </w:p>
    <w:p w14:paraId="3C477F4B" w14:textId="226A3C46" w:rsidR="008730B8" w:rsidRDefault="008730B8" w:rsidP="002E40C4">
      <w:pPr>
        <w:rPr>
          <w:lang w:eastAsia="en-GB"/>
        </w:rPr>
      </w:pPr>
    </w:p>
    <w:p w14:paraId="609702AC" w14:textId="1C4E77FF" w:rsidR="008730B8" w:rsidRDefault="008730B8" w:rsidP="002E40C4">
      <w:pPr>
        <w:rPr>
          <w:lang w:eastAsia="en-GB"/>
        </w:rPr>
      </w:pPr>
    </w:p>
    <w:p w14:paraId="095E409D" w14:textId="77777777" w:rsidR="008730B8" w:rsidRDefault="008730B8" w:rsidP="002E40C4">
      <w:pPr>
        <w:rPr>
          <w:lang w:eastAsia="en-GB"/>
        </w:rPr>
      </w:pPr>
    </w:p>
    <w:p w14:paraId="586B1343" w14:textId="1ECEE6D4" w:rsidR="00E958DC" w:rsidRDefault="00E958DC" w:rsidP="002E40C4">
      <w:pPr>
        <w:rPr>
          <w:lang w:eastAsia="en-GB"/>
        </w:rPr>
      </w:pPr>
    </w:p>
    <w:p w14:paraId="0ABAE785" w14:textId="723BAE41" w:rsidR="008730B8" w:rsidRPr="008730B8" w:rsidRDefault="00E958DC" w:rsidP="008730B8">
      <w:pPr>
        <w:pStyle w:val="BodyText"/>
        <w:rPr>
          <w:b/>
          <w:bCs/>
          <w:sz w:val="28"/>
          <w:szCs w:val="28"/>
        </w:rPr>
      </w:pPr>
      <w:r w:rsidRPr="008730B8">
        <w:rPr>
          <w:b/>
          <w:bCs/>
          <w:sz w:val="28"/>
          <w:szCs w:val="28"/>
        </w:rPr>
        <w:t>Appendix 2</w:t>
      </w:r>
    </w:p>
    <w:p w14:paraId="6620BF5D" w14:textId="3EE9231A" w:rsidR="00E958DC" w:rsidRPr="00E958DC" w:rsidRDefault="009A4706" w:rsidP="00E958DC">
      <w:pPr>
        <w:pStyle w:val="Heading2"/>
        <w:rPr>
          <w:sz w:val="28"/>
          <w:szCs w:val="24"/>
          <w:lang w:eastAsia="en-GB"/>
        </w:rPr>
      </w:pPr>
      <w:bookmarkStart w:id="24" w:name="_Toc98936428"/>
      <w:r>
        <w:rPr>
          <w:sz w:val="28"/>
          <w:szCs w:val="24"/>
          <w:lang w:eastAsia="en-GB"/>
        </w:rPr>
        <w:t xml:space="preserve">Resource - </w:t>
      </w:r>
      <w:r w:rsidR="00E958DC" w:rsidRPr="00E958DC">
        <w:rPr>
          <w:sz w:val="28"/>
          <w:szCs w:val="24"/>
          <w:lang w:eastAsia="en-GB"/>
        </w:rPr>
        <w:t>Accessibility Checklist</w:t>
      </w:r>
      <w:bookmarkEnd w:id="24"/>
      <w:r w:rsidR="00E958DC" w:rsidRPr="00E958DC">
        <w:rPr>
          <w:sz w:val="28"/>
          <w:szCs w:val="24"/>
          <w:lang w:eastAsia="en-GB"/>
        </w:rPr>
        <w:t xml:space="preserve"> </w:t>
      </w:r>
    </w:p>
    <w:p w14:paraId="31526782" w14:textId="45BB6E7F" w:rsidR="00E958DC" w:rsidRPr="00E958DC" w:rsidRDefault="00E958DC" w:rsidP="00E958DC">
      <w:pPr>
        <w:widowControl/>
        <w:autoSpaceDE/>
        <w:autoSpaceDN/>
        <w:textAlignment w:val="baseline"/>
        <w:rPr>
          <w:rFonts w:asciiTheme="minorHAnsi" w:eastAsia="Times New Roman" w:hAnsiTheme="minorHAnsi" w:cstheme="minorHAnsi"/>
          <w:i/>
          <w:iCs/>
          <w:lang w:eastAsia="en-GB"/>
        </w:rPr>
      </w:pPr>
      <w:r w:rsidRPr="00E958DC">
        <w:rPr>
          <w:rFonts w:asciiTheme="minorHAnsi" w:eastAsia="Times New Roman" w:hAnsiTheme="minorHAnsi" w:cstheme="minorHAnsi"/>
          <w:i/>
          <w:iCs/>
          <w:lang w:eastAsia="en-GB"/>
        </w:rPr>
        <w:t>Developed by Orchard Hill College, working with Crawley College, as part of an ETF project led by Natspec and AoC. </w:t>
      </w:r>
    </w:p>
    <w:p w14:paraId="428ACFCF" w14:textId="77777777" w:rsidR="00E958DC" w:rsidRPr="00E958DC" w:rsidRDefault="00E958DC" w:rsidP="00E958DC">
      <w:pPr>
        <w:widowControl/>
        <w:autoSpaceDE/>
        <w:autoSpaceDN/>
        <w:textAlignment w:val="baseline"/>
        <w:rPr>
          <w:rFonts w:ascii="Segoe UI" w:eastAsia="Times New Roman" w:hAnsi="Segoe UI" w:cs="Segoe UI"/>
          <w:sz w:val="18"/>
          <w:szCs w:val="18"/>
          <w:lang w:eastAsia="en-GB"/>
        </w:rPr>
      </w:pPr>
    </w:p>
    <w:p w14:paraId="27D69C15" w14:textId="77777777" w:rsidR="00E958DC" w:rsidRDefault="00E958DC" w:rsidP="00E958DC">
      <w:pPr>
        <w:widowControl/>
        <w:autoSpaceDE/>
        <w:autoSpaceDN/>
        <w:ind w:left="30"/>
        <w:textAlignment w:val="baseline"/>
        <w:rPr>
          <w:rFonts w:eastAsia="Times New Roman" w:cs="Arial"/>
          <w:color w:val="181717"/>
          <w:sz w:val="24"/>
          <w:szCs w:val="24"/>
          <w:lang w:eastAsia="en-GB"/>
        </w:rPr>
      </w:pPr>
      <w:r w:rsidRPr="00E958DC">
        <w:rPr>
          <w:rFonts w:eastAsia="Times New Roman" w:cs="Arial"/>
          <w:color w:val="181717"/>
          <w:sz w:val="24"/>
          <w:szCs w:val="24"/>
          <w:lang w:eastAsia="en-GB"/>
        </w:rPr>
        <w:t>This checklist needs to be completed based on information obtained from the consultation paperwork, highlighting student needs and the action required to enable them to attend the college. The following information must be in place prior to the student commencing.</w:t>
      </w:r>
    </w:p>
    <w:p w14:paraId="4159BA39" w14:textId="62531196" w:rsidR="00E958DC" w:rsidRPr="00E958DC" w:rsidRDefault="00E958DC" w:rsidP="00E958DC">
      <w:pPr>
        <w:widowControl/>
        <w:autoSpaceDE/>
        <w:autoSpaceDN/>
        <w:ind w:left="30"/>
        <w:textAlignment w:val="baseline"/>
        <w:rPr>
          <w:rFonts w:ascii="Segoe UI" w:eastAsia="Times New Roman" w:hAnsi="Segoe UI" w:cs="Segoe UI"/>
          <w:color w:val="000000"/>
          <w:sz w:val="18"/>
          <w:szCs w:val="18"/>
          <w:lang w:eastAsia="en-GB"/>
        </w:rPr>
      </w:pPr>
      <w:r w:rsidRPr="00E958DC">
        <w:rPr>
          <w:rFonts w:eastAsia="Times New Roman" w:cs="Arial"/>
          <w:color w:val="181717"/>
          <w:sz w:val="24"/>
          <w:szCs w:val="24"/>
          <w:lang w:eastAsia="en-GB"/>
        </w:rPr>
        <w:t> </w:t>
      </w:r>
    </w:p>
    <w:p w14:paraId="2A49E7F0" w14:textId="77777777" w:rsidR="00E958DC" w:rsidRPr="00E958DC" w:rsidRDefault="00E958DC" w:rsidP="00E958DC">
      <w:pPr>
        <w:widowControl/>
        <w:autoSpaceDE/>
        <w:autoSpaceDN/>
        <w:ind w:left="60" w:right="2970"/>
        <w:textAlignment w:val="baseline"/>
        <w:rPr>
          <w:rFonts w:ascii="Segoe UI" w:eastAsia="Times New Roman" w:hAnsi="Segoe UI" w:cs="Segoe UI"/>
          <w:color w:val="000000"/>
          <w:sz w:val="18"/>
          <w:szCs w:val="18"/>
          <w:lang w:eastAsia="en-GB"/>
        </w:rPr>
      </w:pPr>
      <w:r w:rsidRPr="00E958DC">
        <w:rPr>
          <w:rFonts w:eastAsia="Times New Roman" w:cs="Arial"/>
          <w:b/>
          <w:bCs/>
          <w:color w:val="181717"/>
          <w:sz w:val="24"/>
          <w:szCs w:val="24"/>
          <w:lang w:eastAsia="en-GB"/>
        </w:rPr>
        <w:t>Medical </w:t>
      </w:r>
      <w:r w:rsidRPr="00E958DC">
        <w:rPr>
          <w:rFonts w:eastAsia="Times New Roman" w:cs="Arial"/>
          <w:color w:val="181717"/>
          <w:sz w:val="24"/>
          <w:szCs w:val="24"/>
          <w:lang w:eastAsia="en-GB"/>
        </w:rPr>
        <w:t> </w:t>
      </w:r>
    </w:p>
    <w:tbl>
      <w:tblPr>
        <w:tblStyle w:val="TableGridLight"/>
        <w:tblW w:w="0" w:type="dxa"/>
        <w:tblLook w:val="04A0" w:firstRow="1" w:lastRow="0" w:firstColumn="1" w:lastColumn="0" w:noHBand="0" w:noVBand="1"/>
      </w:tblPr>
      <w:tblGrid>
        <w:gridCol w:w="3604"/>
        <w:gridCol w:w="1221"/>
        <w:gridCol w:w="1150"/>
        <w:gridCol w:w="4219"/>
      </w:tblGrid>
      <w:tr w:rsidR="00E958DC" w:rsidRPr="00E958DC" w14:paraId="2AB3E1A4" w14:textId="77777777" w:rsidTr="001C4A00">
        <w:trPr>
          <w:trHeight w:val="375"/>
        </w:trPr>
        <w:tc>
          <w:tcPr>
            <w:tcW w:w="3690" w:type="dxa"/>
            <w:hideMark/>
          </w:tcPr>
          <w:p w14:paraId="7053A3BF"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245" w:type="dxa"/>
            <w:hideMark/>
          </w:tcPr>
          <w:p w14:paraId="53BDD41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Yes </w:t>
            </w:r>
          </w:p>
        </w:tc>
        <w:tc>
          <w:tcPr>
            <w:tcW w:w="1170" w:type="dxa"/>
            <w:hideMark/>
          </w:tcPr>
          <w:p w14:paraId="347F54F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No </w:t>
            </w:r>
          </w:p>
        </w:tc>
        <w:tc>
          <w:tcPr>
            <w:tcW w:w="4320" w:type="dxa"/>
            <w:hideMark/>
          </w:tcPr>
          <w:p w14:paraId="13EA9DC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Comment/Action required </w:t>
            </w:r>
          </w:p>
        </w:tc>
      </w:tr>
      <w:tr w:rsidR="00E958DC" w:rsidRPr="00E958DC" w14:paraId="1B22DBE9" w14:textId="77777777" w:rsidTr="001C4A00">
        <w:trPr>
          <w:trHeight w:val="840"/>
        </w:trPr>
        <w:tc>
          <w:tcPr>
            <w:tcW w:w="3690" w:type="dxa"/>
            <w:hideMark/>
          </w:tcPr>
          <w:p w14:paraId="51E41E34"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Updated medical care plan/risk assessment </w:t>
            </w:r>
          </w:p>
        </w:tc>
        <w:tc>
          <w:tcPr>
            <w:tcW w:w="1245" w:type="dxa"/>
            <w:hideMark/>
          </w:tcPr>
          <w:p w14:paraId="376791A0" w14:textId="77777777" w:rsidR="00E958DC" w:rsidRPr="00E958DC" w:rsidRDefault="00E958DC" w:rsidP="00E958DC">
            <w:pPr>
              <w:widowControl/>
              <w:autoSpaceDE/>
              <w:autoSpaceDN/>
              <w:ind w:left="43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1B4A6DB6"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115F96A4" w14:textId="77777777" w:rsidR="00E958DC" w:rsidRPr="00E958DC" w:rsidRDefault="00E958DC" w:rsidP="00E958DC">
            <w:pPr>
              <w:widowControl/>
              <w:autoSpaceDE/>
              <w:autoSpaceDN/>
              <w:ind w:left="45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449F414D" w14:textId="77777777" w:rsidTr="001C4A00">
        <w:trPr>
          <w:trHeight w:val="840"/>
        </w:trPr>
        <w:tc>
          <w:tcPr>
            <w:tcW w:w="3690" w:type="dxa"/>
            <w:hideMark/>
          </w:tcPr>
          <w:p w14:paraId="235B3451"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Medication information and training requirements </w:t>
            </w:r>
          </w:p>
        </w:tc>
        <w:tc>
          <w:tcPr>
            <w:tcW w:w="1245" w:type="dxa"/>
            <w:hideMark/>
          </w:tcPr>
          <w:p w14:paraId="7CF2C384" w14:textId="77777777" w:rsidR="00E958DC" w:rsidRPr="00E958DC" w:rsidRDefault="00E958DC" w:rsidP="00E958DC">
            <w:pPr>
              <w:widowControl/>
              <w:autoSpaceDE/>
              <w:autoSpaceDN/>
              <w:ind w:left="31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084392B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236068C0" w14:textId="77777777" w:rsidR="00E958DC" w:rsidRPr="00E958DC" w:rsidRDefault="00E958DC" w:rsidP="00E958DC">
            <w:pPr>
              <w:widowControl/>
              <w:autoSpaceDE/>
              <w:autoSpaceDN/>
              <w:ind w:left="285" w:right="4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3084329C" w14:textId="77777777" w:rsidTr="001C4A00">
        <w:trPr>
          <w:trHeight w:val="840"/>
        </w:trPr>
        <w:tc>
          <w:tcPr>
            <w:tcW w:w="3690" w:type="dxa"/>
            <w:hideMark/>
          </w:tcPr>
          <w:p w14:paraId="2C98FF9D"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Staff training needs </w:t>
            </w:r>
          </w:p>
        </w:tc>
        <w:tc>
          <w:tcPr>
            <w:tcW w:w="1245" w:type="dxa"/>
            <w:hideMark/>
          </w:tcPr>
          <w:p w14:paraId="0492FF4F" w14:textId="77777777" w:rsidR="00E958DC" w:rsidRPr="00E958DC" w:rsidRDefault="00E958DC" w:rsidP="00E958DC">
            <w:pPr>
              <w:widowControl/>
              <w:autoSpaceDE/>
              <w:autoSpaceDN/>
              <w:ind w:left="42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165921F0"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7477BC6A" w14:textId="77777777" w:rsidR="00E958DC" w:rsidRPr="00E958DC" w:rsidRDefault="00E958DC" w:rsidP="00E958DC">
            <w:pPr>
              <w:widowControl/>
              <w:autoSpaceDE/>
              <w:autoSpaceDN/>
              <w:ind w:left="51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0B234A01" w14:textId="77777777" w:rsidTr="001C4A00">
        <w:trPr>
          <w:trHeight w:val="1185"/>
        </w:trPr>
        <w:tc>
          <w:tcPr>
            <w:tcW w:w="3690" w:type="dxa"/>
            <w:hideMark/>
          </w:tcPr>
          <w:p w14:paraId="5A964723" w14:textId="77777777" w:rsidR="00E958DC" w:rsidRPr="00E958DC" w:rsidRDefault="00E958DC" w:rsidP="00E958DC">
            <w:pPr>
              <w:widowControl/>
              <w:autoSpaceDE/>
              <w:autoSpaceDN/>
              <w:ind w:right="60"/>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room for someone to safely administer insulin if Type I diabetic and to maintain privacy &amp; dignity </w:t>
            </w:r>
          </w:p>
        </w:tc>
        <w:tc>
          <w:tcPr>
            <w:tcW w:w="1245" w:type="dxa"/>
            <w:hideMark/>
          </w:tcPr>
          <w:p w14:paraId="5233F9F5"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2F090997" w14:textId="77777777" w:rsidR="00E958DC" w:rsidRPr="00E958DC" w:rsidRDefault="00E958DC" w:rsidP="00E958DC">
            <w:pPr>
              <w:widowControl/>
              <w:autoSpaceDE/>
              <w:autoSpaceDN/>
              <w:ind w:left="43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08C1BAAE" w14:textId="77777777" w:rsidR="00E958DC" w:rsidRPr="00E958DC" w:rsidRDefault="00E958DC" w:rsidP="00E958DC">
            <w:pPr>
              <w:widowControl/>
              <w:autoSpaceDE/>
              <w:autoSpaceDN/>
              <w:ind w:left="79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2B8B165B" w14:textId="77777777" w:rsidTr="001C4A00">
        <w:trPr>
          <w:trHeight w:val="900"/>
        </w:trPr>
        <w:tc>
          <w:tcPr>
            <w:tcW w:w="3690" w:type="dxa"/>
            <w:hideMark/>
          </w:tcPr>
          <w:p w14:paraId="63DAC2F5"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Sharps bin and a sink for use by anyone administering insulin </w:t>
            </w:r>
          </w:p>
        </w:tc>
        <w:tc>
          <w:tcPr>
            <w:tcW w:w="1245" w:type="dxa"/>
            <w:hideMark/>
          </w:tcPr>
          <w:p w14:paraId="5A760C7D"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7DCA0F4B" w14:textId="77777777" w:rsidR="00E958DC" w:rsidRPr="00E958DC" w:rsidRDefault="00E958DC" w:rsidP="00E958DC">
            <w:pPr>
              <w:widowControl/>
              <w:autoSpaceDE/>
              <w:autoSpaceDN/>
              <w:ind w:left="45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4BB9A210" w14:textId="77777777" w:rsidR="00E958DC" w:rsidRPr="00E958DC" w:rsidRDefault="00E958DC" w:rsidP="00E958DC">
            <w:pPr>
              <w:widowControl/>
              <w:autoSpaceDE/>
              <w:autoSpaceDN/>
              <w:ind w:left="120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38E7D8BA" w14:textId="77777777" w:rsidTr="001C4A00">
        <w:trPr>
          <w:trHeight w:val="840"/>
        </w:trPr>
        <w:tc>
          <w:tcPr>
            <w:tcW w:w="3690" w:type="dxa"/>
            <w:hideMark/>
          </w:tcPr>
          <w:p w14:paraId="11E5730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First aid box </w:t>
            </w:r>
          </w:p>
        </w:tc>
        <w:tc>
          <w:tcPr>
            <w:tcW w:w="1245" w:type="dxa"/>
            <w:hideMark/>
          </w:tcPr>
          <w:p w14:paraId="2A7AC8CF" w14:textId="77777777" w:rsidR="00E958DC" w:rsidRPr="00E958DC" w:rsidRDefault="00E958DC" w:rsidP="00E958DC">
            <w:pPr>
              <w:widowControl/>
              <w:autoSpaceDE/>
              <w:autoSpaceDN/>
              <w:ind w:left="42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43766AF1"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30F16CC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215F0911" w14:textId="77777777" w:rsidTr="001C4A00">
        <w:trPr>
          <w:trHeight w:val="840"/>
        </w:trPr>
        <w:tc>
          <w:tcPr>
            <w:tcW w:w="3690" w:type="dxa"/>
            <w:hideMark/>
          </w:tcPr>
          <w:p w14:paraId="317232C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Medical cabinet if storing BM/ Emergency medication etc. </w:t>
            </w:r>
          </w:p>
        </w:tc>
        <w:tc>
          <w:tcPr>
            <w:tcW w:w="1245" w:type="dxa"/>
            <w:hideMark/>
          </w:tcPr>
          <w:p w14:paraId="0512187E" w14:textId="77777777" w:rsidR="00E958DC" w:rsidRPr="00E958DC" w:rsidRDefault="00E958DC" w:rsidP="00E958DC">
            <w:pPr>
              <w:widowControl/>
              <w:autoSpaceDE/>
              <w:autoSpaceDN/>
              <w:ind w:left="390"/>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22424F5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64EADE4C" w14:textId="77777777" w:rsidR="00E958DC" w:rsidRPr="00E958DC" w:rsidRDefault="00E958DC" w:rsidP="00E958DC">
            <w:pPr>
              <w:widowControl/>
              <w:autoSpaceDE/>
              <w:autoSpaceDN/>
              <w:ind w:right="435"/>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bl>
    <w:p w14:paraId="13FB6489" w14:textId="77777777" w:rsidR="0045686C" w:rsidRPr="00E958DC" w:rsidRDefault="0045686C" w:rsidP="00E958DC">
      <w:pPr>
        <w:widowControl/>
        <w:autoSpaceDE/>
        <w:autoSpaceDN/>
        <w:textAlignment w:val="baseline"/>
        <w:rPr>
          <w:rFonts w:ascii="Segoe UI" w:eastAsia="Times New Roman" w:hAnsi="Segoe UI" w:cs="Segoe UI"/>
          <w:b/>
          <w:bCs/>
          <w:color w:val="181717"/>
          <w:sz w:val="18"/>
          <w:szCs w:val="18"/>
          <w:lang w:eastAsia="en-GB"/>
        </w:rPr>
      </w:pPr>
    </w:p>
    <w:tbl>
      <w:tblPr>
        <w:tblStyle w:val="TableGridLight"/>
        <w:tblW w:w="0" w:type="dxa"/>
        <w:tblLook w:val="04A0" w:firstRow="1" w:lastRow="0" w:firstColumn="1" w:lastColumn="0" w:noHBand="0" w:noVBand="1"/>
      </w:tblPr>
      <w:tblGrid>
        <w:gridCol w:w="3613"/>
        <w:gridCol w:w="1221"/>
        <w:gridCol w:w="1144"/>
        <w:gridCol w:w="4216"/>
      </w:tblGrid>
      <w:tr w:rsidR="00E958DC" w:rsidRPr="00E958DC" w14:paraId="30575BF6" w14:textId="77777777" w:rsidTr="001C4A00">
        <w:trPr>
          <w:trHeight w:val="375"/>
        </w:trPr>
        <w:tc>
          <w:tcPr>
            <w:tcW w:w="3690" w:type="dxa"/>
            <w:hideMark/>
          </w:tcPr>
          <w:p w14:paraId="4721AE48"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245" w:type="dxa"/>
            <w:hideMark/>
          </w:tcPr>
          <w:p w14:paraId="7227CAA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Yes </w:t>
            </w:r>
          </w:p>
        </w:tc>
        <w:tc>
          <w:tcPr>
            <w:tcW w:w="1170" w:type="dxa"/>
            <w:hideMark/>
          </w:tcPr>
          <w:p w14:paraId="7B9597D1"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No </w:t>
            </w:r>
          </w:p>
        </w:tc>
        <w:tc>
          <w:tcPr>
            <w:tcW w:w="4320" w:type="dxa"/>
            <w:hideMark/>
          </w:tcPr>
          <w:p w14:paraId="34EE2D94"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Comment/Action required </w:t>
            </w:r>
          </w:p>
        </w:tc>
      </w:tr>
      <w:tr w:rsidR="00E958DC" w:rsidRPr="00E958DC" w14:paraId="44C8044D" w14:textId="77777777" w:rsidTr="001C4A00">
        <w:trPr>
          <w:trHeight w:val="840"/>
        </w:trPr>
        <w:tc>
          <w:tcPr>
            <w:tcW w:w="3690" w:type="dxa"/>
            <w:hideMark/>
          </w:tcPr>
          <w:p w14:paraId="226FB400"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documents – need for specialist software  </w:t>
            </w:r>
          </w:p>
        </w:tc>
        <w:tc>
          <w:tcPr>
            <w:tcW w:w="1245" w:type="dxa"/>
            <w:hideMark/>
          </w:tcPr>
          <w:p w14:paraId="3259305A"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22A0CA0F"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0D74615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4BC57D08" w14:textId="77777777" w:rsidTr="001C4A00">
        <w:trPr>
          <w:trHeight w:val="840"/>
        </w:trPr>
        <w:tc>
          <w:tcPr>
            <w:tcW w:w="3690" w:type="dxa"/>
            <w:hideMark/>
          </w:tcPr>
          <w:p w14:paraId="4859DDC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Assistive technology to support communication  </w:t>
            </w:r>
          </w:p>
        </w:tc>
        <w:tc>
          <w:tcPr>
            <w:tcW w:w="1245" w:type="dxa"/>
            <w:hideMark/>
          </w:tcPr>
          <w:p w14:paraId="3A9F0DE4"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02E4A67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18D202E3"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73A261B3" w14:textId="77777777" w:rsidTr="001C4A00">
        <w:trPr>
          <w:trHeight w:val="840"/>
        </w:trPr>
        <w:tc>
          <w:tcPr>
            <w:tcW w:w="3690" w:type="dxa"/>
            <w:hideMark/>
          </w:tcPr>
          <w:p w14:paraId="725A8015"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Additional space required  </w:t>
            </w:r>
          </w:p>
        </w:tc>
        <w:tc>
          <w:tcPr>
            <w:tcW w:w="1245" w:type="dxa"/>
            <w:hideMark/>
          </w:tcPr>
          <w:p w14:paraId="14F0A037"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6E3F17BF"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057EFC51"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bl>
    <w:p w14:paraId="48915C51" w14:textId="2E4C9949" w:rsidR="00E958DC" w:rsidRPr="00E958DC" w:rsidRDefault="00E958DC" w:rsidP="0045686C">
      <w:pPr>
        <w:widowControl/>
        <w:autoSpaceDE/>
        <w:autoSpaceDN/>
        <w:ind w:right="2970"/>
        <w:textAlignment w:val="baseline"/>
        <w:rPr>
          <w:rFonts w:ascii="Segoe UI" w:eastAsia="Times New Roman" w:hAnsi="Segoe UI" w:cs="Segoe UI"/>
          <w:color w:val="000000"/>
          <w:sz w:val="18"/>
          <w:szCs w:val="18"/>
          <w:lang w:eastAsia="en-GB"/>
        </w:rPr>
      </w:pPr>
    </w:p>
    <w:p w14:paraId="0B8F5A82" w14:textId="77777777" w:rsidR="00E958DC" w:rsidRPr="00E958DC" w:rsidRDefault="00E958DC" w:rsidP="00E958DC">
      <w:pPr>
        <w:widowControl/>
        <w:autoSpaceDE/>
        <w:autoSpaceDN/>
        <w:ind w:right="2970"/>
        <w:textAlignment w:val="baseline"/>
        <w:rPr>
          <w:rFonts w:ascii="Segoe UI" w:eastAsia="Times New Roman" w:hAnsi="Segoe UI" w:cs="Segoe UI"/>
          <w:color w:val="000000"/>
          <w:sz w:val="18"/>
          <w:szCs w:val="18"/>
          <w:lang w:eastAsia="en-GB"/>
        </w:rPr>
      </w:pPr>
      <w:r w:rsidRPr="00E958DC">
        <w:rPr>
          <w:rFonts w:eastAsia="Times New Roman" w:cs="Arial"/>
          <w:b/>
          <w:bCs/>
          <w:color w:val="181717"/>
          <w:sz w:val="24"/>
          <w:szCs w:val="24"/>
          <w:lang w:eastAsia="en-GB"/>
        </w:rPr>
        <w:t>Physical/accessibility/communication/environmental </w:t>
      </w:r>
      <w:r w:rsidRPr="00E958DC">
        <w:rPr>
          <w:rFonts w:eastAsia="Times New Roman" w:cs="Arial"/>
          <w:color w:val="181717"/>
          <w:sz w:val="24"/>
          <w:szCs w:val="24"/>
          <w:lang w:eastAsia="en-GB"/>
        </w:rPr>
        <w:t> </w:t>
      </w:r>
    </w:p>
    <w:p w14:paraId="158FE0DB" w14:textId="77777777" w:rsidR="00E958DC" w:rsidRPr="00E958DC" w:rsidRDefault="00E958DC" w:rsidP="00E958DC">
      <w:pPr>
        <w:widowControl/>
        <w:autoSpaceDE/>
        <w:autoSpaceDN/>
        <w:ind w:left="60" w:right="2970"/>
        <w:textAlignment w:val="baseline"/>
        <w:rPr>
          <w:rFonts w:ascii="Segoe UI" w:eastAsia="Times New Roman" w:hAnsi="Segoe UI" w:cs="Segoe UI"/>
          <w:color w:val="000000"/>
          <w:sz w:val="18"/>
          <w:szCs w:val="18"/>
          <w:lang w:eastAsia="en-GB"/>
        </w:rPr>
      </w:pPr>
      <w:r w:rsidRPr="00E958DC">
        <w:rPr>
          <w:rFonts w:ascii="Calibri" w:eastAsia="Times New Roman" w:hAnsi="Calibri" w:cs="Calibri"/>
          <w:color w:val="000000"/>
          <w:lang w:eastAsia="en-GB"/>
        </w:rPr>
        <w:lastRenderedPageBreak/>
        <w:t> </w:t>
      </w:r>
    </w:p>
    <w:tbl>
      <w:tblPr>
        <w:tblStyle w:val="TableGridLight"/>
        <w:tblW w:w="0" w:type="dxa"/>
        <w:tblLook w:val="04A0" w:firstRow="1" w:lastRow="0" w:firstColumn="1" w:lastColumn="0" w:noHBand="0" w:noVBand="1"/>
      </w:tblPr>
      <w:tblGrid>
        <w:gridCol w:w="3600"/>
        <w:gridCol w:w="1223"/>
        <w:gridCol w:w="1146"/>
        <w:gridCol w:w="4225"/>
      </w:tblGrid>
      <w:tr w:rsidR="00E958DC" w:rsidRPr="00E958DC" w14:paraId="7BB7B174" w14:textId="77777777" w:rsidTr="001C4A00">
        <w:trPr>
          <w:trHeight w:val="375"/>
        </w:trPr>
        <w:tc>
          <w:tcPr>
            <w:tcW w:w="3690" w:type="dxa"/>
            <w:hideMark/>
          </w:tcPr>
          <w:p w14:paraId="4BB1EAC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245" w:type="dxa"/>
            <w:hideMark/>
          </w:tcPr>
          <w:p w14:paraId="0389B1FD"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Yes </w:t>
            </w:r>
          </w:p>
        </w:tc>
        <w:tc>
          <w:tcPr>
            <w:tcW w:w="1170" w:type="dxa"/>
            <w:hideMark/>
          </w:tcPr>
          <w:p w14:paraId="547DDF85"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No </w:t>
            </w:r>
          </w:p>
        </w:tc>
        <w:tc>
          <w:tcPr>
            <w:tcW w:w="4320" w:type="dxa"/>
            <w:hideMark/>
          </w:tcPr>
          <w:p w14:paraId="7BF4DC63"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Comment/Action required </w:t>
            </w:r>
          </w:p>
        </w:tc>
      </w:tr>
      <w:tr w:rsidR="00E958DC" w:rsidRPr="00E958DC" w14:paraId="2F8452F5" w14:textId="77777777" w:rsidTr="001C4A00">
        <w:trPr>
          <w:trHeight w:val="840"/>
        </w:trPr>
        <w:tc>
          <w:tcPr>
            <w:tcW w:w="3690" w:type="dxa"/>
            <w:hideMark/>
          </w:tcPr>
          <w:p w14:paraId="511FBA2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Care plan to include mobility and access needs  </w:t>
            </w:r>
          </w:p>
        </w:tc>
        <w:tc>
          <w:tcPr>
            <w:tcW w:w="1245" w:type="dxa"/>
            <w:hideMark/>
          </w:tcPr>
          <w:p w14:paraId="49348218"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7E6FA117"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1B83EF6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4D539EA2" w14:textId="77777777" w:rsidTr="001C4A00">
        <w:trPr>
          <w:trHeight w:val="840"/>
        </w:trPr>
        <w:tc>
          <w:tcPr>
            <w:tcW w:w="3690" w:type="dxa"/>
            <w:hideMark/>
          </w:tcPr>
          <w:p w14:paraId="026F433F"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bathroom (including hoist and changing bed)  </w:t>
            </w:r>
          </w:p>
        </w:tc>
        <w:tc>
          <w:tcPr>
            <w:tcW w:w="1245" w:type="dxa"/>
            <w:hideMark/>
          </w:tcPr>
          <w:p w14:paraId="01736AE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43D80CE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527428F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2DC15092" w14:textId="77777777" w:rsidTr="001C4A00">
        <w:trPr>
          <w:trHeight w:val="840"/>
        </w:trPr>
        <w:tc>
          <w:tcPr>
            <w:tcW w:w="3690" w:type="dxa"/>
            <w:hideMark/>
          </w:tcPr>
          <w:p w14:paraId="1BF99B13"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building including lifts/corridor space  </w:t>
            </w:r>
          </w:p>
        </w:tc>
        <w:tc>
          <w:tcPr>
            <w:tcW w:w="1245" w:type="dxa"/>
            <w:hideMark/>
          </w:tcPr>
          <w:p w14:paraId="51BEE2CC"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230F7D1C"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243F5C36"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3E1BBC2D" w14:textId="77777777" w:rsidTr="001C4A00">
        <w:trPr>
          <w:trHeight w:val="840"/>
        </w:trPr>
        <w:tc>
          <w:tcPr>
            <w:tcW w:w="3690" w:type="dxa"/>
            <w:hideMark/>
          </w:tcPr>
          <w:p w14:paraId="6C3CB96B"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Trained staff in Manual handling  </w:t>
            </w:r>
          </w:p>
        </w:tc>
        <w:tc>
          <w:tcPr>
            <w:tcW w:w="1245" w:type="dxa"/>
            <w:hideMark/>
          </w:tcPr>
          <w:p w14:paraId="70A2298A"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18209416"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34DDDAB2"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3CC54ED9" w14:textId="77777777" w:rsidTr="001C4A00">
        <w:trPr>
          <w:trHeight w:val="840"/>
        </w:trPr>
        <w:tc>
          <w:tcPr>
            <w:tcW w:w="3690" w:type="dxa"/>
            <w:hideMark/>
          </w:tcPr>
          <w:p w14:paraId="490ED833"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lunch area </w:t>
            </w:r>
          </w:p>
        </w:tc>
        <w:tc>
          <w:tcPr>
            <w:tcW w:w="1245" w:type="dxa"/>
            <w:hideMark/>
          </w:tcPr>
          <w:p w14:paraId="5988EBCD"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74CAF80D"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299B101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58D6DDF0" w14:textId="77777777" w:rsidTr="001C4A00">
        <w:trPr>
          <w:trHeight w:val="840"/>
        </w:trPr>
        <w:tc>
          <w:tcPr>
            <w:tcW w:w="3690" w:type="dxa"/>
            <w:hideMark/>
          </w:tcPr>
          <w:p w14:paraId="786EA46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Accessible tables in classroom  </w:t>
            </w:r>
          </w:p>
        </w:tc>
        <w:tc>
          <w:tcPr>
            <w:tcW w:w="1245" w:type="dxa"/>
            <w:hideMark/>
          </w:tcPr>
          <w:p w14:paraId="47A63838"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4EC7A1B9"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5B9406D4"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r w:rsidR="00E958DC" w:rsidRPr="00E958DC" w14:paraId="2D961209" w14:textId="77777777" w:rsidTr="001C4A00">
        <w:trPr>
          <w:trHeight w:val="840"/>
        </w:trPr>
        <w:tc>
          <w:tcPr>
            <w:tcW w:w="3690" w:type="dxa"/>
            <w:hideMark/>
          </w:tcPr>
          <w:p w14:paraId="460D21BE"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eastAsia="Times New Roman" w:cs="Arial"/>
                <w:color w:val="181717"/>
                <w:sz w:val="24"/>
                <w:szCs w:val="24"/>
                <w:lang w:eastAsia="en-GB"/>
              </w:rPr>
              <w:t>PEEP </w:t>
            </w:r>
          </w:p>
        </w:tc>
        <w:tc>
          <w:tcPr>
            <w:tcW w:w="1245" w:type="dxa"/>
            <w:hideMark/>
          </w:tcPr>
          <w:p w14:paraId="00D462E6"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1170" w:type="dxa"/>
            <w:hideMark/>
          </w:tcPr>
          <w:p w14:paraId="6EE2C21B"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c>
          <w:tcPr>
            <w:tcW w:w="4320" w:type="dxa"/>
            <w:hideMark/>
          </w:tcPr>
          <w:p w14:paraId="0C3D7AA0" w14:textId="77777777" w:rsidR="00E958DC" w:rsidRPr="00E958DC" w:rsidRDefault="00E958DC" w:rsidP="00E958DC">
            <w:pPr>
              <w:widowControl/>
              <w:autoSpaceDE/>
              <w:autoSpaceDN/>
              <w:textAlignment w:val="baseline"/>
              <w:rPr>
                <w:rFonts w:ascii="Times New Roman" w:eastAsia="Times New Roman" w:hAnsi="Times New Roman" w:cs="Times New Roman"/>
                <w:color w:val="000000"/>
                <w:sz w:val="24"/>
                <w:szCs w:val="24"/>
                <w:lang w:eastAsia="en-GB"/>
              </w:rPr>
            </w:pPr>
            <w:r w:rsidRPr="00E958DC">
              <w:rPr>
                <w:rFonts w:ascii="Calibri" w:eastAsia="Times New Roman" w:hAnsi="Calibri" w:cs="Calibri"/>
                <w:color w:val="000000"/>
                <w:lang w:eastAsia="en-GB"/>
              </w:rPr>
              <w:t> </w:t>
            </w:r>
          </w:p>
        </w:tc>
      </w:tr>
    </w:tbl>
    <w:p w14:paraId="0A1FB7DA" w14:textId="667A2A39" w:rsidR="0045686C" w:rsidRDefault="00E958DC" w:rsidP="0045686C">
      <w:pPr>
        <w:widowControl/>
        <w:autoSpaceDE/>
        <w:autoSpaceDN/>
        <w:ind w:left="60" w:right="2970"/>
        <w:textAlignment w:val="baseline"/>
        <w:rPr>
          <w:rFonts w:eastAsia="Times New Roman" w:cs="Arial"/>
          <w:color w:val="181717"/>
          <w:sz w:val="24"/>
          <w:szCs w:val="24"/>
          <w:lang w:eastAsia="en-GB"/>
        </w:rPr>
      </w:pPr>
      <w:r w:rsidRPr="00E958DC">
        <w:rPr>
          <w:rFonts w:eastAsia="Times New Roman" w:cs="Arial"/>
          <w:color w:val="181717"/>
          <w:sz w:val="24"/>
          <w:szCs w:val="24"/>
          <w:lang w:eastAsia="en-GB"/>
        </w:rPr>
        <w:t> </w:t>
      </w:r>
    </w:p>
    <w:p w14:paraId="77B2C1BE" w14:textId="77777777" w:rsidR="0045686C" w:rsidRPr="0045686C" w:rsidRDefault="0045686C" w:rsidP="0045686C">
      <w:pPr>
        <w:widowControl/>
        <w:autoSpaceDE/>
        <w:autoSpaceDN/>
        <w:ind w:left="60" w:right="2970"/>
        <w:textAlignment w:val="baseline"/>
        <w:rPr>
          <w:rFonts w:ascii="Segoe UI" w:eastAsia="Times New Roman" w:hAnsi="Segoe UI" w:cs="Segoe UI"/>
          <w:color w:val="000000"/>
          <w:sz w:val="18"/>
          <w:szCs w:val="18"/>
          <w:lang w:eastAsia="en-GB"/>
        </w:rPr>
      </w:pPr>
    </w:p>
    <w:p w14:paraId="04C15115" w14:textId="77777777" w:rsidR="007003A2" w:rsidRDefault="007003A2">
      <w:pPr>
        <w:widowControl/>
        <w:autoSpaceDE/>
        <w:autoSpaceDN/>
        <w:rPr>
          <w:b/>
          <w:sz w:val="24"/>
          <w:lang w:eastAsia="en-GB"/>
        </w:rPr>
      </w:pPr>
      <w:r>
        <w:rPr>
          <w:lang w:eastAsia="en-GB"/>
        </w:rPr>
        <w:br w:type="page"/>
      </w:r>
    </w:p>
    <w:p w14:paraId="7F424D50" w14:textId="77777777" w:rsidR="009A4706" w:rsidRPr="008730B8" w:rsidRDefault="00E958DC" w:rsidP="008730B8">
      <w:pPr>
        <w:pStyle w:val="BodyText"/>
        <w:rPr>
          <w:b/>
          <w:bCs/>
          <w:sz w:val="28"/>
          <w:szCs w:val="28"/>
          <w:lang w:eastAsia="en-GB"/>
        </w:rPr>
      </w:pPr>
      <w:r w:rsidRPr="008730B8">
        <w:rPr>
          <w:b/>
          <w:bCs/>
          <w:sz w:val="28"/>
          <w:szCs w:val="28"/>
          <w:lang w:eastAsia="en-GB"/>
        </w:rPr>
        <w:lastRenderedPageBreak/>
        <w:t>Appendix 3</w:t>
      </w:r>
    </w:p>
    <w:p w14:paraId="55E69082" w14:textId="79C12AED" w:rsidR="0045686C" w:rsidRPr="0045686C" w:rsidRDefault="009A4706" w:rsidP="0045686C">
      <w:pPr>
        <w:pStyle w:val="Heading2"/>
        <w:rPr>
          <w:rFonts w:ascii="Segoe UI" w:hAnsi="Segoe UI" w:cs="Segoe UI"/>
          <w:color w:val="000000"/>
          <w:lang w:eastAsia="en-GB"/>
        </w:rPr>
      </w:pPr>
      <w:bookmarkStart w:id="25" w:name="_Toc98936429"/>
      <w:r>
        <w:rPr>
          <w:lang w:eastAsia="en-GB"/>
        </w:rPr>
        <w:t>Resource</w:t>
      </w:r>
      <w:r w:rsidR="008730B8">
        <w:rPr>
          <w:lang w:eastAsia="en-GB"/>
        </w:rPr>
        <w:t xml:space="preserve"> -</w:t>
      </w:r>
      <w:r>
        <w:rPr>
          <w:lang w:eastAsia="en-GB"/>
        </w:rPr>
        <w:t xml:space="preserve"> </w:t>
      </w:r>
      <w:r w:rsidR="0045686C" w:rsidRPr="0045686C">
        <w:rPr>
          <w:lang w:eastAsia="en-GB"/>
        </w:rPr>
        <w:t>Example Cost Breakdown of Orchard Hill College</w:t>
      </w:r>
      <w:r w:rsidR="0045686C">
        <w:rPr>
          <w:lang w:eastAsia="en-GB"/>
        </w:rPr>
        <w:t xml:space="preserve"> </w:t>
      </w:r>
      <w:r w:rsidR="0045686C" w:rsidRPr="0045686C">
        <w:rPr>
          <w:lang w:eastAsia="en-GB"/>
        </w:rPr>
        <w:t>Nursing Service</w:t>
      </w:r>
      <w:bookmarkEnd w:id="25"/>
      <w:r w:rsidR="0045686C" w:rsidRPr="0045686C">
        <w:rPr>
          <w:lang w:eastAsia="en-GB"/>
        </w:rPr>
        <w:t> </w:t>
      </w:r>
    </w:p>
    <w:p w14:paraId="2631DA77" w14:textId="77777777" w:rsidR="0045686C" w:rsidRPr="0045686C" w:rsidRDefault="0045686C" w:rsidP="0045686C">
      <w:pPr>
        <w:widowControl/>
        <w:autoSpaceDE/>
        <w:autoSpaceDN/>
        <w:ind w:right="-1260"/>
        <w:textAlignment w:val="baseline"/>
        <w:rPr>
          <w:rFonts w:eastAsia="Times New Roman" w:cs="Arial"/>
          <w:i/>
          <w:iCs/>
          <w:color w:val="000000"/>
          <w:lang w:eastAsia="en-GB"/>
        </w:rPr>
      </w:pPr>
      <w:r w:rsidRPr="0045686C">
        <w:rPr>
          <w:rFonts w:eastAsia="Times New Roman" w:cs="Arial"/>
          <w:i/>
          <w:iCs/>
          <w:color w:val="000000"/>
          <w:lang w:eastAsia="en-GB"/>
        </w:rPr>
        <w:t xml:space="preserve">Developed by Orchard Hill College, working with Crawley College, as part of an ETF project led by Natspec </w:t>
      </w:r>
    </w:p>
    <w:p w14:paraId="3FFFE01D" w14:textId="0CCDA7A5" w:rsidR="0045686C" w:rsidRPr="0045686C" w:rsidRDefault="0045686C" w:rsidP="0045686C">
      <w:pPr>
        <w:widowControl/>
        <w:autoSpaceDE/>
        <w:autoSpaceDN/>
        <w:ind w:right="-1260"/>
        <w:textAlignment w:val="baseline"/>
        <w:rPr>
          <w:rFonts w:eastAsia="Times New Roman" w:cs="Arial"/>
          <w:i/>
          <w:iCs/>
          <w:color w:val="000000"/>
          <w:lang w:eastAsia="en-GB"/>
        </w:rPr>
      </w:pPr>
      <w:r w:rsidRPr="0045686C">
        <w:rPr>
          <w:rFonts w:eastAsia="Times New Roman" w:cs="Arial"/>
          <w:i/>
          <w:iCs/>
          <w:color w:val="000000"/>
          <w:lang w:eastAsia="en-GB"/>
        </w:rPr>
        <w:t>and AoC.</w:t>
      </w:r>
    </w:p>
    <w:p w14:paraId="5859EC5E" w14:textId="77777777" w:rsidR="0045686C" w:rsidRPr="0045686C" w:rsidRDefault="0045686C" w:rsidP="0045686C">
      <w:pPr>
        <w:widowControl/>
        <w:autoSpaceDE/>
        <w:autoSpaceDN/>
        <w:ind w:right="-1260"/>
        <w:textAlignment w:val="baseline"/>
        <w:rPr>
          <w:rFonts w:ascii="Segoe UI" w:eastAsia="Times New Roman" w:hAnsi="Segoe UI" w:cs="Segoe UI"/>
          <w:color w:val="000000"/>
          <w:sz w:val="18"/>
          <w:szCs w:val="18"/>
          <w:lang w:eastAsia="en-GB"/>
        </w:rPr>
      </w:pPr>
    </w:p>
    <w:p w14:paraId="04C802EF" w14:textId="48A52215" w:rsidR="0045686C" w:rsidRDefault="0045686C" w:rsidP="0045686C">
      <w:pPr>
        <w:widowControl/>
        <w:autoSpaceDE/>
        <w:autoSpaceDN/>
        <w:ind w:right="-1260"/>
        <w:textAlignment w:val="baseline"/>
        <w:rPr>
          <w:rFonts w:eastAsia="Times New Roman" w:cs="Arial"/>
          <w:color w:val="181717"/>
          <w:sz w:val="24"/>
          <w:szCs w:val="24"/>
          <w:lang w:eastAsia="en-GB"/>
        </w:rPr>
      </w:pPr>
      <w:r w:rsidRPr="0045686C">
        <w:rPr>
          <w:rFonts w:eastAsia="Times New Roman" w:cs="Arial"/>
          <w:color w:val="181717"/>
          <w:sz w:val="24"/>
          <w:szCs w:val="24"/>
          <w:lang w:eastAsia="en-GB"/>
        </w:rPr>
        <w:t>Date(s) services delivered: </w:t>
      </w:r>
    </w:p>
    <w:p w14:paraId="021961DD" w14:textId="77777777" w:rsidR="0045686C" w:rsidRPr="0045686C" w:rsidRDefault="0045686C" w:rsidP="0045686C">
      <w:pPr>
        <w:widowControl/>
        <w:autoSpaceDE/>
        <w:autoSpaceDN/>
        <w:ind w:right="-1260"/>
        <w:textAlignment w:val="baseline"/>
        <w:rPr>
          <w:rFonts w:ascii="Segoe UI" w:eastAsia="Times New Roman" w:hAnsi="Segoe UI" w:cs="Segoe UI"/>
          <w:color w:val="000000"/>
          <w:sz w:val="18"/>
          <w:szCs w:val="18"/>
          <w:lang w:eastAsia="en-GB"/>
        </w:rPr>
      </w:pPr>
    </w:p>
    <w:tbl>
      <w:tblPr>
        <w:tblStyle w:val="TableGridLight"/>
        <w:tblW w:w="0" w:type="dxa"/>
        <w:tblLook w:val="04A0" w:firstRow="1" w:lastRow="0" w:firstColumn="1" w:lastColumn="0" w:noHBand="0" w:noVBand="1"/>
      </w:tblPr>
      <w:tblGrid>
        <w:gridCol w:w="4470"/>
        <w:gridCol w:w="2970"/>
        <w:gridCol w:w="2754"/>
      </w:tblGrid>
      <w:tr w:rsidR="0045686C" w:rsidRPr="0045686C" w14:paraId="6C3AB1BD" w14:textId="77777777" w:rsidTr="001C4A00">
        <w:trPr>
          <w:trHeight w:val="675"/>
        </w:trPr>
        <w:tc>
          <w:tcPr>
            <w:tcW w:w="4530" w:type="dxa"/>
            <w:hideMark/>
          </w:tcPr>
          <w:p w14:paraId="08252F05"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b/>
                <w:bCs/>
                <w:color w:val="181717"/>
                <w:sz w:val="24"/>
                <w:szCs w:val="24"/>
                <w:lang w:eastAsia="en-GB"/>
              </w:rPr>
              <w:t>Service:</w:t>
            </w:r>
            <w:r w:rsidRPr="0045686C">
              <w:rPr>
                <w:rFonts w:eastAsia="Times New Roman" w:cs="Arial"/>
                <w:color w:val="181717"/>
                <w:sz w:val="24"/>
                <w:szCs w:val="24"/>
                <w:lang w:eastAsia="en-GB"/>
              </w:rPr>
              <w:t> </w:t>
            </w:r>
          </w:p>
        </w:tc>
        <w:tc>
          <w:tcPr>
            <w:tcW w:w="3060" w:type="dxa"/>
            <w:hideMark/>
          </w:tcPr>
          <w:p w14:paraId="15897C08"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b/>
                <w:bCs/>
                <w:color w:val="181717"/>
                <w:sz w:val="24"/>
                <w:szCs w:val="24"/>
                <w:lang w:eastAsia="en-GB"/>
              </w:rPr>
              <w:t>Hours:</w:t>
            </w:r>
            <w:r w:rsidRPr="0045686C">
              <w:rPr>
                <w:rFonts w:eastAsia="Times New Roman" w:cs="Arial"/>
                <w:color w:val="181717"/>
                <w:sz w:val="24"/>
                <w:szCs w:val="24"/>
                <w:lang w:eastAsia="en-GB"/>
              </w:rPr>
              <w:t> </w:t>
            </w:r>
          </w:p>
        </w:tc>
        <w:tc>
          <w:tcPr>
            <w:tcW w:w="2835" w:type="dxa"/>
            <w:hideMark/>
          </w:tcPr>
          <w:p w14:paraId="5667EEA2"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b/>
                <w:bCs/>
                <w:color w:val="181717"/>
                <w:sz w:val="24"/>
                <w:szCs w:val="24"/>
                <w:lang w:eastAsia="en-GB"/>
              </w:rPr>
              <w:t>Cost (£51.20 per hour + VAT):</w:t>
            </w:r>
            <w:r w:rsidRPr="0045686C">
              <w:rPr>
                <w:rFonts w:eastAsia="Times New Roman" w:cs="Arial"/>
                <w:color w:val="181717"/>
                <w:sz w:val="24"/>
                <w:szCs w:val="24"/>
                <w:lang w:eastAsia="en-GB"/>
              </w:rPr>
              <w:t> </w:t>
            </w:r>
          </w:p>
        </w:tc>
      </w:tr>
      <w:tr w:rsidR="0045686C" w:rsidRPr="0045686C" w14:paraId="0F17DC0A" w14:textId="77777777" w:rsidTr="001C4A00">
        <w:trPr>
          <w:trHeight w:val="1155"/>
        </w:trPr>
        <w:tc>
          <w:tcPr>
            <w:tcW w:w="4530" w:type="dxa"/>
            <w:hideMark/>
          </w:tcPr>
          <w:p w14:paraId="22C1874A"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1-hour training session per subject– Anaphylaxis &amp; Allergies/Asthma/Epilepsy/  </w:t>
            </w:r>
          </w:p>
          <w:p w14:paraId="756FDD73"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Buccal midazolam and VNS information. </w:t>
            </w:r>
          </w:p>
        </w:tc>
        <w:tc>
          <w:tcPr>
            <w:tcW w:w="3060" w:type="dxa"/>
            <w:hideMark/>
          </w:tcPr>
          <w:p w14:paraId="5F8F6E20"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c>
          <w:tcPr>
            <w:tcW w:w="2835" w:type="dxa"/>
            <w:hideMark/>
          </w:tcPr>
          <w:p w14:paraId="1C80AA74"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r>
      <w:tr w:rsidR="0045686C" w:rsidRPr="0045686C" w14:paraId="33BC05C2" w14:textId="77777777" w:rsidTr="001C4A00">
        <w:trPr>
          <w:trHeight w:val="1155"/>
        </w:trPr>
        <w:tc>
          <w:tcPr>
            <w:tcW w:w="4530" w:type="dxa"/>
            <w:hideMark/>
          </w:tcPr>
          <w:p w14:paraId="21613271" w14:textId="77777777" w:rsidR="0045686C" w:rsidRPr="0045686C" w:rsidRDefault="0045686C" w:rsidP="0045686C">
            <w:pPr>
              <w:widowControl/>
              <w:autoSpaceDE/>
              <w:autoSpaceDN/>
              <w:ind w:right="180"/>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Service offered to all year one student 5 care plans per student - information collection and writing </w:t>
            </w:r>
          </w:p>
        </w:tc>
        <w:tc>
          <w:tcPr>
            <w:tcW w:w="3060" w:type="dxa"/>
            <w:hideMark/>
          </w:tcPr>
          <w:p w14:paraId="28D8E57B"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  </w:t>
            </w:r>
          </w:p>
        </w:tc>
        <w:tc>
          <w:tcPr>
            <w:tcW w:w="2835" w:type="dxa"/>
            <w:hideMark/>
          </w:tcPr>
          <w:p w14:paraId="23E85DA7"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p w14:paraId="245D8B76"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r>
      <w:tr w:rsidR="0045686C" w:rsidRPr="0045686C" w14:paraId="2FBB3801" w14:textId="77777777" w:rsidTr="001C4A00">
        <w:trPr>
          <w:trHeight w:val="1155"/>
        </w:trPr>
        <w:tc>
          <w:tcPr>
            <w:tcW w:w="4530" w:type="dxa"/>
            <w:hideMark/>
          </w:tcPr>
          <w:p w14:paraId="4F35BFCA"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Attendance to MDT meetings once per term </w:t>
            </w:r>
          </w:p>
        </w:tc>
        <w:tc>
          <w:tcPr>
            <w:tcW w:w="3060" w:type="dxa"/>
            <w:hideMark/>
          </w:tcPr>
          <w:p w14:paraId="5C0B79D4"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c>
          <w:tcPr>
            <w:tcW w:w="2835" w:type="dxa"/>
            <w:hideMark/>
          </w:tcPr>
          <w:p w14:paraId="3F4DA4DD"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p w14:paraId="20BA8CE0"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r>
      <w:tr w:rsidR="0045686C" w:rsidRPr="0045686C" w14:paraId="5AB5CBB1" w14:textId="77777777" w:rsidTr="001C4A00">
        <w:trPr>
          <w:trHeight w:val="1530"/>
        </w:trPr>
        <w:tc>
          <w:tcPr>
            <w:tcW w:w="4530" w:type="dxa"/>
            <w:hideMark/>
          </w:tcPr>
          <w:p w14:paraId="3C6054E8"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Additional services as required will be invoiced separately as and when services are required such as: Transition reports, EHCP report writing and first aid training or further 1 hour training sessions </w:t>
            </w:r>
          </w:p>
        </w:tc>
        <w:tc>
          <w:tcPr>
            <w:tcW w:w="3060" w:type="dxa"/>
            <w:hideMark/>
          </w:tcPr>
          <w:p w14:paraId="56A61A40"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c>
          <w:tcPr>
            <w:tcW w:w="2835" w:type="dxa"/>
            <w:hideMark/>
          </w:tcPr>
          <w:p w14:paraId="3D49FE83"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r>
      <w:tr w:rsidR="0045686C" w:rsidRPr="0045686C" w14:paraId="105DBD0F" w14:textId="77777777" w:rsidTr="001C4A00">
        <w:trPr>
          <w:trHeight w:val="510"/>
        </w:trPr>
        <w:tc>
          <w:tcPr>
            <w:tcW w:w="4530" w:type="dxa"/>
            <w:hideMark/>
          </w:tcPr>
          <w:p w14:paraId="0B5438EB"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181717"/>
                <w:sz w:val="24"/>
                <w:szCs w:val="24"/>
                <w:lang w:eastAsia="en-GB"/>
              </w:rPr>
              <w:t>Total cost: </w:t>
            </w:r>
          </w:p>
        </w:tc>
        <w:tc>
          <w:tcPr>
            <w:tcW w:w="3060" w:type="dxa"/>
            <w:hideMark/>
          </w:tcPr>
          <w:p w14:paraId="39184D43"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c>
          <w:tcPr>
            <w:tcW w:w="2835" w:type="dxa"/>
            <w:hideMark/>
          </w:tcPr>
          <w:p w14:paraId="7458DE86" w14:textId="77777777" w:rsidR="0045686C" w:rsidRPr="0045686C" w:rsidRDefault="0045686C" w:rsidP="0045686C">
            <w:pPr>
              <w:widowControl/>
              <w:autoSpaceDE/>
              <w:autoSpaceDN/>
              <w:textAlignment w:val="baseline"/>
              <w:rPr>
                <w:rFonts w:ascii="Times New Roman" w:eastAsia="Times New Roman" w:hAnsi="Times New Roman" w:cs="Times New Roman"/>
                <w:color w:val="000000"/>
                <w:sz w:val="24"/>
                <w:szCs w:val="24"/>
                <w:lang w:eastAsia="en-GB"/>
              </w:rPr>
            </w:pPr>
            <w:r w:rsidRPr="0045686C">
              <w:rPr>
                <w:rFonts w:eastAsia="Times New Roman" w:cs="Arial"/>
                <w:color w:val="000000"/>
                <w:lang w:eastAsia="en-GB"/>
              </w:rPr>
              <w:t> </w:t>
            </w:r>
          </w:p>
        </w:tc>
      </w:tr>
    </w:tbl>
    <w:p w14:paraId="30672B69" w14:textId="77777777" w:rsidR="007003A2" w:rsidRDefault="007003A2" w:rsidP="0045686C">
      <w:pPr>
        <w:pStyle w:val="Heading2"/>
        <w:rPr>
          <w:rFonts w:eastAsia="Times New Roman"/>
          <w:color w:val="000000"/>
          <w:sz w:val="28"/>
          <w:szCs w:val="28"/>
          <w:lang w:eastAsia="en-GB"/>
        </w:rPr>
      </w:pPr>
    </w:p>
    <w:p w14:paraId="6FB26469" w14:textId="77777777" w:rsidR="007003A2" w:rsidRDefault="007003A2">
      <w:pPr>
        <w:widowControl/>
        <w:autoSpaceDE/>
        <w:autoSpaceDN/>
        <w:rPr>
          <w:rFonts w:eastAsia="Times New Roman"/>
          <w:b/>
          <w:color w:val="000000"/>
          <w:sz w:val="28"/>
          <w:szCs w:val="28"/>
          <w:lang w:eastAsia="en-GB"/>
        </w:rPr>
      </w:pPr>
      <w:r>
        <w:rPr>
          <w:rFonts w:eastAsia="Times New Roman"/>
          <w:color w:val="000000"/>
          <w:sz w:val="28"/>
          <w:szCs w:val="28"/>
          <w:lang w:eastAsia="en-GB"/>
        </w:rPr>
        <w:br w:type="page"/>
      </w:r>
    </w:p>
    <w:p w14:paraId="46FFD93F" w14:textId="77777777" w:rsidR="009A4706" w:rsidRPr="008730B8" w:rsidRDefault="0045686C" w:rsidP="008730B8">
      <w:pPr>
        <w:pStyle w:val="BodyText"/>
        <w:rPr>
          <w:b/>
          <w:bCs/>
          <w:sz w:val="28"/>
          <w:szCs w:val="28"/>
          <w:lang w:eastAsia="en-GB"/>
        </w:rPr>
      </w:pPr>
      <w:r w:rsidRPr="008730B8">
        <w:rPr>
          <w:b/>
          <w:bCs/>
          <w:sz w:val="28"/>
          <w:szCs w:val="28"/>
          <w:lang w:eastAsia="en-GB"/>
        </w:rPr>
        <w:lastRenderedPageBreak/>
        <w:t>Appendix 4</w:t>
      </w:r>
    </w:p>
    <w:p w14:paraId="6F6B070B" w14:textId="1E994619" w:rsidR="0045686C" w:rsidRPr="0045686C" w:rsidRDefault="009A4706" w:rsidP="0045686C">
      <w:pPr>
        <w:pStyle w:val="Heading2"/>
        <w:rPr>
          <w:rStyle w:val="eop"/>
          <w:rFonts w:asciiTheme="minorHAnsi" w:hAnsiTheme="minorHAnsi" w:cstheme="minorHAnsi"/>
          <w:sz w:val="28"/>
          <w:szCs w:val="28"/>
        </w:rPr>
      </w:pPr>
      <w:bookmarkStart w:id="26" w:name="_Toc98936430"/>
      <w:r>
        <w:rPr>
          <w:rFonts w:eastAsia="Times New Roman"/>
          <w:color w:val="000000"/>
          <w:sz w:val="28"/>
          <w:szCs w:val="28"/>
          <w:lang w:eastAsia="en-GB"/>
        </w:rPr>
        <w:t xml:space="preserve">Resource - </w:t>
      </w:r>
      <w:r w:rsidR="0045686C" w:rsidRPr="0045686C">
        <w:rPr>
          <w:rStyle w:val="normaltextrun"/>
          <w:rFonts w:asciiTheme="minorHAnsi" w:hAnsiTheme="minorHAnsi" w:cstheme="minorHAnsi"/>
          <w:sz w:val="28"/>
          <w:szCs w:val="28"/>
        </w:rPr>
        <w:t>Partnership Project Agreement</w:t>
      </w:r>
      <w:bookmarkEnd w:id="26"/>
      <w:r w:rsidR="0045686C" w:rsidRPr="0045686C">
        <w:rPr>
          <w:rStyle w:val="eop"/>
          <w:rFonts w:asciiTheme="minorHAnsi" w:hAnsiTheme="minorHAnsi" w:cstheme="minorHAnsi"/>
          <w:sz w:val="28"/>
          <w:szCs w:val="28"/>
        </w:rPr>
        <w:t> </w:t>
      </w:r>
    </w:p>
    <w:p w14:paraId="77FA115A" w14:textId="52128680" w:rsidR="0045686C" w:rsidRPr="0045686C" w:rsidRDefault="0045686C" w:rsidP="0045686C">
      <w:pPr>
        <w:pStyle w:val="paragraph"/>
        <w:spacing w:before="0" w:beforeAutospacing="0" w:after="0" w:afterAutospacing="0"/>
        <w:textAlignment w:val="baseline"/>
        <w:rPr>
          <w:rStyle w:val="eop"/>
          <w:rFonts w:asciiTheme="minorHAnsi" w:hAnsiTheme="minorHAnsi" w:cstheme="minorHAnsi"/>
          <w:i/>
          <w:iCs/>
          <w:sz w:val="22"/>
          <w:szCs w:val="22"/>
        </w:rPr>
      </w:pPr>
      <w:r w:rsidRPr="0045686C">
        <w:rPr>
          <w:rStyle w:val="normaltextrun"/>
          <w:rFonts w:asciiTheme="minorHAnsi" w:hAnsiTheme="minorHAnsi" w:cstheme="minorHAnsi"/>
          <w:i/>
          <w:iCs/>
          <w:sz w:val="22"/>
          <w:szCs w:val="22"/>
        </w:rPr>
        <w:t>Produced by Bournemouth and Poole College and The Sheiling College to underpin their partnership-working as part of an ETF project led by Natspec and AoC.</w:t>
      </w:r>
      <w:r w:rsidRPr="0045686C">
        <w:rPr>
          <w:rStyle w:val="eop"/>
          <w:rFonts w:asciiTheme="minorHAnsi" w:hAnsiTheme="minorHAnsi" w:cstheme="minorHAnsi"/>
          <w:i/>
          <w:iCs/>
          <w:sz w:val="22"/>
          <w:szCs w:val="22"/>
        </w:rPr>
        <w:t> </w:t>
      </w:r>
    </w:p>
    <w:p w14:paraId="2BBEB72A"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4F789A50" w14:textId="4E8597DB" w:rsidR="0045686C" w:rsidRP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b/>
          <w:bCs/>
          <w:sz w:val="22"/>
          <w:szCs w:val="22"/>
        </w:rPr>
        <w:t>Background</w:t>
      </w:r>
      <w:r w:rsidRPr="0045686C">
        <w:rPr>
          <w:rStyle w:val="eop"/>
          <w:rFonts w:asciiTheme="minorHAnsi" w:hAnsiTheme="minorHAnsi" w:cstheme="minorHAnsi"/>
          <w:sz w:val="22"/>
          <w:szCs w:val="22"/>
        </w:rPr>
        <w:t> </w:t>
      </w:r>
    </w:p>
    <w:p w14:paraId="761F7EFA"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60C4C933"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r w:rsidRPr="0045686C">
        <w:rPr>
          <w:rStyle w:val="normaltextrun"/>
          <w:rFonts w:asciiTheme="minorHAnsi" w:hAnsiTheme="minorHAnsi" w:cstheme="minorHAnsi"/>
          <w:sz w:val="22"/>
          <w:szCs w:val="22"/>
        </w:rPr>
        <w:t xml:space="preserve">Young people in our local area are usually placed within either a General Further Education (GFE) setting or a specialist college; the current system makes it very difficult for them to benefit from a combination of the services that each can offer. Indeed, in the recent past the main times that providers have come together is at tribunal hearings, as adversaries rather than partners.  </w:t>
      </w:r>
      <w:r w:rsidRPr="0045686C">
        <w:rPr>
          <w:rStyle w:val="normaltextrun"/>
          <w:rFonts w:asciiTheme="minorHAnsi" w:hAnsiTheme="minorHAnsi" w:cstheme="minorHAnsi"/>
          <w:b/>
          <w:bCs/>
          <w:sz w:val="22"/>
          <w:szCs w:val="22"/>
        </w:rPr>
        <w:t>Bournemouth and Poole College</w:t>
      </w:r>
      <w:r w:rsidRPr="0045686C">
        <w:rPr>
          <w:rStyle w:val="normaltextrun"/>
          <w:rFonts w:asciiTheme="minorHAnsi" w:hAnsiTheme="minorHAnsi" w:cstheme="minorHAnsi"/>
          <w:sz w:val="22"/>
          <w:szCs w:val="22"/>
        </w:rPr>
        <w:t xml:space="preserve"> and </w:t>
      </w:r>
      <w:r w:rsidRPr="0045686C">
        <w:rPr>
          <w:rStyle w:val="normaltextrun"/>
          <w:rFonts w:asciiTheme="minorHAnsi" w:hAnsiTheme="minorHAnsi" w:cstheme="minorHAnsi"/>
          <w:b/>
          <w:bCs/>
          <w:sz w:val="22"/>
          <w:szCs w:val="22"/>
        </w:rPr>
        <w:t>Sheiling College</w:t>
      </w:r>
      <w:r w:rsidRPr="0045686C">
        <w:rPr>
          <w:rStyle w:val="normaltextrun"/>
          <w:rFonts w:asciiTheme="minorHAnsi" w:hAnsiTheme="minorHAnsi" w:cstheme="minorHAnsi"/>
          <w:sz w:val="22"/>
          <w:szCs w:val="22"/>
        </w:rPr>
        <w:t xml:space="preserve"> want to work together for the benefit of young people - whoever is providing their main education, to ensure better opportunities and outcomes for young people with SEND.</w:t>
      </w:r>
      <w:r w:rsidRPr="0045686C">
        <w:rPr>
          <w:rStyle w:val="eop"/>
          <w:rFonts w:asciiTheme="minorHAnsi" w:hAnsiTheme="minorHAnsi" w:cstheme="minorHAnsi"/>
          <w:sz w:val="22"/>
          <w:szCs w:val="22"/>
        </w:rPr>
        <w:t> </w:t>
      </w:r>
    </w:p>
    <w:p w14:paraId="78679712"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r w:rsidRPr="0045686C">
        <w:rPr>
          <w:rStyle w:val="eop"/>
          <w:rFonts w:asciiTheme="minorHAnsi" w:hAnsiTheme="minorHAnsi" w:cstheme="minorHAnsi"/>
          <w:sz w:val="22"/>
          <w:szCs w:val="22"/>
        </w:rPr>
        <w:t> </w:t>
      </w:r>
    </w:p>
    <w:p w14:paraId="391B7CCF" w14:textId="335E34D7"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b/>
          <w:bCs/>
          <w:sz w:val="22"/>
          <w:szCs w:val="22"/>
        </w:rPr>
        <w:t>Intent – this partnership project will</w:t>
      </w:r>
      <w:r w:rsidRPr="0045686C">
        <w:rPr>
          <w:rStyle w:val="normaltextrun"/>
          <w:rFonts w:asciiTheme="minorHAnsi" w:hAnsiTheme="minorHAnsi" w:cstheme="minorHAnsi"/>
          <w:sz w:val="22"/>
          <w:szCs w:val="22"/>
        </w:rPr>
        <w:t>:</w:t>
      </w:r>
      <w:r w:rsidRPr="0045686C">
        <w:rPr>
          <w:rStyle w:val="eop"/>
          <w:rFonts w:asciiTheme="minorHAnsi" w:hAnsiTheme="minorHAnsi" w:cstheme="minorHAnsi"/>
          <w:sz w:val="22"/>
          <w:szCs w:val="22"/>
        </w:rPr>
        <w:t> </w:t>
      </w:r>
    </w:p>
    <w:p w14:paraId="401DDC8B"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6E8FE0FF" w14:textId="77777777" w:rsidR="0045686C" w:rsidRPr="0045686C" w:rsidRDefault="0045686C" w:rsidP="00431280">
      <w:pPr>
        <w:pStyle w:val="paragraph"/>
        <w:numPr>
          <w:ilvl w:val="0"/>
          <w:numId w:val="7"/>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Build relationships between the organisations across all levels as a fundamental prerequisite to joint working, and key to understanding each other’s provision</w:t>
      </w:r>
      <w:r w:rsidRPr="0045686C">
        <w:rPr>
          <w:rStyle w:val="eop"/>
          <w:rFonts w:asciiTheme="minorHAnsi" w:hAnsiTheme="minorHAnsi" w:cstheme="minorHAnsi"/>
          <w:sz w:val="22"/>
          <w:szCs w:val="22"/>
        </w:rPr>
        <w:t> </w:t>
      </w:r>
    </w:p>
    <w:p w14:paraId="20B781A3" w14:textId="77777777" w:rsidR="0045686C" w:rsidRPr="0045686C" w:rsidRDefault="0045686C" w:rsidP="00431280">
      <w:pPr>
        <w:pStyle w:val="paragraph"/>
        <w:numPr>
          <w:ilvl w:val="0"/>
          <w:numId w:val="7"/>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Develop methodology for CPD via observational visits and potential coaching/mentoring programme for teaching staff across the organisations</w:t>
      </w:r>
      <w:r w:rsidRPr="0045686C">
        <w:rPr>
          <w:rStyle w:val="eop"/>
          <w:rFonts w:asciiTheme="minorHAnsi" w:hAnsiTheme="minorHAnsi" w:cstheme="minorHAnsi"/>
          <w:sz w:val="22"/>
          <w:szCs w:val="22"/>
        </w:rPr>
        <w:t> </w:t>
      </w:r>
    </w:p>
    <w:p w14:paraId="3AF50C61" w14:textId="77777777" w:rsidR="0045686C" w:rsidRPr="0045686C" w:rsidRDefault="0045686C" w:rsidP="00431280">
      <w:pPr>
        <w:pStyle w:val="paragraph"/>
        <w:numPr>
          <w:ilvl w:val="0"/>
          <w:numId w:val="7"/>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Expand the learner experience by providing the opportunity for students to access different facilities and equipment at each other’s sites</w:t>
      </w:r>
      <w:r w:rsidRPr="0045686C">
        <w:rPr>
          <w:rStyle w:val="eop"/>
          <w:rFonts w:asciiTheme="minorHAnsi" w:hAnsiTheme="minorHAnsi" w:cstheme="minorHAnsi"/>
          <w:sz w:val="22"/>
          <w:szCs w:val="22"/>
        </w:rPr>
        <w:t> </w:t>
      </w:r>
    </w:p>
    <w:p w14:paraId="65E8A79F" w14:textId="54A2A26D" w:rsidR="0045686C" w:rsidRDefault="0045686C" w:rsidP="00431280">
      <w:pPr>
        <w:pStyle w:val="paragraph"/>
        <w:numPr>
          <w:ilvl w:val="0"/>
          <w:numId w:val="7"/>
        </w:numPr>
        <w:spacing w:before="0" w:beforeAutospacing="0" w:after="0" w:afterAutospacing="0"/>
        <w:ind w:left="1080" w:firstLine="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Facilitate activities and/or work experience opportunities across settings to provide benefits for students from both types of college to embed improved community integration and opportunities for developing friendships outside of direct peer groups</w:t>
      </w:r>
      <w:r w:rsidRPr="0045686C">
        <w:rPr>
          <w:rStyle w:val="eop"/>
          <w:rFonts w:asciiTheme="minorHAnsi" w:hAnsiTheme="minorHAnsi" w:cstheme="minorHAnsi"/>
          <w:sz w:val="22"/>
          <w:szCs w:val="22"/>
        </w:rPr>
        <w:t> </w:t>
      </w:r>
    </w:p>
    <w:p w14:paraId="7E3E18F2" w14:textId="77777777" w:rsidR="0045686C" w:rsidRPr="0045686C" w:rsidRDefault="0045686C" w:rsidP="0045686C">
      <w:pPr>
        <w:pStyle w:val="paragraph"/>
        <w:spacing w:before="0" w:beforeAutospacing="0" w:after="0" w:afterAutospacing="0"/>
        <w:ind w:left="1080"/>
        <w:textAlignment w:val="baseline"/>
        <w:rPr>
          <w:rFonts w:asciiTheme="minorHAnsi" w:hAnsiTheme="minorHAnsi" w:cstheme="minorHAnsi"/>
          <w:sz w:val="22"/>
          <w:szCs w:val="22"/>
        </w:rPr>
      </w:pPr>
    </w:p>
    <w:p w14:paraId="29737C6B" w14:textId="2F4FE497"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b/>
          <w:bCs/>
          <w:sz w:val="22"/>
          <w:szCs w:val="22"/>
        </w:rPr>
        <w:t>Implementation – key actions:</w:t>
      </w:r>
      <w:r w:rsidRPr="0045686C">
        <w:rPr>
          <w:rStyle w:val="eop"/>
          <w:rFonts w:asciiTheme="minorHAnsi" w:hAnsiTheme="minorHAnsi" w:cstheme="minorHAnsi"/>
          <w:sz w:val="22"/>
          <w:szCs w:val="22"/>
        </w:rPr>
        <w:t> </w:t>
      </w:r>
    </w:p>
    <w:p w14:paraId="27014541"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4E78DFCD" w14:textId="77777777" w:rsidR="0045686C" w:rsidRPr="0045686C" w:rsidRDefault="0045686C" w:rsidP="00431280">
      <w:pPr>
        <w:pStyle w:val="paragraph"/>
        <w:numPr>
          <w:ilvl w:val="0"/>
          <w:numId w:val="8"/>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A member of Bournemouth and Poole College leadership team to join the board of trustees at Sheiling College. A member of Sheiling College leadership team to join the Equality Advisory Board of Bournemouth and Poole College.</w:t>
      </w:r>
      <w:r w:rsidRPr="0045686C">
        <w:rPr>
          <w:rStyle w:val="eop"/>
          <w:rFonts w:asciiTheme="minorHAnsi" w:hAnsiTheme="minorHAnsi" w:cstheme="minorHAnsi"/>
          <w:sz w:val="22"/>
          <w:szCs w:val="22"/>
        </w:rPr>
        <w:t> </w:t>
      </w:r>
    </w:p>
    <w:p w14:paraId="0E2E8787" w14:textId="77777777" w:rsidR="0045686C" w:rsidRPr="0045686C" w:rsidRDefault="0045686C" w:rsidP="00431280">
      <w:pPr>
        <w:pStyle w:val="paragraph"/>
        <w:numPr>
          <w:ilvl w:val="0"/>
          <w:numId w:val="8"/>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Bournemouth and Poole College Head of Inclusion and Head of Sheiling College will facilitate a programme of observations, practise exchanges and supported experiments with clearly identified outcomes for respective teaching staff with a particular focus on development of inclusive curriculum.</w:t>
      </w:r>
      <w:r w:rsidRPr="0045686C">
        <w:rPr>
          <w:rStyle w:val="eop"/>
          <w:rFonts w:asciiTheme="minorHAnsi" w:hAnsiTheme="minorHAnsi" w:cstheme="minorHAnsi"/>
          <w:sz w:val="22"/>
          <w:szCs w:val="22"/>
        </w:rPr>
        <w:t> </w:t>
      </w:r>
    </w:p>
    <w:p w14:paraId="2A120788" w14:textId="76CAA4A1" w:rsidR="0045686C" w:rsidRDefault="0045686C" w:rsidP="00431280">
      <w:pPr>
        <w:pStyle w:val="paragraph"/>
        <w:numPr>
          <w:ilvl w:val="0"/>
          <w:numId w:val="8"/>
        </w:numPr>
        <w:spacing w:before="0" w:beforeAutospacing="0" w:after="0" w:afterAutospacing="0"/>
        <w:ind w:left="1080" w:firstLine="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Identify and agree the use of particular facilities to enable staff to bring students together from across the colleges for regular social, health and wellbeing activities.</w:t>
      </w:r>
      <w:r w:rsidRPr="0045686C">
        <w:rPr>
          <w:rStyle w:val="eop"/>
          <w:rFonts w:asciiTheme="minorHAnsi" w:hAnsiTheme="minorHAnsi" w:cstheme="minorHAnsi"/>
          <w:sz w:val="22"/>
          <w:szCs w:val="22"/>
        </w:rPr>
        <w:t> </w:t>
      </w:r>
    </w:p>
    <w:p w14:paraId="571AA268" w14:textId="77777777" w:rsidR="0045686C" w:rsidRPr="0045686C" w:rsidRDefault="0045686C" w:rsidP="0045686C">
      <w:pPr>
        <w:pStyle w:val="paragraph"/>
        <w:spacing w:before="0" w:beforeAutospacing="0" w:after="0" w:afterAutospacing="0"/>
        <w:ind w:left="1080"/>
        <w:textAlignment w:val="baseline"/>
        <w:rPr>
          <w:rFonts w:asciiTheme="minorHAnsi" w:hAnsiTheme="minorHAnsi" w:cstheme="minorHAnsi"/>
          <w:sz w:val="22"/>
          <w:szCs w:val="22"/>
        </w:rPr>
      </w:pPr>
    </w:p>
    <w:p w14:paraId="10B7BCCF" w14:textId="33D55B9B"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b/>
          <w:bCs/>
          <w:sz w:val="22"/>
          <w:szCs w:val="22"/>
        </w:rPr>
        <w:t>Impact – this partnership project will achieve: </w:t>
      </w:r>
      <w:r w:rsidRPr="0045686C">
        <w:rPr>
          <w:rStyle w:val="eop"/>
          <w:rFonts w:asciiTheme="minorHAnsi" w:hAnsiTheme="minorHAnsi" w:cstheme="minorHAnsi"/>
          <w:sz w:val="22"/>
          <w:szCs w:val="22"/>
        </w:rPr>
        <w:t> </w:t>
      </w:r>
    </w:p>
    <w:p w14:paraId="1B280B66"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73D300DA" w14:textId="77777777" w:rsidR="0045686C" w:rsidRPr="0045686C" w:rsidRDefault="0045686C" w:rsidP="00431280">
      <w:pPr>
        <w:pStyle w:val="paragraph"/>
        <w:numPr>
          <w:ilvl w:val="0"/>
          <w:numId w:val="9"/>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Sustainable on-going joint working between both colleges to offer greater flexibility and improved aspirations for young people with SEND</w:t>
      </w:r>
      <w:r w:rsidRPr="0045686C">
        <w:rPr>
          <w:rStyle w:val="eop"/>
          <w:rFonts w:asciiTheme="minorHAnsi" w:hAnsiTheme="minorHAnsi" w:cstheme="minorHAnsi"/>
          <w:sz w:val="22"/>
          <w:szCs w:val="22"/>
        </w:rPr>
        <w:t> </w:t>
      </w:r>
    </w:p>
    <w:p w14:paraId="00D4991F" w14:textId="77777777" w:rsidR="0045686C" w:rsidRPr="0045686C" w:rsidRDefault="0045686C" w:rsidP="00431280">
      <w:pPr>
        <w:pStyle w:val="paragraph"/>
        <w:numPr>
          <w:ilvl w:val="0"/>
          <w:numId w:val="9"/>
        </w:numPr>
        <w:spacing w:before="0" w:beforeAutospacing="0" w:after="0" w:afterAutospacing="0"/>
        <w:ind w:left="1080" w:firstLine="0"/>
        <w:textAlignment w:val="baseline"/>
        <w:rPr>
          <w:rFonts w:asciiTheme="minorHAnsi" w:hAnsiTheme="minorHAnsi" w:cstheme="minorHAnsi"/>
          <w:sz w:val="22"/>
          <w:szCs w:val="22"/>
        </w:rPr>
      </w:pPr>
      <w:r w:rsidRPr="0045686C">
        <w:rPr>
          <w:rStyle w:val="normaltextrun"/>
          <w:rFonts w:asciiTheme="minorHAnsi" w:hAnsiTheme="minorHAnsi" w:cstheme="minorHAnsi"/>
          <w:sz w:val="22"/>
          <w:szCs w:val="22"/>
        </w:rPr>
        <w:t>Improved staff confidence and skills; delivery of an improved curriculum offer</w:t>
      </w:r>
      <w:r w:rsidRPr="0045686C">
        <w:rPr>
          <w:rStyle w:val="eop"/>
          <w:rFonts w:asciiTheme="minorHAnsi" w:hAnsiTheme="minorHAnsi" w:cstheme="minorHAnsi"/>
          <w:sz w:val="22"/>
          <w:szCs w:val="22"/>
        </w:rPr>
        <w:t> </w:t>
      </w:r>
    </w:p>
    <w:p w14:paraId="7702D95B" w14:textId="6A4A0378" w:rsidR="0045686C" w:rsidRDefault="0045686C" w:rsidP="00431280">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Improved learner outcomes, leading to positive and sustainable destinations.</w:t>
      </w:r>
      <w:r w:rsidRPr="0045686C">
        <w:rPr>
          <w:rStyle w:val="eop"/>
          <w:rFonts w:asciiTheme="minorHAnsi" w:hAnsiTheme="minorHAnsi" w:cstheme="minorHAnsi"/>
          <w:sz w:val="22"/>
          <w:szCs w:val="22"/>
        </w:rPr>
        <w:t> </w:t>
      </w:r>
    </w:p>
    <w:p w14:paraId="3474145F" w14:textId="643E4B10"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p>
    <w:p w14:paraId="43596083" w14:textId="0BC9EAD9"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p>
    <w:p w14:paraId="56D8488C" w14:textId="0E4670A3"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Signed and agreed: …………………………………………………………………………………..</w:t>
      </w:r>
      <w:r w:rsidRPr="0045686C">
        <w:rPr>
          <w:rStyle w:val="eop"/>
          <w:rFonts w:asciiTheme="minorHAnsi" w:hAnsiTheme="minorHAnsi" w:cstheme="minorHAnsi"/>
          <w:sz w:val="22"/>
          <w:szCs w:val="22"/>
        </w:rPr>
        <w:t> </w:t>
      </w:r>
    </w:p>
    <w:p w14:paraId="3F5BCEE5" w14:textId="77777777" w:rsidR="007003A2" w:rsidRPr="0045686C" w:rsidRDefault="007003A2" w:rsidP="0045686C">
      <w:pPr>
        <w:pStyle w:val="paragraph"/>
        <w:spacing w:before="0" w:beforeAutospacing="0" w:after="0" w:afterAutospacing="0"/>
        <w:textAlignment w:val="baseline"/>
        <w:rPr>
          <w:rFonts w:asciiTheme="minorHAnsi" w:hAnsiTheme="minorHAnsi" w:cstheme="minorHAnsi"/>
          <w:sz w:val="18"/>
          <w:szCs w:val="18"/>
        </w:rPr>
      </w:pPr>
    </w:p>
    <w:p w14:paraId="4263FD39"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sz w:val="18"/>
          <w:szCs w:val="18"/>
        </w:rPr>
      </w:pPr>
      <w:r w:rsidRPr="0045686C">
        <w:rPr>
          <w:rStyle w:val="normaltextrun"/>
          <w:rFonts w:asciiTheme="minorHAnsi" w:hAnsiTheme="minorHAnsi" w:cstheme="minorHAnsi"/>
          <w:sz w:val="22"/>
          <w:szCs w:val="22"/>
        </w:rPr>
        <w:t>Head of Sheiling College</w:t>
      </w:r>
      <w:r w:rsidRPr="0045686C">
        <w:rPr>
          <w:rStyle w:val="eop"/>
          <w:rFonts w:asciiTheme="minorHAnsi" w:hAnsiTheme="minorHAnsi" w:cstheme="minorHAnsi"/>
          <w:sz w:val="22"/>
          <w:szCs w:val="22"/>
        </w:rPr>
        <w:t> </w:t>
      </w:r>
    </w:p>
    <w:p w14:paraId="30732779" w14:textId="77777777" w:rsidR="007003A2" w:rsidRDefault="007003A2" w:rsidP="0045686C">
      <w:pPr>
        <w:pStyle w:val="paragraph"/>
        <w:spacing w:before="0" w:beforeAutospacing="0" w:after="0" w:afterAutospacing="0"/>
        <w:textAlignment w:val="baseline"/>
        <w:rPr>
          <w:rStyle w:val="normaltextrun"/>
          <w:rFonts w:asciiTheme="minorHAnsi" w:hAnsiTheme="minorHAnsi" w:cstheme="minorHAnsi"/>
          <w:sz w:val="22"/>
          <w:szCs w:val="22"/>
        </w:rPr>
      </w:pPr>
    </w:p>
    <w:p w14:paraId="10F64FCC" w14:textId="79DDEC1D"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Signed and agreed:</w:t>
      </w:r>
      <w:r w:rsidR="009A5D68">
        <w:rPr>
          <w:rStyle w:val="normaltextrun"/>
          <w:rFonts w:asciiTheme="minorHAnsi" w:hAnsiTheme="minorHAnsi" w:cstheme="minorHAnsi"/>
          <w:sz w:val="22"/>
          <w:szCs w:val="22"/>
        </w:rPr>
        <w:t xml:space="preserve"> </w:t>
      </w:r>
      <w:r w:rsidRPr="0045686C">
        <w:rPr>
          <w:rStyle w:val="normaltextrun"/>
          <w:rFonts w:asciiTheme="minorHAnsi" w:hAnsiTheme="minorHAnsi" w:cstheme="minorHAnsi"/>
          <w:sz w:val="22"/>
          <w:szCs w:val="22"/>
        </w:rPr>
        <w:t>……………………………………………………………………………………</w:t>
      </w:r>
      <w:r w:rsidRPr="0045686C">
        <w:rPr>
          <w:rStyle w:val="eop"/>
          <w:rFonts w:asciiTheme="minorHAnsi" w:hAnsiTheme="minorHAnsi" w:cstheme="minorHAnsi"/>
          <w:sz w:val="22"/>
          <w:szCs w:val="22"/>
        </w:rPr>
        <w:t> </w:t>
      </w:r>
    </w:p>
    <w:p w14:paraId="32CCB559" w14:textId="77777777" w:rsidR="007003A2" w:rsidRPr="0045686C" w:rsidRDefault="007003A2" w:rsidP="0045686C">
      <w:pPr>
        <w:pStyle w:val="paragraph"/>
        <w:spacing w:before="0" w:beforeAutospacing="0" w:after="0" w:afterAutospacing="0"/>
        <w:textAlignment w:val="baseline"/>
        <w:rPr>
          <w:rFonts w:asciiTheme="minorHAnsi" w:hAnsiTheme="minorHAnsi" w:cstheme="minorHAnsi"/>
          <w:sz w:val="18"/>
          <w:szCs w:val="18"/>
        </w:rPr>
      </w:pPr>
    </w:p>
    <w:p w14:paraId="546001A7" w14:textId="5E878DD7"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r w:rsidRPr="0045686C">
        <w:rPr>
          <w:rStyle w:val="normaltextrun"/>
          <w:rFonts w:asciiTheme="minorHAnsi" w:hAnsiTheme="minorHAnsi" w:cstheme="minorHAnsi"/>
          <w:sz w:val="22"/>
          <w:szCs w:val="22"/>
        </w:rPr>
        <w:t>Head of Inclusion, Bournemouth &amp; Poole College </w:t>
      </w:r>
      <w:r w:rsidRPr="0045686C">
        <w:rPr>
          <w:rStyle w:val="eop"/>
          <w:rFonts w:asciiTheme="minorHAnsi" w:hAnsiTheme="minorHAnsi" w:cstheme="minorHAnsi"/>
          <w:sz w:val="22"/>
          <w:szCs w:val="22"/>
        </w:rPr>
        <w:t> </w:t>
      </w:r>
    </w:p>
    <w:p w14:paraId="115965FF" w14:textId="2DAAA8E7"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p>
    <w:p w14:paraId="071E616A" w14:textId="338BDB87"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p>
    <w:p w14:paraId="512B8DBB" w14:textId="0EE92B35"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p>
    <w:p w14:paraId="222B55CA" w14:textId="7386EF6F" w:rsidR="0045686C" w:rsidRDefault="0045686C" w:rsidP="0045686C">
      <w:pPr>
        <w:pStyle w:val="paragraph"/>
        <w:spacing w:before="0" w:beforeAutospacing="0" w:after="0" w:afterAutospacing="0"/>
        <w:textAlignment w:val="baseline"/>
        <w:rPr>
          <w:rStyle w:val="eop"/>
          <w:rFonts w:asciiTheme="minorHAnsi" w:hAnsiTheme="minorHAnsi" w:cstheme="minorHAnsi"/>
          <w:sz w:val="22"/>
          <w:szCs w:val="22"/>
        </w:rPr>
      </w:pPr>
    </w:p>
    <w:p w14:paraId="10862A96" w14:textId="77777777" w:rsidR="009A4706" w:rsidRPr="008730B8" w:rsidRDefault="0045686C" w:rsidP="008730B8">
      <w:pPr>
        <w:pStyle w:val="BodyText"/>
        <w:rPr>
          <w:rStyle w:val="eop"/>
          <w:rFonts w:asciiTheme="minorHAnsi" w:hAnsiTheme="minorHAnsi" w:cstheme="minorHAnsi"/>
          <w:b/>
          <w:bCs/>
          <w:sz w:val="28"/>
          <w:szCs w:val="28"/>
        </w:rPr>
      </w:pPr>
      <w:bookmarkStart w:id="27" w:name="_Toc98927615"/>
      <w:r w:rsidRPr="008730B8">
        <w:rPr>
          <w:rStyle w:val="eop"/>
          <w:rFonts w:asciiTheme="minorHAnsi" w:hAnsiTheme="minorHAnsi" w:cstheme="minorHAnsi"/>
          <w:b/>
          <w:bCs/>
          <w:sz w:val="28"/>
          <w:szCs w:val="28"/>
        </w:rPr>
        <w:t>Appendix 5</w:t>
      </w:r>
    </w:p>
    <w:p w14:paraId="1A9C795A" w14:textId="6F01CB7B" w:rsidR="0045686C" w:rsidRDefault="009A4706" w:rsidP="0045686C">
      <w:pPr>
        <w:pStyle w:val="Heading2"/>
        <w:rPr>
          <w:rStyle w:val="eop"/>
          <w:rFonts w:asciiTheme="minorHAnsi" w:hAnsiTheme="minorHAnsi" w:cstheme="minorHAnsi"/>
          <w:sz w:val="28"/>
          <w:szCs w:val="28"/>
        </w:rPr>
      </w:pPr>
      <w:bookmarkStart w:id="28" w:name="_Toc98936431"/>
      <w:r>
        <w:rPr>
          <w:rStyle w:val="eop"/>
          <w:rFonts w:asciiTheme="minorHAnsi" w:hAnsiTheme="minorHAnsi" w:cstheme="minorHAnsi"/>
          <w:sz w:val="28"/>
          <w:szCs w:val="28"/>
        </w:rPr>
        <w:t xml:space="preserve">Resource - </w:t>
      </w:r>
      <w:r w:rsidR="0045686C" w:rsidRPr="0045686C">
        <w:rPr>
          <w:rStyle w:val="eop"/>
          <w:rFonts w:asciiTheme="minorHAnsi" w:hAnsiTheme="minorHAnsi" w:cstheme="minorHAnsi"/>
          <w:sz w:val="28"/>
          <w:szCs w:val="28"/>
        </w:rPr>
        <w:t>Terms of Reference</w:t>
      </w:r>
      <w:bookmarkEnd w:id="27"/>
      <w:bookmarkEnd w:id="28"/>
      <w:r w:rsidR="0045686C" w:rsidRPr="0045686C">
        <w:rPr>
          <w:rStyle w:val="eop"/>
          <w:rFonts w:asciiTheme="minorHAnsi" w:hAnsiTheme="minorHAnsi" w:cstheme="minorHAnsi"/>
          <w:sz w:val="28"/>
          <w:szCs w:val="28"/>
        </w:rPr>
        <w:t xml:space="preserve"> </w:t>
      </w:r>
    </w:p>
    <w:p w14:paraId="29B4A231" w14:textId="1CF54EC6" w:rsidR="0045686C" w:rsidRDefault="0045686C" w:rsidP="0045686C">
      <w:pPr>
        <w:pStyle w:val="paragraph"/>
        <w:spacing w:before="0" w:beforeAutospacing="0" w:after="0" w:afterAutospacing="0"/>
        <w:textAlignment w:val="baseline"/>
        <w:rPr>
          <w:rStyle w:val="eop"/>
          <w:rFonts w:asciiTheme="minorHAnsi" w:hAnsiTheme="minorHAnsi" w:cstheme="minorHAnsi"/>
          <w:i/>
          <w:iCs/>
          <w:sz w:val="22"/>
          <w:szCs w:val="22"/>
        </w:rPr>
      </w:pPr>
      <w:r w:rsidRPr="0045686C">
        <w:rPr>
          <w:rStyle w:val="normaltextrun"/>
          <w:rFonts w:asciiTheme="minorHAnsi" w:hAnsiTheme="minorHAnsi" w:cstheme="minorHAnsi"/>
          <w:i/>
          <w:iCs/>
          <w:sz w:val="22"/>
          <w:szCs w:val="22"/>
        </w:rPr>
        <w:t xml:space="preserve">Produced by Harrogate College and </w:t>
      </w:r>
      <w:proofErr w:type="spellStart"/>
      <w:r w:rsidRPr="0045686C">
        <w:rPr>
          <w:rStyle w:val="normaltextrun"/>
          <w:rFonts w:asciiTheme="minorHAnsi" w:hAnsiTheme="minorHAnsi" w:cstheme="minorHAnsi"/>
          <w:i/>
          <w:iCs/>
          <w:sz w:val="22"/>
          <w:szCs w:val="22"/>
        </w:rPr>
        <w:t>Henshaws</w:t>
      </w:r>
      <w:proofErr w:type="spellEnd"/>
      <w:r w:rsidRPr="0045686C">
        <w:rPr>
          <w:rStyle w:val="normaltextrun"/>
          <w:rFonts w:asciiTheme="minorHAnsi" w:hAnsiTheme="minorHAnsi" w:cstheme="minorHAnsi"/>
          <w:i/>
          <w:iCs/>
          <w:sz w:val="22"/>
          <w:szCs w:val="22"/>
        </w:rPr>
        <w:t xml:space="preserve"> Specialist College to underpin their partnership-working as part of an ETF project led by Natspec and AoC.</w:t>
      </w:r>
      <w:r w:rsidRPr="0045686C">
        <w:rPr>
          <w:rStyle w:val="eop"/>
          <w:rFonts w:asciiTheme="minorHAnsi" w:hAnsiTheme="minorHAnsi" w:cstheme="minorHAnsi"/>
          <w:i/>
          <w:iCs/>
          <w:sz w:val="22"/>
          <w:szCs w:val="22"/>
        </w:rPr>
        <w:t> </w:t>
      </w:r>
    </w:p>
    <w:p w14:paraId="09DBB93B" w14:textId="77777777" w:rsidR="0045686C" w:rsidRPr="0045686C" w:rsidRDefault="0045686C" w:rsidP="0045686C">
      <w:pPr>
        <w:pStyle w:val="paragraph"/>
        <w:spacing w:before="0" w:beforeAutospacing="0" w:after="0" w:afterAutospacing="0"/>
        <w:textAlignment w:val="baseline"/>
        <w:rPr>
          <w:rFonts w:asciiTheme="minorHAnsi" w:hAnsiTheme="minorHAnsi" w:cstheme="minorHAnsi"/>
          <w:i/>
          <w:iCs/>
          <w:sz w:val="18"/>
          <w:szCs w:val="18"/>
        </w:rPr>
      </w:pPr>
    </w:p>
    <w:p w14:paraId="19C6FF9B" w14:textId="06B4F7D8" w:rsidR="0045686C" w:rsidRPr="0045686C" w:rsidRDefault="0045686C" w:rsidP="0045686C">
      <w:pPr>
        <w:pStyle w:val="paragraph"/>
        <w:spacing w:before="0" w:beforeAutospacing="0" w:after="0" w:afterAutospacing="0"/>
        <w:textAlignment w:val="baseline"/>
        <w:rPr>
          <w:rStyle w:val="eop"/>
          <w:rFonts w:ascii="Arial" w:hAnsi="Arial" w:cs="Arial"/>
          <w:sz w:val="28"/>
          <w:szCs w:val="28"/>
        </w:rPr>
      </w:pPr>
      <w:r w:rsidRPr="0045686C">
        <w:rPr>
          <w:rStyle w:val="normaltextrun"/>
          <w:rFonts w:ascii="Arial" w:hAnsi="Arial" w:cs="Arial"/>
          <w:b/>
          <w:bCs/>
          <w:sz w:val="28"/>
          <w:szCs w:val="28"/>
        </w:rPr>
        <w:t xml:space="preserve">Harrogate College and </w:t>
      </w:r>
      <w:proofErr w:type="spellStart"/>
      <w:r w:rsidRPr="0045686C">
        <w:rPr>
          <w:rStyle w:val="normaltextrun"/>
          <w:rFonts w:ascii="Arial" w:hAnsi="Arial" w:cs="Arial"/>
          <w:b/>
          <w:bCs/>
          <w:sz w:val="28"/>
          <w:szCs w:val="28"/>
        </w:rPr>
        <w:t>Henshaws</w:t>
      </w:r>
      <w:proofErr w:type="spellEnd"/>
      <w:r w:rsidRPr="0045686C">
        <w:rPr>
          <w:rStyle w:val="normaltextrun"/>
          <w:rFonts w:ascii="Arial" w:hAnsi="Arial" w:cs="Arial"/>
          <w:b/>
          <w:bCs/>
          <w:sz w:val="28"/>
          <w:szCs w:val="28"/>
        </w:rPr>
        <w:t xml:space="preserve"> Specialist College</w:t>
      </w:r>
      <w:r w:rsidRPr="0045686C">
        <w:rPr>
          <w:rStyle w:val="eop"/>
          <w:rFonts w:ascii="Arial" w:hAnsi="Arial" w:cs="Arial"/>
          <w:sz w:val="28"/>
          <w:szCs w:val="28"/>
        </w:rPr>
        <w:t xml:space="preserve"> </w:t>
      </w:r>
      <w:r w:rsidRPr="0045686C">
        <w:rPr>
          <w:rStyle w:val="normaltextrun"/>
          <w:rFonts w:ascii="Arial" w:hAnsi="Arial" w:cs="Arial"/>
          <w:b/>
          <w:bCs/>
          <w:sz w:val="28"/>
          <w:szCs w:val="28"/>
        </w:rPr>
        <w:t>SEND Partnership - Terms of Reference</w:t>
      </w:r>
      <w:r w:rsidRPr="0045686C">
        <w:rPr>
          <w:rStyle w:val="eop"/>
          <w:rFonts w:ascii="Arial" w:hAnsi="Arial" w:cs="Arial"/>
          <w:sz w:val="28"/>
          <w:szCs w:val="28"/>
        </w:rPr>
        <w:t> </w:t>
      </w:r>
    </w:p>
    <w:p w14:paraId="6794D52F"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p>
    <w:p w14:paraId="3922EFF0"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Overview</w:t>
      </w:r>
      <w:r>
        <w:rPr>
          <w:rStyle w:val="eop"/>
          <w:rFonts w:ascii="Arial" w:hAnsi="Arial" w:cs="Arial"/>
          <w:sz w:val="22"/>
          <w:szCs w:val="22"/>
        </w:rPr>
        <w:t> </w:t>
      </w:r>
    </w:p>
    <w:p w14:paraId="0C5B907A" w14:textId="77777777" w:rsidR="0045686C" w:rsidRDefault="0045686C" w:rsidP="0045686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Harrogate College and </w:t>
      </w:r>
      <w:proofErr w:type="spellStart"/>
      <w:r>
        <w:rPr>
          <w:rStyle w:val="normaltextrun"/>
          <w:rFonts w:ascii="Arial" w:hAnsi="Arial" w:cs="Arial"/>
          <w:sz w:val="22"/>
          <w:szCs w:val="22"/>
        </w:rPr>
        <w:t>Henshaws</w:t>
      </w:r>
      <w:proofErr w:type="spellEnd"/>
      <w:r>
        <w:rPr>
          <w:rStyle w:val="normaltextrun"/>
          <w:rFonts w:ascii="Arial" w:hAnsi="Arial" w:cs="Arial"/>
          <w:sz w:val="22"/>
          <w:szCs w:val="22"/>
        </w:rPr>
        <w:t xml:space="preserve"> Specialist College are collaborating on a programme to increase work placement opportunities for SEND Students by engaging employers in job carving in their places of work.</w:t>
      </w:r>
      <w:r>
        <w:rPr>
          <w:rStyle w:val="eop"/>
          <w:rFonts w:ascii="Arial" w:hAnsi="Arial" w:cs="Arial"/>
          <w:sz w:val="22"/>
          <w:szCs w:val="22"/>
        </w:rPr>
        <w:t> </w:t>
      </w:r>
    </w:p>
    <w:p w14:paraId="2FC24AF9" w14:textId="5C3EEDEF" w:rsidR="0045686C" w:rsidRDefault="0045686C" w:rsidP="0045686C">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The concept is to have several employers employing the equivalent of 1 student for one day a week on placement. Each employer offers 1-day employment in one task-based job, with students completing up to 0.5 day on placement at the setting. Student carousels around (up to 5) employers equating to 16 hours of employment per week becoming very proficient at the role given.</w:t>
      </w:r>
      <w:r>
        <w:rPr>
          <w:rStyle w:val="eop"/>
          <w:rFonts w:ascii="Arial" w:hAnsi="Arial" w:cs="Arial"/>
          <w:sz w:val="22"/>
          <w:szCs w:val="22"/>
        </w:rPr>
        <w:t> </w:t>
      </w:r>
    </w:p>
    <w:p w14:paraId="753ADF4F" w14:textId="77777777" w:rsidR="007003A2" w:rsidRDefault="007003A2" w:rsidP="0045686C">
      <w:pPr>
        <w:pStyle w:val="paragraph"/>
        <w:spacing w:before="0" w:beforeAutospacing="0" w:after="0" w:afterAutospacing="0"/>
        <w:jc w:val="both"/>
        <w:textAlignment w:val="baseline"/>
        <w:rPr>
          <w:rFonts w:ascii="Segoe UI" w:hAnsi="Segoe UI" w:cs="Segoe UI"/>
          <w:sz w:val="18"/>
          <w:szCs w:val="18"/>
        </w:rPr>
      </w:pPr>
    </w:p>
    <w:p w14:paraId="4BC30434" w14:textId="780A9A83" w:rsidR="0045686C" w:rsidRDefault="0045686C" w:rsidP="0045686C">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We undertake to support one another to provide the best opportunities for students and employers to create sustained employment opportunities for students.  </w:t>
      </w:r>
      <w:r>
        <w:rPr>
          <w:rStyle w:val="eop"/>
          <w:rFonts w:ascii="Arial" w:hAnsi="Arial" w:cs="Arial"/>
          <w:sz w:val="22"/>
          <w:szCs w:val="22"/>
        </w:rPr>
        <w:t> </w:t>
      </w:r>
    </w:p>
    <w:p w14:paraId="49D68747" w14:textId="77777777" w:rsidR="0045686C" w:rsidRDefault="0045686C" w:rsidP="0045686C">
      <w:pPr>
        <w:pStyle w:val="paragraph"/>
        <w:spacing w:before="0" w:beforeAutospacing="0" w:after="0" w:afterAutospacing="0"/>
        <w:jc w:val="both"/>
        <w:textAlignment w:val="baseline"/>
        <w:rPr>
          <w:rFonts w:ascii="Segoe UI" w:hAnsi="Segoe UI" w:cs="Segoe UI"/>
          <w:sz w:val="18"/>
          <w:szCs w:val="18"/>
        </w:rPr>
      </w:pPr>
    </w:p>
    <w:p w14:paraId="13851F40"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Membership and Quorum</w:t>
      </w:r>
      <w:r>
        <w:rPr>
          <w:rStyle w:val="eop"/>
          <w:rFonts w:ascii="Arial" w:hAnsi="Arial" w:cs="Arial"/>
          <w:sz w:val="22"/>
          <w:szCs w:val="22"/>
        </w:rPr>
        <w:t> </w:t>
      </w:r>
    </w:p>
    <w:p w14:paraId="750CA45A" w14:textId="77777777" w:rsidR="0045686C" w:rsidRDefault="0045686C" w:rsidP="0045686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Each college will have a representative who is eligible to attend on behalf of their Principal/Senior Leader. Each Principal/Senior Leader  will decide the scope of responsibility of their representative, for any joint action proposed. </w:t>
      </w:r>
      <w:r>
        <w:rPr>
          <w:rStyle w:val="eop"/>
          <w:rFonts w:ascii="Arial" w:hAnsi="Arial" w:cs="Arial"/>
          <w:sz w:val="22"/>
          <w:szCs w:val="22"/>
        </w:rPr>
        <w:t> </w:t>
      </w:r>
    </w:p>
    <w:p w14:paraId="010A0331"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82910E4"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Frequency</w:t>
      </w:r>
      <w:r>
        <w:rPr>
          <w:rStyle w:val="eop"/>
          <w:rFonts w:ascii="Arial" w:hAnsi="Arial" w:cs="Arial"/>
          <w:sz w:val="22"/>
          <w:szCs w:val="22"/>
        </w:rPr>
        <w:t> </w:t>
      </w:r>
    </w:p>
    <w:p w14:paraId="5A79ED78"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To meet virtually every 2 weeks throughout the project.</w:t>
      </w:r>
      <w:r>
        <w:rPr>
          <w:rStyle w:val="eop"/>
          <w:rFonts w:ascii="Arial" w:hAnsi="Arial" w:cs="Arial"/>
          <w:sz w:val="22"/>
          <w:szCs w:val="22"/>
        </w:rPr>
        <w:t> </w:t>
      </w:r>
    </w:p>
    <w:p w14:paraId="1297F687" w14:textId="77777777"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Quoracy will require one representative from each college.</w:t>
      </w:r>
      <w:r>
        <w:rPr>
          <w:rStyle w:val="eop"/>
          <w:rFonts w:ascii="Arial" w:hAnsi="Arial" w:cs="Arial"/>
          <w:sz w:val="22"/>
          <w:szCs w:val="22"/>
        </w:rPr>
        <w:t> </w:t>
      </w:r>
    </w:p>
    <w:p w14:paraId="29DFE4CA" w14:textId="77777777" w:rsidR="007003A2" w:rsidRDefault="007003A2" w:rsidP="0045686C">
      <w:pPr>
        <w:pStyle w:val="paragraph"/>
        <w:spacing w:before="0" w:beforeAutospacing="0" w:after="0" w:afterAutospacing="0"/>
        <w:textAlignment w:val="baseline"/>
        <w:rPr>
          <w:rStyle w:val="normaltextrun"/>
          <w:rFonts w:ascii="Arial" w:hAnsi="Arial" w:cs="Arial"/>
          <w:b/>
          <w:bCs/>
          <w:sz w:val="22"/>
          <w:szCs w:val="22"/>
        </w:rPr>
      </w:pPr>
    </w:p>
    <w:p w14:paraId="6AD95C07" w14:textId="3C8733ED" w:rsidR="0045686C" w:rsidRDefault="0045686C" w:rsidP="0045686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Terms of Reference</w:t>
      </w:r>
      <w:r>
        <w:rPr>
          <w:rStyle w:val="eop"/>
          <w:rFonts w:ascii="Arial" w:hAnsi="Arial" w:cs="Arial"/>
          <w:sz w:val="22"/>
          <w:szCs w:val="22"/>
        </w:rPr>
        <w:t> </w:t>
      </w:r>
    </w:p>
    <w:p w14:paraId="2FAC6138" w14:textId="5C0F4955" w:rsidR="0045686C" w:rsidRDefault="0045686C" w:rsidP="00431280">
      <w:pPr>
        <w:pStyle w:val="paragraph"/>
        <w:numPr>
          <w:ilvl w:val="1"/>
          <w:numId w:val="8"/>
        </w:numPr>
        <w:spacing w:before="240" w:beforeAutospacing="0" w:after="0" w:afterAutospacing="0"/>
        <w:ind w:left="426"/>
        <w:textAlignment w:val="baseline"/>
        <w:rPr>
          <w:rFonts w:ascii="Arial" w:hAnsi="Arial" w:cs="Arial"/>
          <w:sz w:val="22"/>
          <w:szCs w:val="22"/>
        </w:rPr>
      </w:pPr>
      <w:r>
        <w:rPr>
          <w:rStyle w:val="normaltextrun"/>
          <w:rFonts w:ascii="Arial" w:hAnsi="Arial" w:cs="Arial"/>
          <w:sz w:val="22"/>
          <w:szCs w:val="22"/>
        </w:rPr>
        <w:t>Intent </w:t>
      </w:r>
      <w:r>
        <w:rPr>
          <w:rStyle w:val="eop"/>
          <w:rFonts w:ascii="Arial" w:hAnsi="Arial" w:cs="Arial"/>
          <w:sz w:val="22"/>
          <w:szCs w:val="22"/>
        </w:rPr>
        <w:t> </w:t>
      </w:r>
    </w:p>
    <w:p w14:paraId="031A71BF" w14:textId="77777777" w:rsidR="0045686C" w:rsidRDefault="0045686C" w:rsidP="00431280">
      <w:pPr>
        <w:pStyle w:val="paragraph"/>
        <w:numPr>
          <w:ilvl w:val="0"/>
          <w:numId w:val="11"/>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To develop our collective action plans create work experience opportunities for students with SEND and High Needs, leading to sustained employment.</w:t>
      </w:r>
      <w:r>
        <w:rPr>
          <w:rStyle w:val="eop"/>
          <w:rFonts w:ascii="Arial" w:hAnsi="Arial" w:cs="Arial"/>
          <w:sz w:val="22"/>
          <w:szCs w:val="22"/>
        </w:rPr>
        <w:t> </w:t>
      </w:r>
    </w:p>
    <w:p w14:paraId="288A5C0B" w14:textId="77777777" w:rsidR="0045686C" w:rsidRDefault="0045686C" w:rsidP="00431280">
      <w:pPr>
        <w:pStyle w:val="paragraph"/>
        <w:numPr>
          <w:ilvl w:val="0"/>
          <w:numId w:val="11"/>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To deliver a learner centred work placement.</w:t>
      </w:r>
      <w:r>
        <w:rPr>
          <w:rStyle w:val="eop"/>
          <w:rFonts w:ascii="Arial" w:hAnsi="Arial" w:cs="Arial"/>
          <w:sz w:val="22"/>
          <w:szCs w:val="22"/>
        </w:rPr>
        <w:t> </w:t>
      </w:r>
    </w:p>
    <w:p w14:paraId="02F147F9" w14:textId="77777777" w:rsidR="007003A2" w:rsidRDefault="0045686C" w:rsidP="00431280">
      <w:pPr>
        <w:pStyle w:val="paragraph"/>
        <w:numPr>
          <w:ilvl w:val="0"/>
          <w:numId w:val="11"/>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Support employers to understand how job carving can be used in their organisation. </w:t>
      </w:r>
      <w:r>
        <w:rPr>
          <w:rStyle w:val="eop"/>
          <w:rFonts w:ascii="Arial" w:hAnsi="Arial" w:cs="Arial"/>
          <w:sz w:val="22"/>
          <w:szCs w:val="22"/>
        </w:rPr>
        <w:t> </w:t>
      </w:r>
    </w:p>
    <w:p w14:paraId="321BF8F9" w14:textId="05F1E5BD" w:rsidR="0045686C" w:rsidRDefault="0045686C" w:rsidP="00431280">
      <w:pPr>
        <w:pStyle w:val="paragraph"/>
        <w:numPr>
          <w:ilvl w:val="0"/>
          <w:numId w:val="11"/>
        </w:numPr>
        <w:spacing w:before="0" w:beforeAutospacing="0" w:after="0" w:afterAutospacing="0"/>
        <w:ind w:left="851"/>
        <w:textAlignment w:val="baseline"/>
        <w:rPr>
          <w:rStyle w:val="eop"/>
          <w:rFonts w:ascii="Arial" w:hAnsi="Arial" w:cs="Arial"/>
          <w:sz w:val="22"/>
          <w:szCs w:val="22"/>
        </w:rPr>
      </w:pPr>
      <w:r w:rsidRPr="007003A2">
        <w:rPr>
          <w:rStyle w:val="normaltextrun"/>
          <w:rFonts w:ascii="Arial" w:hAnsi="Arial" w:cs="Arial"/>
          <w:sz w:val="22"/>
          <w:szCs w:val="22"/>
        </w:rPr>
        <w:t xml:space="preserve">Build relationships between Harrogate College and </w:t>
      </w:r>
      <w:proofErr w:type="spellStart"/>
      <w:r w:rsidRPr="007003A2">
        <w:rPr>
          <w:rStyle w:val="normaltextrun"/>
          <w:rFonts w:ascii="Arial" w:hAnsi="Arial" w:cs="Arial"/>
          <w:sz w:val="22"/>
          <w:szCs w:val="22"/>
        </w:rPr>
        <w:t>Henshaws</w:t>
      </w:r>
      <w:proofErr w:type="spellEnd"/>
      <w:r w:rsidRPr="007003A2">
        <w:rPr>
          <w:rStyle w:val="normaltextrun"/>
          <w:rFonts w:ascii="Arial" w:hAnsi="Arial" w:cs="Arial"/>
          <w:sz w:val="22"/>
          <w:szCs w:val="22"/>
        </w:rPr>
        <w:t xml:space="preserve"> Specialist College. </w:t>
      </w:r>
      <w:r w:rsidRPr="007003A2">
        <w:rPr>
          <w:rStyle w:val="eop"/>
          <w:rFonts w:ascii="Arial" w:hAnsi="Arial" w:cs="Arial"/>
          <w:sz w:val="22"/>
          <w:szCs w:val="22"/>
        </w:rPr>
        <w:t> </w:t>
      </w:r>
    </w:p>
    <w:p w14:paraId="2C073467" w14:textId="77777777" w:rsidR="007003A2" w:rsidRPr="007003A2" w:rsidRDefault="007003A2" w:rsidP="007003A2">
      <w:pPr>
        <w:pStyle w:val="paragraph"/>
        <w:spacing w:before="0" w:beforeAutospacing="0" w:after="0" w:afterAutospacing="0"/>
        <w:ind w:left="851"/>
        <w:textAlignment w:val="baseline"/>
        <w:rPr>
          <w:rFonts w:ascii="Arial" w:hAnsi="Arial" w:cs="Arial"/>
          <w:sz w:val="22"/>
          <w:szCs w:val="22"/>
        </w:rPr>
      </w:pPr>
    </w:p>
    <w:p w14:paraId="762B40DF" w14:textId="77777777" w:rsidR="0045686C" w:rsidRDefault="0045686C" w:rsidP="00431280">
      <w:pPr>
        <w:pStyle w:val="paragraph"/>
        <w:numPr>
          <w:ilvl w:val="0"/>
          <w:numId w:val="10"/>
        </w:numPr>
        <w:tabs>
          <w:tab w:val="clear" w:pos="720"/>
          <w:tab w:val="num" w:pos="426"/>
        </w:tabs>
        <w:spacing w:before="0" w:beforeAutospacing="0" w:after="0" w:afterAutospacing="0"/>
        <w:ind w:hanging="578"/>
        <w:textAlignment w:val="baseline"/>
        <w:rPr>
          <w:rFonts w:ascii="Arial" w:hAnsi="Arial" w:cs="Arial"/>
          <w:sz w:val="22"/>
          <w:szCs w:val="22"/>
        </w:rPr>
      </w:pPr>
      <w:r>
        <w:rPr>
          <w:rStyle w:val="normaltextrun"/>
          <w:rFonts w:ascii="Arial" w:hAnsi="Arial" w:cs="Arial"/>
          <w:sz w:val="22"/>
          <w:szCs w:val="22"/>
        </w:rPr>
        <w:t>Implementation </w:t>
      </w:r>
      <w:r>
        <w:rPr>
          <w:rStyle w:val="eop"/>
          <w:rFonts w:ascii="Arial" w:hAnsi="Arial" w:cs="Arial"/>
          <w:sz w:val="22"/>
          <w:szCs w:val="22"/>
        </w:rPr>
        <w:t> </w:t>
      </w:r>
    </w:p>
    <w:p w14:paraId="746491BC" w14:textId="77777777"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Harrogate to use employer network and other stakeholders to raise profile of job carving.</w:t>
      </w:r>
      <w:r>
        <w:rPr>
          <w:rStyle w:val="eop"/>
          <w:rFonts w:ascii="Arial" w:hAnsi="Arial" w:cs="Arial"/>
          <w:sz w:val="22"/>
          <w:szCs w:val="22"/>
        </w:rPr>
        <w:t> </w:t>
      </w:r>
    </w:p>
    <w:p w14:paraId="5137DAB3" w14:textId="77777777"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proofErr w:type="spellStart"/>
      <w:r>
        <w:rPr>
          <w:rStyle w:val="normaltextrun"/>
          <w:rFonts w:ascii="Arial" w:hAnsi="Arial" w:cs="Arial"/>
          <w:sz w:val="22"/>
          <w:szCs w:val="22"/>
        </w:rPr>
        <w:t>Henshaws</w:t>
      </w:r>
      <w:proofErr w:type="spellEnd"/>
      <w:r>
        <w:rPr>
          <w:rStyle w:val="normaltextrun"/>
          <w:rFonts w:ascii="Arial" w:hAnsi="Arial" w:cs="Arial"/>
          <w:sz w:val="22"/>
          <w:szCs w:val="22"/>
        </w:rPr>
        <w:t xml:space="preserve"> to create a skills assessment for learners, to align the learner with potential employers/sectors/roles.</w:t>
      </w:r>
      <w:r>
        <w:rPr>
          <w:rStyle w:val="eop"/>
          <w:rFonts w:ascii="Arial" w:hAnsi="Arial" w:cs="Arial"/>
          <w:sz w:val="22"/>
          <w:szCs w:val="22"/>
        </w:rPr>
        <w:t> </w:t>
      </w:r>
    </w:p>
    <w:p w14:paraId="66CDD32D" w14:textId="77777777"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 xml:space="preserve">Harrogate and </w:t>
      </w:r>
      <w:proofErr w:type="spellStart"/>
      <w:r>
        <w:rPr>
          <w:rStyle w:val="normaltextrun"/>
          <w:rFonts w:ascii="Arial" w:hAnsi="Arial" w:cs="Arial"/>
          <w:sz w:val="22"/>
          <w:szCs w:val="22"/>
        </w:rPr>
        <w:t>Henshaws</w:t>
      </w:r>
      <w:proofErr w:type="spellEnd"/>
      <w:r>
        <w:rPr>
          <w:rStyle w:val="normaltextrun"/>
          <w:rFonts w:ascii="Arial" w:hAnsi="Arial" w:cs="Arial"/>
          <w:sz w:val="22"/>
          <w:szCs w:val="22"/>
        </w:rPr>
        <w:t xml:space="preserve"> to co create an employer induction for support students to job carve roles in their organisation.</w:t>
      </w:r>
      <w:r>
        <w:rPr>
          <w:rStyle w:val="eop"/>
          <w:rFonts w:ascii="Arial" w:hAnsi="Arial" w:cs="Arial"/>
          <w:sz w:val="22"/>
          <w:szCs w:val="22"/>
        </w:rPr>
        <w:t> </w:t>
      </w:r>
    </w:p>
    <w:p w14:paraId="012B5080" w14:textId="77777777"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Impact</w:t>
      </w:r>
      <w:r>
        <w:rPr>
          <w:rStyle w:val="eop"/>
          <w:rFonts w:ascii="Arial" w:hAnsi="Arial" w:cs="Arial"/>
          <w:sz w:val="22"/>
          <w:szCs w:val="22"/>
        </w:rPr>
        <w:t> </w:t>
      </w:r>
    </w:p>
    <w:p w14:paraId="75BBE83B" w14:textId="77777777"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Sustainable joint working between both colleges to offer greater opportunity for work placements for SEND students in both colleges.</w:t>
      </w:r>
      <w:r>
        <w:rPr>
          <w:rStyle w:val="eop"/>
          <w:rFonts w:ascii="Arial" w:hAnsi="Arial" w:cs="Arial"/>
          <w:sz w:val="22"/>
          <w:szCs w:val="22"/>
        </w:rPr>
        <w:t> </w:t>
      </w:r>
    </w:p>
    <w:p w14:paraId="44C9264E" w14:textId="119DD5DD" w:rsidR="0045686C" w:rsidRDefault="0045686C" w:rsidP="00431280">
      <w:pPr>
        <w:pStyle w:val="paragraph"/>
        <w:numPr>
          <w:ilvl w:val="0"/>
          <w:numId w:val="12"/>
        </w:numPr>
        <w:spacing w:before="0" w:beforeAutospacing="0" w:after="0" w:afterAutospacing="0"/>
        <w:ind w:left="851"/>
        <w:textAlignment w:val="baseline"/>
        <w:rPr>
          <w:rFonts w:ascii="Arial" w:hAnsi="Arial" w:cs="Arial"/>
          <w:sz w:val="22"/>
          <w:szCs w:val="22"/>
        </w:rPr>
      </w:pPr>
      <w:r>
        <w:rPr>
          <w:rStyle w:val="normaltextrun"/>
          <w:rFonts w:ascii="Arial" w:hAnsi="Arial" w:cs="Arial"/>
          <w:sz w:val="22"/>
          <w:szCs w:val="22"/>
        </w:rPr>
        <w:t>A sustainable model for supporting employers to use job carving to increase employment opportunities. </w:t>
      </w:r>
      <w:r>
        <w:rPr>
          <w:rStyle w:val="eop"/>
          <w:rFonts w:ascii="Arial" w:hAnsi="Arial" w:cs="Arial"/>
          <w:sz w:val="22"/>
          <w:szCs w:val="22"/>
        </w:rPr>
        <w:t> </w:t>
      </w:r>
    </w:p>
    <w:p w14:paraId="73CF61EA" w14:textId="0F5F34D3" w:rsidR="0045686C" w:rsidRDefault="0045686C" w:rsidP="00431280">
      <w:pPr>
        <w:pStyle w:val="paragraph"/>
        <w:numPr>
          <w:ilvl w:val="0"/>
          <w:numId w:val="12"/>
        </w:numPr>
        <w:spacing w:before="0" w:beforeAutospacing="0" w:after="0" w:afterAutospacing="0"/>
        <w:ind w:left="851"/>
        <w:textAlignment w:val="baseline"/>
        <w:rPr>
          <w:rStyle w:val="eop"/>
          <w:rFonts w:ascii="Arial" w:hAnsi="Arial" w:cs="Arial"/>
          <w:sz w:val="22"/>
          <w:szCs w:val="22"/>
        </w:rPr>
      </w:pPr>
      <w:r>
        <w:rPr>
          <w:rStyle w:val="normaltextrun"/>
          <w:rFonts w:ascii="Arial" w:hAnsi="Arial" w:cs="Arial"/>
          <w:sz w:val="22"/>
          <w:szCs w:val="22"/>
        </w:rPr>
        <w:t>Increased job opportunities for people with SEND and high needs in Harrogate District.</w:t>
      </w:r>
      <w:r>
        <w:rPr>
          <w:rStyle w:val="eop"/>
          <w:rFonts w:ascii="Arial" w:hAnsi="Arial" w:cs="Arial"/>
          <w:sz w:val="22"/>
          <w:szCs w:val="22"/>
        </w:rPr>
        <w:t> </w:t>
      </w:r>
    </w:p>
    <w:p w14:paraId="527A44BD" w14:textId="37ABE871" w:rsidR="007003A2" w:rsidRDefault="007003A2" w:rsidP="007003A2">
      <w:pPr>
        <w:pStyle w:val="paragraph"/>
        <w:spacing w:before="0" w:beforeAutospacing="0" w:after="0" w:afterAutospacing="0"/>
        <w:textAlignment w:val="baseline"/>
        <w:rPr>
          <w:rStyle w:val="eop"/>
          <w:rFonts w:ascii="Arial" w:hAnsi="Arial" w:cs="Arial"/>
          <w:sz w:val="22"/>
          <w:szCs w:val="22"/>
        </w:rPr>
      </w:pPr>
    </w:p>
    <w:p w14:paraId="5B1B851E" w14:textId="77777777" w:rsidR="007003A2" w:rsidRPr="00C34C4F" w:rsidRDefault="007003A2" w:rsidP="00431280">
      <w:pPr>
        <w:pStyle w:val="ListParagraph"/>
        <w:widowControl/>
        <w:numPr>
          <w:ilvl w:val="0"/>
          <w:numId w:val="10"/>
        </w:numPr>
        <w:autoSpaceDE/>
        <w:autoSpaceDN/>
        <w:spacing w:after="160" w:line="259" w:lineRule="auto"/>
        <w:rPr>
          <w:rFonts w:cs="Arial"/>
        </w:rPr>
      </w:pPr>
      <w:r w:rsidRPr="00C34C4F">
        <w:rPr>
          <w:rFonts w:cs="Arial"/>
        </w:rPr>
        <w:t>Impact</w:t>
      </w:r>
    </w:p>
    <w:p w14:paraId="49CEB1C1" w14:textId="77777777" w:rsidR="007003A2" w:rsidRPr="00C34C4F" w:rsidRDefault="007003A2" w:rsidP="00431280">
      <w:pPr>
        <w:pStyle w:val="ListParagraph"/>
        <w:widowControl/>
        <w:numPr>
          <w:ilvl w:val="1"/>
          <w:numId w:val="13"/>
        </w:numPr>
        <w:autoSpaceDE/>
        <w:autoSpaceDN/>
        <w:spacing w:after="160" w:line="259" w:lineRule="auto"/>
        <w:ind w:left="851"/>
        <w:rPr>
          <w:rFonts w:cs="Arial"/>
        </w:rPr>
      </w:pPr>
      <w:r w:rsidRPr="00C34C4F">
        <w:rPr>
          <w:rFonts w:cs="Arial"/>
        </w:rPr>
        <w:t>Sustainable joint working between both colleges to offer greater opportunity for work placements for SEND students in both colleges.</w:t>
      </w:r>
    </w:p>
    <w:p w14:paraId="19861B7F" w14:textId="77777777" w:rsidR="007003A2" w:rsidRPr="00C34C4F" w:rsidRDefault="007003A2" w:rsidP="00431280">
      <w:pPr>
        <w:pStyle w:val="ListParagraph"/>
        <w:widowControl/>
        <w:numPr>
          <w:ilvl w:val="1"/>
          <w:numId w:val="13"/>
        </w:numPr>
        <w:autoSpaceDE/>
        <w:autoSpaceDN/>
        <w:spacing w:after="160" w:line="259" w:lineRule="auto"/>
        <w:ind w:left="851"/>
        <w:rPr>
          <w:rFonts w:cs="Arial"/>
        </w:rPr>
      </w:pPr>
      <w:r w:rsidRPr="00C34C4F">
        <w:rPr>
          <w:rFonts w:cs="Arial"/>
        </w:rPr>
        <w:lastRenderedPageBreak/>
        <w:t xml:space="preserve">A sustainable model for supporting employers to use  job carving to increase employment opportunities. </w:t>
      </w:r>
    </w:p>
    <w:p w14:paraId="48D99D92" w14:textId="77777777" w:rsidR="007003A2" w:rsidRPr="00C34C4F" w:rsidRDefault="007003A2" w:rsidP="00431280">
      <w:pPr>
        <w:pStyle w:val="ListParagraph"/>
        <w:widowControl/>
        <w:numPr>
          <w:ilvl w:val="1"/>
          <w:numId w:val="13"/>
        </w:numPr>
        <w:autoSpaceDE/>
        <w:autoSpaceDN/>
        <w:spacing w:after="160" w:line="259" w:lineRule="auto"/>
        <w:ind w:left="851"/>
        <w:rPr>
          <w:rFonts w:cs="Arial"/>
        </w:rPr>
      </w:pPr>
      <w:r w:rsidRPr="00C34C4F">
        <w:rPr>
          <w:rFonts w:cs="Arial"/>
        </w:rPr>
        <w:t xml:space="preserve">Increased job opportunities for people with SEND and </w:t>
      </w:r>
      <w:r>
        <w:rPr>
          <w:rFonts w:cs="Arial"/>
        </w:rPr>
        <w:t>h</w:t>
      </w:r>
      <w:r w:rsidRPr="00C34C4F">
        <w:rPr>
          <w:rFonts w:cs="Arial"/>
        </w:rPr>
        <w:t xml:space="preserve">igh </w:t>
      </w:r>
      <w:r>
        <w:rPr>
          <w:rFonts w:cs="Arial"/>
        </w:rPr>
        <w:t>n</w:t>
      </w:r>
      <w:r w:rsidRPr="00C34C4F">
        <w:rPr>
          <w:rFonts w:cs="Arial"/>
        </w:rPr>
        <w:t>eeds in Harrogate District.</w:t>
      </w:r>
    </w:p>
    <w:p w14:paraId="59011276" w14:textId="31B07F97" w:rsidR="007003A2" w:rsidRDefault="007003A2" w:rsidP="007003A2">
      <w:pPr>
        <w:pStyle w:val="paragraph"/>
        <w:spacing w:before="0" w:beforeAutospacing="0" w:after="0" w:afterAutospacing="0"/>
        <w:ind w:left="720"/>
        <w:textAlignment w:val="baseline"/>
        <w:rPr>
          <w:rFonts w:ascii="Arial" w:hAnsi="Arial" w:cs="Arial"/>
          <w:sz w:val="22"/>
          <w:szCs w:val="22"/>
        </w:rPr>
      </w:pPr>
    </w:p>
    <w:p w14:paraId="7F2E694F" w14:textId="77777777" w:rsidR="007003A2" w:rsidRDefault="007003A2" w:rsidP="0045686C">
      <w:pPr>
        <w:pStyle w:val="paragraph"/>
        <w:spacing w:before="0" w:beforeAutospacing="0" w:after="0" w:afterAutospacing="0"/>
        <w:textAlignment w:val="baseline"/>
        <w:rPr>
          <w:rStyle w:val="normaltextrun"/>
          <w:rFonts w:ascii="Arial" w:hAnsi="Arial" w:cs="Arial"/>
          <w:sz w:val="22"/>
          <w:szCs w:val="22"/>
        </w:rPr>
      </w:pPr>
    </w:p>
    <w:p w14:paraId="4AE5A447" w14:textId="20A01BB9" w:rsidR="0045686C" w:rsidRDefault="0045686C" w:rsidP="007003A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Signed and agreed: </w:t>
      </w:r>
      <w:r>
        <w:rPr>
          <w:rStyle w:val="tabchar"/>
          <w:rFonts w:ascii="Calibri" w:eastAsiaTheme="majorEastAsia" w:hAnsi="Calibri" w:cs="Calibri"/>
          <w:sz w:val="22"/>
          <w:szCs w:val="22"/>
        </w:rPr>
        <w:tab/>
      </w:r>
      <w:r>
        <w:rPr>
          <w:rStyle w:val="tabchar"/>
          <w:rFonts w:ascii="Calibri" w:eastAsiaTheme="majorEastAsia" w:hAnsi="Calibri" w:cs="Calibri"/>
          <w:sz w:val="22"/>
          <w:szCs w:val="22"/>
        </w:rPr>
        <w:tab/>
      </w:r>
      <w:r>
        <w:rPr>
          <w:rStyle w:val="eop"/>
          <w:rFonts w:ascii="Arial" w:hAnsi="Arial" w:cs="Arial"/>
          <w:sz w:val="22"/>
          <w:szCs w:val="22"/>
        </w:rPr>
        <w:t> </w:t>
      </w:r>
      <w:r w:rsidR="007003A2">
        <w:rPr>
          <w:rFonts w:ascii="Segoe UI" w:hAnsi="Segoe UI" w:cs="Segoe UI"/>
          <w:sz w:val="18"/>
          <w:szCs w:val="18"/>
        </w:rPr>
        <w:tab/>
      </w:r>
      <w:r w:rsidR="007003A2">
        <w:rPr>
          <w:rFonts w:ascii="Segoe UI" w:hAnsi="Segoe UI" w:cs="Segoe UI"/>
          <w:sz w:val="18"/>
          <w:szCs w:val="18"/>
        </w:rPr>
        <w:tab/>
      </w:r>
      <w:r w:rsidR="007003A2">
        <w:rPr>
          <w:rFonts w:ascii="Segoe UI" w:hAnsi="Segoe UI" w:cs="Segoe UI"/>
          <w:sz w:val="18"/>
          <w:szCs w:val="18"/>
        </w:rPr>
        <w:tab/>
      </w:r>
      <w:r w:rsidR="007003A2">
        <w:rPr>
          <w:rFonts w:ascii="Segoe UI" w:hAnsi="Segoe UI" w:cs="Segoe UI"/>
          <w:sz w:val="18"/>
          <w:szCs w:val="18"/>
        </w:rPr>
        <w:tab/>
      </w:r>
      <w:r>
        <w:rPr>
          <w:rStyle w:val="normaltextrun"/>
          <w:rFonts w:ascii="Arial" w:hAnsi="Arial" w:cs="Arial"/>
          <w:sz w:val="22"/>
          <w:szCs w:val="22"/>
        </w:rPr>
        <w:t>Principal, Harrogate College</w:t>
      </w:r>
      <w:r>
        <w:rPr>
          <w:rStyle w:val="eop"/>
          <w:rFonts w:ascii="Arial" w:hAnsi="Arial" w:cs="Arial"/>
          <w:sz w:val="22"/>
          <w:szCs w:val="22"/>
        </w:rPr>
        <w:t> </w:t>
      </w:r>
    </w:p>
    <w:p w14:paraId="72CF61DD" w14:textId="0F9185AB" w:rsidR="0045686C" w:rsidRDefault="0045686C" w:rsidP="007003A2">
      <w:pPr>
        <w:pStyle w:val="paragraph"/>
        <w:spacing w:before="0" w:beforeAutospacing="0" w:after="0" w:afterAutospacing="0"/>
        <w:ind w:left="5760" w:hanging="5760"/>
        <w:textAlignment w:val="baseline"/>
        <w:rPr>
          <w:rFonts w:ascii="Segoe UI" w:hAnsi="Segoe UI" w:cs="Segoe UI"/>
          <w:sz w:val="18"/>
          <w:szCs w:val="18"/>
        </w:rPr>
      </w:pPr>
      <w:r>
        <w:rPr>
          <w:rStyle w:val="normaltextrun"/>
          <w:rFonts w:ascii="Arial" w:hAnsi="Arial" w:cs="Arial"/>
          <w:sz w:val="22"/>
          <w:szCs w:val="22"/>
        </w:rPr>
        <w:t>Signed and agreed:</w:t>
      </w:r>
      <w:r>
        <w:rPr>
          <w:rStyle w:val="normaltextrun"/>
          <w:rFonts w:ascii="Arial" w:hAnsi="Arial" w:cs="Arial"/>
          <w:b/>
          <w:bCs/>
          <w:i/>
          <w:iCs/>
          <w:color w:val="5F6368"/>
          <w:sz w:val="21"/>
          <w:szCs w:val="21"/>
          <w:shd w:val="clear" w:color="auto" w:fill="FFFFFF"/>
        </w:rPr>
        <w:t> </w:t>
      </w:r>
      <w:r>
        <w:rPr>
          <w:rStyle w:val="eop"/>
          <w:rFonts w:ascii="Arial" w:hAnsi="Arial" w:cs="Arial"/>
          <w:color w:val="5F6368"/>
          <w:sz w:val="21"/>
          <w:szCs w:val="21"/>
        </w:rPr>
        <w:t> </w:t>
      </w:r>
      <w:r w:rsidR="007003A2">
        <w:rPr>
          <w:rFonts w:ascii="Segoe UI" w:hAnsi="Segoe UI" w:cs="Segoe UI"/>
          <w:sz w:val="18"/>
          <w:szCs w:val="18"/>
        </w:rPr>
        <w:tab/>
      </w:r>
      <w:r>
        <w:rPr>
          <w:rStyle w:val="normaltextrun"/>
          <w:rFonts w:ascii="Arial" w:hAnsi="Arial" w:cs="Arial"/>
          <w:sz w:val="22"/>
          <w:szCs w:val="22"/>
          <w:shd w:val="clear" w:color="auto" w:fill="FFFFFF"/>
        </w:rPr>
        <w:t xml:space="preserve">Deputy Director - Education, Quality and Training, </w:t>
      </w:r>
      <w:proofErr w:type="spellStart"/>
      <w:r>
        <w:rPr>
          <w:rStyle w:val="normaltextrun"/>
          <w:rFonts w:ascii="Arial" w:hAnsi="Arial" w:cs="Arial"/>
          <w:sz w:val="22"/>
          <w:szCs w:val="22"/>
        </w:rPr>
        <w:t>Henshaws</w:t>
      </w:r>
      <w:proofErr w:type="spellEnd"/>
      <w:r>
        <w:rPr>
          <w:rStyle w:val="normaltextrun"/>
          <w:rFonts w:ascii="Arial" w:hAnsi="Arial" w:cs="Arial"/>
          <w:sz w:val="22"/>
          <w:szCs w:val="22"/>
        </w:rPr>
        <w:t xml:space="preserve"> Specialist College </w:t>
      </w:r>
      <w:r>
        <w:rPr>
          <w:rStyle w:val="eop"/>
          <w:rFonts w:ascii="Arial" w:hAnsi="Arial" w:cs="Arial"/>
          <w:sz w:val="22"/>
          <w:szCs w:val="22"/>
        </w:rPr>
        <w:t> </w:t>
      </w:r>
    </w:p>
    <w:p w14:paraId="0B4499B9" w14:textId="77777777" w:rsidR="007003A2" w:rsidRDefault="007003A2">
      <w:pPr>
        <w:widowControl/>
        <w:autoSpaceDE/>
        <w:autoSpaceDN/>
        <w:rPr>
          <w:rStyle w:val="eop"/>
          <w:rFonts w:asciiTheme="minorHAnsi" w:hAnsiTheme="minorHAnsi" w:cstheme="minorHAnsi"/>
          <w:b/>
          <w:sz w:val="28"/>
          <w:szCs w:val="28"/>
        </w:rPr>
      </w:pPr>
      <w:r>
        <w:rPr>
          <w:rStyle w:val="eop"/>
          <w:rFonts w:asciiTheme="minorHAnsi" w:hAnsiTheme="minorHAnsi" w:cstheme="minorHAnsi"/>
          <w:sz w:val="28"/>
          <w:szCs w:val="28"/>
        </w:rPr>
        <w:br w:type="page"/>
      </w:r>
    </w:p>
    <w:p w14:paraId="18EA3DF8" w14:textId="5CC1A0D9" w:rsidR="0045686C" w:rsidRPr="009A5FEE" w:rsidRDefault="0045686C" w:rsidP="009A5FEE">
      <w:pPr>
        <w:pStyle w:val="Heading2"/>
        <w:rPr>
          <w:rStyle w:val="eop"/>
          <w:rFonts w:asciiTheme="minorHAnsi" w:hAnsiTheme="minorHAnsi" w:cstheme="minorHAnsi"/>
          <w:sz w:val="28"/>
          <w:szCs w:val="28"/>
        </w:rPr>
      </w:pPr>
      <w:bookmarkStart w:id="29" w:name="_Toc98936432"/>
      <w:r w:rsidRPr="009A5FEE">
        <w:rPr>
          <w:rStyle w:val="eop"/>
          <w:rFonts w:asciiTheme="minorHAnsi" w:hAnsiTheme="minorHAnsi" w:cstheme="minorHAnsi"/>
          <w:sz w:val="28"/>
          <w:szCs w:val="28"/>
        </w:rPr>
        <w:lastRenderedPageBreak/>
        <w:t xml:space="preserve">Appendix </w:t>
      </w:r>
      <w:r w:rsidR="009A5FEE" w:rsidRPr="009A5FEE">
        <w:rPr>
          <w:rStyle w:val="eop"/>
          <w:rFonts w:asciiTheme="minorHAnsi" w:hAnsiTheme="minorHAnsi" w:cstheme="minorHAnsi"/>
          <w:sz w:val="28"/>
          <w:szCs w:val="28"/>
        </w:rPr>
        <w:t>6 – Partnership Participants</w:t>
      </w:r>
      <w:bookmarkEnd w:id="29"/>
      <w:r w:rsidR="009A5FEE" w:rsidRPr="009A5FEE">
        <w:rPr>
          <w:rStyle w:val="eop"/>
          <w:rFonts w:asciiTheme="minorHAnsi" w:hAnsiTheme="minorHAnsi" w:cstheme="minorHAnsi"/>
          <w:sz w:val="28"/>
          <w:szCs w:val="28"/>
        </w:rPr>
        <w:t xml:space="preserve"> </w:t>
      </w:r>
    </w:p>
    <w:p w14:paraId="0BDE793A" w14:textId="70DD68D4" w:rsidR="009A5FEE" w:rsidRDefault="009A5FEE" w:rsidP="0045686C">
      <w:pPr>
        <w:pStyle w:val="paragraph"/>
        <w:spacing w:before="0" w:beforeAutospacing="0" w:after="0" w:afterAutospacing="0"/>
        <w:textAlignment w:val="baseline"/>
        <w:rPr>
          <w:rStyle w:val="eop"/>
          <w:rFonts w:ascii="Calibri" w:hAnsi="Calibri" w:cs="Calibri"/>
          <w:sz w:val="22"/>
          <w:szCs w:val="22"/>
        </w:rPr>
      </w:pPr>
    </w:p>
    <w:p w14:paraId="42A01B8C" w14:textId="77777777" w:rsidR="009A5FEE" w:rsidRPr="009A5FEE" w:rsidRDefault="009A5FEE" w:rsidP="009A5FEE">
      <w:pPr>
        <w:widowControl/>
        <w:autoSpaceDE/>
        <w:autoSpaceDN/>
        <w:textAlignment w:val="baseline"/>
        <w:rPr>
          <w:rFonts w:ascii="Segoe UI" w:eastAsia="Times New Roman" w:hAnsi="Segoe UI" w:cs="Segoe UI"/>
          <w:b/>
          <w:bCs/>
          <w:sz w:val="18"/>
          <w:szCs w:val="18"/>
          <w:lang w:eastAsia="en-GB"/>
        </w:rPr>
      </w:pPr>
      <w:r w:rsidRPr="009A5FEE">
        <w:rPr>
          <w:rFonts w:eastAsia="Times New Roman" w:cs="Arial"/>
          <w:b/>
          <w:bCs/>
          <w:sz w:val="24"/>
          <w:szCs w:val="24"/>
          <w:lang w:eastAsia="en-GB"/>
        </w:rPr>
        <w:t>Names and contact details of leads in the colleges involved in this project </w:t>
      </w:r>
    </w:p>
    <w:p w14:paraId="134DB336" w14:textId="77777777" w:rsidR="009A5FEE" w:rsidRPr="009A5FEE" w:rsidRDefault="009A5FEE" w:rsidP="009A5FEE">
      <w:pPr>
        <w:widowControl/>
        <w:autoSpaceDE/>
        <w:autoSpaceDN/>
        <w:textAlignment w:val="baseline"/>
        <w:rPr>
          <w:rFonts w:ascii="Segoe UI" w:eastAsia="Times New Roman" w:hAnsi="Segoe UI" w:cs="Segoe UI"/>
          <w:sz w:val="18"/>
          <w:szCs w:val="18"/>
          <w:lang w:eastAsia="en-GB"/>
        </w:rPr>
      </w:pPr>
      <w:r w:rsidRPr="009A5FEE">
        <w:rPr>
          <w:rFonts w:eastAsia="Times New Roman" w:cs="Arial"/>
          <w:sz w:val="23"/>
          <w:szCs w:val="23"/>
          <w:lang w:eastAsia="en-GB"/>
        </w:rPr>
        <w:t> </w:t>
      </w:r>
    </w:p>
    <w:p w14:paraId="26E0E0EE" w14:textId="5525821F" w:rsidR="009A5FEE" w:rsidRDefault="009A5FEE" w:rsidP="009A5FEE">
      <w:pPr>
        <w:widowControl/>
        <w:autoSpaceDE/>
        <w:autoSpaceDN/>
        <w:textAlignment w:val="baseline"/>
        <w:rPr>
          <w:rFonts w:eastAsia="Times New Roman" w:cs="Arial"/>
          <w:color w:val="0071F8"/>
          <w:sz w:val="23"/>
          <w:szCs w:val="23"/>
          <w:lang w:eastAsia="en-GB"/>
        </w:rPr>
      </w:pPr>
      <w:r w:rsidRPr="001C4A00">
        <w:rPr>
          <w:rFonts w:eastAsia="Times New Roman" w:cs="Arial"/>
          <w:b/>
          <w:bCs/>
          <w:color w:val="000000" w:themeColor="text1"/>
          <w:sz w:val="23"/>
          <w:szCs w:val="23"/>
          <w:lang w:eastAsia="en-GB"/>
        </w:rPr>
        <w:t>College                               Lead                                   Email</w:t>
      </w:r>
      <w:r w:rsidR="00662B3B">
        <w:rPr>
          <w:rFonts w:eastAsia="Times New Roman" w:cs="Arial"/>
          <w:b/>
          <w:bCs/>
          <w:color w:val="0071F8"/>
          <w:sz w:val="23"/>
          <w:szCs w:val="23"/>
          <w:lang w:eastAsia="en-GB"/>
        </w:rPr>
        <w:t xml:space="preserve"> </w:t>
      </w:r>
      <w:r w:rsidRPr="009A5FEE">
        <w:rPr>
          <w:rFonts w:eastAsia="Times New Roman" w:cs="Arial"/>
          <w:color w:val="0071F8"/>
          <w:sz w:val="23"/>
          <w:szCs w:val="23"/>
          <w:lang w:eastAsia="en-GB"/>
        </w:rPr>
        <w:t> </w:t>
      </w:r>
    </w:p>
    <w:p w14:paraId="24B9C8D1" w14:textId="77777777" w:rsidR="009A5FEE" w:rsidRPr="009A5FEE" w:rsidRDefault="009A5FEE" w:rsidP="009A5FEE">
      <w:pPr>
        <w:widowControl/>
        <w:autoSpaceDE/>
        <w:autoSpaceDN/>
        <w:textAlignment w:val="baseline"/>
        <w:rPr>
          <w:rFonts w:ascii="Segoe UI" w:eastAsia="Times New Roman" w:hAnsi="Segoe UI" w:cs="Segoe UI"/>
          <w:sz w:val="18"/>
          <w:szCs w:val="18"/>
          <w:lang w:eastAsia="en-GB"/>
        </w:rPr>
      </w:pPr>
    </w:p>
    <w:tbl>
      <w:tblPr>
        <w:tblStyle w:val="ETFTable"/>
        <w:tblW w:w="0" w:type="dxa"/>
        <w:tblLook w:val="04A0" w:firstRow="1" w:lastRow="0" w:firstColumn="1" w:lastColumn="0" w:noHBand="0" w:noVBand="1"/>
      </w:tblPr>
      <w:tblGrid>
        <w:gridCol w:w="2463"/>
        <w:gridCol w:w="2411"/>
        <w:gridCol w:w="5330"/>
      </w:tblGrid>
      <w:tr w:rsidR="009A5FEE" w:rsidRPr="009A5FEE" w14:paraId="01CE0F5B" w14:textId="77777777" w:rsidTr="001C4A00">
        <w:trPr>
          <w:cnfStyle w:val="100000000000" w:firstRow="1" w:lastRow="0" w:firstColumn="0" w:lastColumn="0" w:oddVBand="0" w:evenVBand="0" w:oddHBand="0" w:evenHBand="0" w:firstRowFirstColumn="0" w:firstRowLastColumn="0" w:lastRowFirstColumn="0" w:lastRowLastColumn="0"/>
        </w:trPr>
        <w:tc>
          <w:tcPr>
            <w:tcW w:w="2745" w:type="dxa"/>
            <w:hideMark/>
          </w:tcPr>
          <w:p w14:paraId="1C21DAC9"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Ambitious College </w:t>
            </w:r>
          </w:p>
        </w:tc>
        <w:tc>
          <w:tcPr>
            <w:tcW w:w="2745" w:type="dxa"/>
            <w:hideMark/>
          </w:tcPr>
          <w:p w14:paraId="59D32011"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Dale Parsons </w:t>
            </w:r>
          </w:p>
        </w:tc>
        <w:tc>
          <w:tcPr>
            <w:tcW w:w="4680" w:type="dxa"/>
            <w:hideMark/>
          </w:tcPr>
          <w:p w14:paraId="13821E38"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4" w:tgtFrame="_blank" w:history="1">
              <w:r w:rsidR="009A5FEE" w:rsidRPr="009A5FEE">
                <w:rPr>
                  <w:rFonts w:eastAsia="Times New Roman" w:cs="Arial"/>
                  <w:color w:val="0000FF"/>
                  <w:u w:val="single"/>
                  <w:lang w:eastAsia="en-GB"/>
                </w:rPr>
                <w:t>dparsons@ambitiouscollege.org.uk</w:t>
              </w:r>
            </w:hyperlink>
            <w:r w:rsidR="009A5FEE" w:rsidRPr="009A5FEE">
              <w:rPr>
                <w:rFonts w:eastAsia="Times New Roman" w:cs="Arial"/>
                <w:lang w:eastAsia="en-GB"/>
              </w:rPr>
              <w:t> </w:t>
            </w:r>
          </w:p>
        </w:tc>
      </w:tr>
      <w:tr w:rsidR="009A5FEE" w:rsidRPr="009A5FEE" w14:paraId="605759C9" w14:textId="77777777" w:rsidTr="001C4A00">
        <w:tc>
          <w:tcPr>
            <w:tcW w:w="2745" w:type="dxa"/>
            <w:hideMark/>
          </w:tcPr>
          <w:p w14:paraId="592FD4B3"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Bournemouth and Poole College </w:t>
            </w:r>
          </w:p>
        </w:tc>
        <w:tc>
          <w:tcPr>
            <w:tcW w:w="2745" w:type="dxa"/>
            <w:hideMark/>
          </w:tcPr>
          <w:p w14:paraId="1AFFAB2D"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Paula Lock </w:t>
            </w:r>
          </w:p>
        </w:tc>
        <w:tc>
          <w:tcPr>
            <w:tcW w:w="4680" w:type="dxa"/>
            <w:hideMark/>
          </w:tcPr>
          <w:p w14:paraId="5D56A727"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5" w:tgtFrame="_blank" w:history="1">
              <w:r w:rsidR="009A5FEE" w:rsidRPr="009A5FEE">
                <w:rPr>
                  <w:rFonts w:eastAsia="Times New Roman" w:cs="Arial"/>
                  <w:color w:val="0000FF"/>
                  <w:u w:val="single"/>
                  <w:lang w:eastAsia="en-GB"/>
                </w:rPr>
                <w:t>lockp@bpc.ac.uk</w:t>
              </w:r>
            </w:hyperlink>
            <w:r w:rsidR="009A5FEE" w:rsidRPr="009A5FEE">
              <w:rPr>
                <w:rFonts w:eastAsia="Times New Roman" w:cs="Arial"/>
                <w:lang w:eastAsia="en-GB"/>
              </w:rPr>
              <w:t> </w:t>
            </w:r>
          </w:p>
        </w:tc>
      </w:tr>
      <w:tr w:rsidR="009A5FEE" w:rsidRPr="009A5FEE" w14:paraId="224EDE77" w14:textId="77777777" w:rsidTr="001C4A00">
        <w:tc>
          <w:tcPr>
            <w:tcW w:w="2745" w:type="dxa"/>
            <w:hideMark/>
          </w:tcPr>
          <w:p w14:paraId="121C4CF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Canto Learning </w:t>
            </w:r>
          </w:p>
        </w:tc>
        <w:tc>
          <w:tcPr>
            <w:tcW w:w="2745" w:type="dxa"/>
            <w:hideMark/>
          </w:tcPr>
          <w:p w14:paraId="62C1442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Charlotte Dear </w:t>
            </w:r>
          </w:p>
        </w:tc>
        <w:tc>
          <w:tcPr>
            <w:tcW w:w="4680" w:type="dxa"/>
            <w:hideMark/>
          </w:tcPr>
          <w:p w14:paraId="2B6023EC"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6" w:tgtFrame="_blank" w:history="1">
              <w:r w:rsidR="009A5FEE" w:rsidRPr="009A5FEE">
                <w:rPr>
                  <w:rFonts w:eastAsia="Times New Roman" w:cs="Arial"/>
                  <w:color w:val="0000FF"/>
                  <w:u w:val="single"/>
                  <w:lang w:eastAsia="en-GB"/>
                </w:rPr>
                <w:t>Charlotte.dear@cantolearning.co.uk</w:t>
              </w:r>
            </w:hyperlink>
            <w:r w:rsidR="009A5FEE" w:rsidRPr="009A5FEE">
              <w:rPr>
                <w:rFonts w:eastAsia="Times New Roman" w:cs="Arial"/>
                <w:lang w:eastAsia="en-GB"/>
              </w:rPr>
              <w:t> </w:t>
            </w:r>
          </w:p>
        </w:tc>
      </w:tr>
      <w:tr w:rsidR="009A5FEE" w:rsidRPr="009A5FEE" w14:paraId="378D5960" w14:textId="77777777" w:rsidTr="001C4A00">
        <w:tc>
          <w:tcPr>
            <w:tcW w:w="2745" w:type="dxa"/>
            <w:hideMark/>
          </w:tcPr>
          <w:p w14:paraId="46B94AE1"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Crawley College </w:t>
            </w:r>
          </w:p>
        </w:tc>
        <w:tc>
          <w:tcPr>
            <w:tcW w:w="2745" w:type="dxa"/>
            <w:hideMark/>
          </w:tcPr>
          <w:p w14:paraId="4D7A76CC"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Eileen Darby </w:t>
            </w:r>
          </w:p>
        </w:tc>
        <w:tc>
          <w:tcPr>
            <w:tcW w:w="4680" w:type="dxa"/>
            <w:hideMark/>
          </w:tcPr>
          <w:p w14:paraId="6E2C60E0"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7" w:tgtFrame="_blank" w:history="1">
              <w:r w:rsidR="009A5FEE" w:rsidRPr="009A5FEE">
                <w:rPr>
                  <w:rFonts w:eastAsia="Times New Roman" w:cs="Arial"/>
                  <w:color w:val="0000FF"/>
                  <w:u w:val="single"/>
                  <w:lang w:eastAsia="en-GB"/>
                </w:rPr>
                <w:t>Eileen.Darby@chichester.ac.uk</w:t>
              </w:r>
            </w:hyperlink>
            <w:r w:rsidR="009A5FEE" w:rsidRPr="009A5FEE">
              <w:rPr>
                <w:rFonts w:eastAsia="Times New Roman" w:cs="Arial"/>
                <w:lang w:eastAsia="en-GB"/>
              </w:rPr>
              <w:t> </w:t>
            </w:r>
          </w:p>
        </w:tc>
      </w:tr>
      <w:tr w:rsidR="009A5FEE" w:rsidRPr="009A5FEE" w14:paraId="6310D857" w14:textId="77777777" w:rsidTr="001C4A00">
        <w:tc>
          <w:tcPr>
            <w:tcW w:w="2745" w:type="dxa"/>
            <w:hideMark/>
          </w:tcPr>
          <w:p w14:paraId="44AA963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proofErr w:type="spellStart"/>
            <w:r w:rsidRPr="009A5FEE">
              <w:rPr>
                <w:rFonts w:eastAsia="Times New Roman" w:cs="Arial"/>
                <w:color w:val="000000"/>
                <w:lang w:eastAsia="en-GB"/>
              </w:rPr>
              <w:t>Derwen</w:t>
            </w:r>
            <w:proofErr w:type="spellEnd"/>
            <w:r w:rsidRPr="009A5FEE">
              <w:rPr>
                <w:rFonts w:eastAsia="Times New Roman" w:cs="Arial"/>
                <w:color w:val="000000"/>
                <w:lang w:eastAsia="en-GB"/>
              </w:rPr>
              <w:t xml:space="preserve"> College </w:t>
            </w:r>
          </w:p>
        </w:tc>
        <w:tc>
          <w:tcPr>
            <w:tcW w:w="2745" w:type="dxa"/>
            <w:hideMark/>
          </w:tcPr>
          <w:p w14:paraId="5F516364"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Zoe Wood </w:t>
            </w:r>
          </w:p>
        </w:tc>
        <w:tc>
          <w:tcPr>
            <w:tcW w:w="4680" w:type="dxa"/>
            <w:hideMark/>
          </w:tcPr>
          <w:p w14:paraId="505EE1FF"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8" w:tgtFrame="_blank" w:history="1">
              <w:r w:rsidR="009A5FEE" w:rsidRPr="009A5FEE">
                <w:rPr>
                  <w:rFonts w:eastAsia="Times New Roman" w:cs="Arial"/>
                  <w:color w:val="0000FF"/>
                  <w:u w:val="single"/>
                  <w:lang w:eastAsia="en-GB"/>
                </w:rPr>
                <w:t>zoe.wood@derwen.ac.uk</w:t>
              </w:r>
            </w:hyperlink>
            <w:r w:rsidR="009A5FEE" w:rsidRPr="009A5FEE">
              <w:rPr>
                <w:rFonts w:eastAsia="Times New Roman" w:cs="Arial"/>
                <w:lang w:eastAsia="en-GB"/>
              </w:rPr>
              <w:t> </w:t>
            </w:r>
          </w:p>
        </w:tc>
      </w:tr>
      <w:tr w:rsidR="009A5FEE" w:rsidRPr="009A5FEE" w14:paraId="611221CD" w14:textId="77777777" w:rsidTr="001C4A00">
        <w:tc>
          <w:tcPr>
            <w:tcW w:w="2745" w:type="dxa"/>
            <w:hideMark/>
          </w:tcPr>
          <w:p w14:paraId="1848603E"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East Kent College </w:t>
            </w:r>
          </w:p>
        </w:tc>
        <w:tc>
          <w:tcPr>
            <w:tcW w:w="2745" w:type="dxa"/>
            <w:hideMark/>
          </w:tcPr>
          <w:p w14:paraId="2BA0EDD0"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Jo Campbell </w:t>
            </w:r>
          </w:p>
        </w:tc>
        <w:tc>
          <w:tcPr>
            <w:tcW w:w="4680" w:type="dxa"/>
            <w:hideMark/>
          </w:tcPr>
          <w:p w14:paraId="57CFFC62"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29" w:tgtFrame="_blank" w:history="1">
              <w:r w:rsidR="009A5FEE" w:rsidRPr="009A5FEE">
                <w:rPr>
                  <w:rFonts w:eastAsia="Times New Roman" w:cs="Arial"/>
                  <w:color w:val="0000FF"/>
                  <w:u w:val="single"/>
                  <w:lang w:eastAsia="en-GB"/>
                </w:rPr>
                <w:t>Jo.Campbell@eastkent.ac.uk</w:t>
              </w:r>
            </w:hyperlink>
            <w:r w:rsidR="009A5FEE" w:rsidRPr="009A5FEE">
              <w:rPr>
                <w:rFonts w:eastAsia="Times New Roman" w:cs="Arial"/>
                <w:lang w:eastAsia="en-GB"/>
              </w:rPr>
              <w:t> </w:t>
            </w:r>
          </w:p>
        </w:tc>
      </w:tr>
      <w:tr w:rsidR="009A5FEE" w:rsidRPr="009A5FEE" w14:paraId="6B0316D5" w14:textId="77777777" w:rsidTr="001C4A00">
        <w:tc>
          <w:tcPr>
            <w:tcW w:w="2745" w:type="dxa"/>
            <w:hideMark/>
          </w:tcPr>
          <w:p w14:paraId="0FA7AC63"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Harrogate College </w:t>
            </w:r>
          </w:p>
        </w:tc>
        <w:tc>
          <w:tcPr>
            <w:tcW w:w="2745" w:type="dxa"/>
            <w:hideMark/>
          </w:tcPr>
          <w:p w14:paraId="2E8D0F8F"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Danny Wild </w:t>
            </w:r>
          </w:p>
        </w:tc>
        <w:tc>
          <w:tcPr>
            <w:tcW w:w="4680" w:type="dxa"/>
            <w:hideMark/>
          </w:tcPr>
          <w:p w14:paraId="749AA043"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0" w:tgtFrame="_blank" w:history="1">
              <w:r w:rsidR="009A5FEE" w:rsidRPr="009A5FEE">
                <w:rPr>
                  <w:rFonts w:eastAsia="Times New Roman" w:cs="Arial"/>
                  <w:color w:val="0000FF"/>
                  <w:u w:val="single"/>
                  <w:lang w:eastAsia="en-GB"/>
                </w:rPr>
                <w:t>danny.wild@harrogate.ac.uk</w:t>
              </w:r>
            </w:hyperlink>
            <w:r w:rsidR="009A5FEE" w:rsidRPr="009A5FEE">
              <w:rPr>
                <w:rFonts w:eastAsia="Times New Roman" w:cs="Arial"/>
                <w:lang w:eastAsia="en-GB"/>
              </w:rPr>
              <w:t> </w:t>
            </w:r>
          </w:p>
        </w:tc>
      </w:tr>
      <w:tr w:rsidR="009A5FEE" w:rsidRPr="009A5FEE" w14:paraId="01F3FEE6" w14:textId="77777777" w:rsidTr="001C4A00">
        <w:tc>
          <w:tcPr>
            <w:tcW w:w="2745" w:type="dxa"/>
            <w:hideMark/>
          </w:tcPr>
          <w:p w14:paraId="708FEA2E"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Heart of Birmingham Vocational College </w:t>
            </w:r>
          </w:p>
        </w:tc>
        <w:tc>
          <w:tcPr>
            <w:tcW w:w="2745" w:type="dxa"/>
            <w:hideMark/>
          </w:tcPr>
          <w:p w14:paraId="5C17C9D7"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Paul Bagnall </w:t>
            </w:r>
          </w:p>
        </w:tc>
        <w:tc>
          <w:tcPr>
            <w:tcW w:w="4680" w:type="dxa"/>
            <w:hideMark/>
          </w:tcPr>
          <w:p w14:paraId="17A722F0"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1" w:tgtFrame="_blank" w:history="1">
              <w:r w:rsidR="009A5FEE" w:rsidRPr="009A5FEE">
                <w:rPr>
                  <w:rFonts w:eastAsia="Times New Roman" w:cs="Arial"/>
                  <w:color w:val="0000FF"/>
                  <w:u w:val="single"/>
                  <w:lang w:eastAsia="en-GB"/>
                </w:rPr>
                <w:t>paul.bagnall@hbvc.ac.uk</w:t>
              </w:r>
            </w:hyperlink>
            <w:r w:rsidR="009A5FEE" w:rsidRPr="009A5FEE">
              <w:rPr>
                <w:rFonts w:eastAsia="Times New Roman" w:cs="Arial"/>
                <w:lang w:eastAsia="en-GB"/>
              </w:rPr>
              <w:t> </w:t>
            </w:r>
          </w:p>
        </w:tc>
      </w:tr>
      <w:tr w:rsidR="009A5FEE" w:rsidRPr="009A5FEE" w14:paraId="45BDD866" w14:textId="77777777" w:rsidTr="001C4A00">
        <w:tc>
          <w:tcPr>
            <w:tcW w:w="2745" w:type="dxa"/>
            <w:hideMark/>
          </w:tcPr>
          <w:p w14:paraId="08866964"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proofErr w:type="spellStart"/>
            <w:r w:rsidRPr="009A5FEE">
              <w:rPr>
                <w:rFonts w:eastAsia="Times New Roman" w:cs="Arial"/>
                <w:lang w:eastAsia="en-GB"/>
              </w:rPr>
              <w:t>Hedleys</w:t>
            </w:r>
            <w:proofErr w:type="spellEnd"/>
            <w:r w:rsidRPr="009A5FEE">
              <w:rPr>
                <w:rFonts w:eastAsia="Times New Roman" w:cs="Arial"/>
                <w:lang w:eastAsia="en-GB"/>
              </w:rPr>
              <w:t xml:space="preserve"> College </w:t>
            </w:r>
          </w:p>
        </w:tc>
        <w:tc>
          <w:tcPr>
            <w:tcW w:w="2745" w:type="dxa"/>
            <w:hideMark/>
          </w:tcPr>
          <w:p w14:paraId="2785DEC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Joanna Rees-Proud </w:t>
            </w:r>
          </w:p>
        </w:tc>
        <w:tc>
          <w:tcPr>
            <w:tcW w:w="4680" w:type="dxa"/>
            <w:hideMark/>
          </w:tcPr>
          <w:p w14:paraId="55C01A4D"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2" w:tgtFrame="_blank" w:history="1">
              <w:r w:rsidR="009A5FEE" w:rsidRPr="009A5FEE">
                <w:rPr>
                  <w:rFonts w:eastAsia="Times New Roman" w:cs="Arial"/>
                  <w:color w:val="0000FF"/>
                  <w:u w:val="single"/>
                  <w:lang w:val="en-US" w:eastAsia="en-GB"/>
                </w:rPr>
                <w:t>j.rees@percyhedley.org.uk</w:t>
              </w:r>
            </w:hyperlink>
            <w:r w:rsidR="009A5FEE" w:rsidRPr="009A5FEE">
              <w:rPr>
                <w:rFonts w:eastAsia="Times New Roman" w:cs="Arial"/>
                <w:lang w:eastAsia="en-GB"/>
              </w:rPr>
              <w:t> </w:t>
            </w:r>
          </w:p>
        </w:tc>
      </w:tr>
      <w:tr w:rsidR="009A5FEE" w:rsidRPr="009A5FEE" w14:paraId="365D6BA4" w14:textId="77777777" w:rsidTr="001C4A00">
        <w:tc>
          <w:tcPr>
            <w:tcW w:w="2745" w:type="dxa"/>
            <w:hideMark/>
          </w:tcPr>
          <w:p w14:paraId="1F2389BD"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proofErr w:type="spellStart"/>
            <w:r w:rsidRPr="009A5FEE">
              <w:rPr>
                <w:rFonts w:eastAsia="Times New Roman" w:cs="Arial"/>
                <w:lang w:eastAsia="en-GB"/>
              </w:rPr>
              <w:t>Henshaws</w:t>
            </w:r>
            <w:proofErr w:type="spellEnd"/>
            <w:r w:rsidRPr="009A5FEE">
              <w:rPr>
                <w:rFonts w:eastAsia="Times New Roman" w:cs="Arial"/>
                <w:lang w:eastAsia="en-GB"/>
              </w:rPr>
              <w:t xml:space="preserve"> College </w:t>
            </w:r>
          </w:p>
        </w:tc>
        <w:tc>
          <w:tcPr>
            <w:tcW w:w="2745" w:type="dxa"/>
            <w:hideMark/>
          </w:tcPr>
          <w:p w14:paraId="3167D27B"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Lisa Hart </w:t>
            </w:r>
          </w:p>
        </w:tc>
        <w:tc>
          <w:tcPr>
            <w:tcW w:w="4680" w:type="dxa"/>
            <w:hideMark/>
          </w:tcPr>
          <w:p w14:paraId="770282B6"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3" w:tgtFrame="_blank" w:history="1">
              <w:r w:rsidR="009A5FEE" w:rsidRPr="009A5FEE">
                <w:rPr>
                  <w:rFonts w:eastAsia="Times New Roman" w:cs="Arial"/>
                  <w:color w:val="0000FF"/>
                  <w:u w:val="single"/>
                  <w:lang w:eastAsia="en-GB"/>
                </w:rPr>
                <w:t>lisah@henshaws.org.uk</w:t>
              </w:r>
            </w:hyperlink>
            <w:r w:rsidR="009A5FEE" w:rsidRPr="009A5FEE">
              <w:rPr>
                <w:rFonts w:eastAsia="Times New Roman" w:cs="Arial"/>
                <w:lang w:eastAsia="en-GB"/>
              </w:rPr>
              <w:t> </w:t>
            </w:r>
          </w:p>
        </w:tc>
      </w:tr>
      <w:tr w:rsidR="009A5FEE" w:rsidRPr="009A5FEE" w14:paraId="626F2E01" w14:textId="77777777" w:rsidTr="001C4A00">
        <w:tc>
          <w:tcPr>
            <w:tcW w:w="2745" w:type="dxa"/>
            <w:hideMark/>
          </w:tcPr>
          <w:p w14:paraId="38F73F3B"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Hereford, Ludlow and North Shropshire Colleges </w:t>
            </w:r>
          </w:p>
        </w:tc>
        <w:tc>
          <w:tcPr>
            <w:tcW w:w="2745" w:type="dxa"/>
            <w:hideMark/>
          </w:tcPr>
          <w:p w14:paraId="00418D4F"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Carl Morris </w:t>
            </w:r>
          </w:p>
        </w:tc>
        <w:tc>
          <w:tcPr>
            <w:tcW w:w="4680" w:type="dxa"/>
            <w:hideMark/>
          </w:tcPr>
          <w:p w14:paraId="6DD6BF20"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4" w:tgtFrame="_blank" w:history="1">
              <w:r w:rsidR="009A5FEE" w:rsidRPr="009A5FEE">
                <w:rPr>
                  <w:rFonts w:eastAsia="Times New Roman" w:cs="Arial"/>
                  <w:color w:val="0000FF"/>
                  <w:u w:val="single"/>
                  <w:lang w:eastAsia="en-GB"/>
                </w:rPr>
                <w:t>morrisc@hlcollege.ac.uk</w:t>
              </w:r>
            </w:hyperlink>
            <w:r w:rsidR="009A5FEE" w:rsidRPr="009A5FEE">
              <w:rPr>
                <w:rFonts w:eastAsia="Times New Roman" w:cs="Arial"/>
                <w:lang w:eastAsia="en-GB"/>
              </w:rPr>
              <w:t> </w:t>
            </w:r>
          </w:p>
        </w:tc>
      </w:tr>
      <w:tr w:rsidR="009A5FEE" w:rsidRPr="009A5FEE" w14:paraId="0DC3BBA7" w14:textId="77777777" w:rsidTr="001C4A00">
        <w:tc>
          <w:tcPr>
            <w:tcW w:w="2745" w:type="dxa"/>
            <w:hideMark/>
          </w:tcPr>
          <w:p w14:paraId="5E44BC7F"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Moulton College </w:t>
            </w:r>
          </w:p>
        </w:tc>
        <w:tc>
          <w:tcPr>
            <w:tcW w:w="2745" w:type="dxa"/>
            <w:hideMark/>
          </w:tcPr>
          <w:p w14:paraId="0E002FB4"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John Briers </w:t>
            </w:r>
          </w:p>
        </w:tc>
        <w:tc>
          <w:tcPr>
            <w:tcW w:w="4680" w:type="dxa"/>
            <w:hideMark/>
          </w:tcPr>
          <w:p w14:paraId="3832BE85"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5" w:tgtFrame="_blank" w:history="1">
              <w:r w:rsidR="009A5FEE" w:rsidRPr="009A5FEE">
                <w:rPr>
                  <w:rFonts w:eastAsia="Times New Roman" w:cs="Arial"/>
                  <w:color w:val="0000FF"/>
                  <w:u w:val="single"/>
                  <w:lang w:eastAsia="en-GB"/>
                </w:rPr>
                <w:t>john.briers@moulton.ac.uk</w:t>
              </w:r>
            </w:hyperlink>
            <w:r w:rsidR="009A5FEE" w:rsidRPr="009A5FEE">
              <w:rPr>
                <w:rFonts w:eastAsia="Times New Roman" w:cs="Arial"/>
                <w:lang w:eastAsia="en-GB"/>
              </w:rPr>
              <w:t> </w:t>
            </w:r>
          </w:p>
        </w:tc>
      </w:tr>
      <w:tr w:rsidR="009A5FEE" w:rsidRPr="009A5FEE" w14:paraId="58F1E936" w14:textId="77777777" w:rsidTr="001C4A00">
        <w:tc>
          <w:tcPr>
            <w:tcW w:w="2745" w:type="dxa"/>
            <w:hideMark/>
          </w:tcPr>
          <w:p w14:paraId="2902A62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National Star </w:t>
            </w:r>
          </w:p>
        </w:tc>
        <w:tc>
          <w:tcPr>
            <w:tcW w:w="2745" w:type="dxa"/>
            <w:hideMark/>
          </w:tcPr>
          <w:p w14:paraId="65ACC749"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Davina Jones </w:t>
            </w:r>
          </w:p>
        </w:tc>
        <w:tc>
          <w:tcPr>
            <w:tcW w:w="4680" w:type="dxa"/>
            <w:hideMark/>
          </w:tcPr>
          <w:p w14:paraId="3066204D"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6" w:tgtFrame="_blank" w:history="1">
              <w:r w:rsidR="009A5FEE" w:rsidRPr="009A5FEE">
                <w:rPr>
                  <w:rFonts w:eastAsia="Times New Roman" w:cs="Arial"/>
                  <w:color w:val="0000FF"/>
                  <w:u w:val="single"/>
                  <w:lang w:eastAsia="en-GB"/>
                </w:rPr>
                <w:t>d.jones@nationalstar.org</w:t>
              </w:r>
            </w:hyperlink>
            <w:r w:rsidR="009A5FEE" w:rsidRPr="009A5FEE">
              <w:rPr>
                <w:rFonts w:eastAsia="Times New Roman" w:cs="Arial"/>
                <w:lang w:eastAsia="en-GB"/>
              </w:rPr>
              <w:t> </w:t>
            </w:r>
          </w:p>
        </w:tc>
      </w:tr>
      <w:tr w:rsidR="009A5FEE" w:rsidRPr="009A5FEE" w14:paraId="4E677384" w14:textId="77777777" w:rsidTr="001C4A00">
        <w:tc>
          <w:tcPr>
            <w:tcW w:w="2745" w:type="dxa"/>
            <w:hideMark/>
          </w:tcPr>
          <w:p w14:paraId="538CA22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Newcastle and Stafford Colleges Group </w:t>
            </w:r>
          </w:p>
        </w:tc>
        <w:tc>
          <w:tcPr>
            <w:tcW w:w="2745" w:type="dxa"/>
            <w:hideMark/>
          </w:tcPr>
          <w:p w14:paraId="55354400"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Denise Haney </w:t>
            </w:r>
          </w:p>
        </w:tc>
        <w:tc>
          <w:tcPr>
            <w:tcW w:w="4680" w:type="dxa"/>
            <w:hideMark/>
          </w:tcPr>
          <w:p w14:paraId="777E96AD"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7" w:tgtFrame="_blank" w:history="1">
              <w:r w:rsidR="009A5FEE" w:rsidRPr="009A5FEE">
                <w:rPr>
                  <w:rFonts w:eastAsia="Times New Roman" w:cs="Arial"/>
                  <w:color w:val="0000FF"/>
                  <w:u w:val="single"/>
                  <w:lang w:eastAsia="en-GB"/>
                </w:rPr>
                <w:t>denise.haney@nscg.ac.uk</w:t>
              </w:r>
            </w:hyperlink>
            <w:r w:rsidR="009A5FEE" w:rsidRPr="009A5FEE">
              <w:rPr>
                <w:rFonts w:eastAsia="Times New Roman" w:cs="Arial"/>
                <w:lang w:eastAsia="en-GB"/>
              </w:rPr>
              <w:t> </w:t>
            </w:r>
          </w:p>
        </w:tc>
      </w:tr>
      <w:tr w:rsidR="009A5FEE" w:rsidRPr="009A5FEE" w14:paraId="4BF9BFC0" w14:textId="77777777" w:rsidTr="001C4A00">
        <w:tc>
          <w:tcPr>
            <w:tcW w:w="2745" w:type="dxa"/>
            <w:hideMark/>
          </w:tcPr>
          <w:p w14:paraId="71C774C7"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Newcastle College </w:t>
            </w:r>
          </w:p>
        </w:tc>
        <w:tc>
          <w:tcPr>
            <w:tcW w:w="2745" w:type="dxa"/>
            <w:hideMark/>
          </w:tcPr>
          <w:p w14:paraId="0BD7F0BB"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April Kingswood </w:t>
            </w:r>
          </w:p>
        </w:tc>
        <w:tc>
          <w:tcPr>
            <w:tcW w:w="4680" w:type="dxa"/>
            <w:hideMark/>
          </w:tcPr>
          <w:p w14:paraId="763AE1EA"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8" w:tgtFrame="_blank" w:history="1">
              <w:r w:rsidR="009A5FEE" w:rsidRPr="009A5FEE">
                <w:rPr>
                  <w:rFonts w:eastAsia="Times New Roman" w:cs="Arial"/>
                  <w:color w:val="0000FF"/>
                  <w:u w:val="single"/>
                  <w:lang w:val="en-US" w:eastAsia="en-GB"/>
                </w:rPr>
                <w:t>April.kingswood@ncl-coll.ac.uk</w:t>
              </w:r>
            </w:hyperlink>
            <w:r w:rsidR="009A5FEE" w:rsidRPr="009A5FEE">
              <w:rPr>
                <w:rFonts w:eastAsia="Times New Roman" w:cs="Arial"/>
                <w:lang w:eastAsia="en-GB"/>
              </w:rPr>
              <w:t> </w:t>
            </w:r>
          </w:p>
        </w:tc>
      </w:tr>
      <w:tr w:rsidR="009A5FEE" w:rsidRPr="009A5FEE" w14:paraId="2253A4FA" w14:textId="77777777" w:rsidTr="001C4A00">
        <w:tc>
          <w:tcPr>
            <w:tcW w:w="2745" w:type="dxa"/>
            <w:hideMark/>
          </w:tcPr>
          <w:p w14:paraId="473DF86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proofErr w:type="spellStart"/>
            <w:r w:rsidRPr="009A5FEE">
              <w:rPr>
                <w:rFonts w:eastAsia="Times New Roman" w:cs="Arial"/>
                <w:lang w:eastAsia="en-GB"/>
              </w:rPr>
              <w:t>Newfriairs</w:t>
            </w:r>
            <w:proofErr w:type="spellEnd"/>
            <w:r w:rsidRPr="009A5FEE">
              <w:rPr>
                <w:rFonts w:eastAsia="Times New Roman" w:cs="Arial"/>
                <w:lang w:eastAsia="en-GB"/>
              </w:rPr>
              <w:t xml:space="preserve"> College </w:t>
            </w:r>
          </w:p>
        </w:tc>
        <w:tc>
          <w:tcPr>
            <w:tcW w:w="2745" w:type="dxa"/>
            <w:hideMark/>
          </w:tcPr>
          <w:p w14:paraId="2F6F3E1E"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Jay Marshall </w:t>
            </w:r>
          </w:p>
        </w:tc>
        <w:tc>
          <w:tcPr>
            <w:tcW w:w="4680" w:type="dxa"/>
            <w:hideMark/>
          </w:tcPr>
          <w:p w14:paraId="59AECF4D" w14:textId="2CFB4114"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39" w:history="1">
              <w:r w:rsidR="005842A1" w:rsidRPr="00243571">
                <w:rPr>
                  <w:rStyle w:val="Hyperlink"/>
                  <w:rFonts w:eastAsia="Times New Roman" w:cs="Arial"/>
                  <w:lang w:eastAsia="en-GB"/>
                </w:rPr>
                <w:t>jay.marshall@newfriarscollege.org.uk</w:t>
              </w:r>
            </w:hyperlink>
            <w:r w:rsidR="009A5FEE" w:rsidRPr="009A5FEE">
              <w:rPr>
                <w:rFonts w:eastAsia="Times New Roman" w:cs="Arial"/>
                <w:lang w:eastAsia="en-GB"/>
              </w:rPr>
              <w:t> </w:t>
            </w:r>
          </w:p>
        </w:tc>
      </w:tr>
      <w:tr w:rsidR="009A5FEE" w:rsidRPr="009A5FEE" w14:paraId="6F04DF10" w14:textId="77777777" w:rsidTr="001C4A00">
        <w:tc>
          <w:tcPr>
            <w:tcW w:w="2745" w:type="dxa"/>
            <w:hideMark/>
          </w:tcPr>
          <w:p w14:paraId="7DECC2CA"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Northampton College </w:t>
            </w:r>
          </w:p>
        </w:tc>
        <w:tc>
          <w:tcPr>
            <w:tcW w:w="2745" w:type="dxa"/>
            <w:hideMark/>
          </w:tcPr>
          <w:p w14:paraId="7EF9B38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Thomas Goodridge </w:t>
            </w:r>
          </w:p>
        </w:tc>
        <w:tc>
          <w:tcPr>
            <w:tcW w:w="4680" w:type="dxa"/>
            <w:hideMark/>
          </w:tcPr>
          <w:p w14:paraId="4C68E423"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0" w:tgtFrame="_blank" w:history="1">
              <w:r w:rsidR="009A5FEE" w:rsidRPr="009A5FEE">
                <w:rPr>
                  <w:rFonts w:eastAsia="Times New Roman" w:cs="Arial"/>
                  <w:color w:val="0000FF"/>
                  <w:u w:val="single"/>
                  <w:lang w:eastAsia="en-GB"/>
                </w:rPr>
                <w:t>Thomas.Goodridge@northamptoncollege.ac.uk</w:t>
              </w:r>
            </w:hyperlink>
            <w:r w:rsidR="009A5FEE" w:rsidRPr="009A5FEE">
              <w:rPr>
                <w:rFonts w:eastAsia="Times New Roman" w:cs="Arial"/>
                <w:lang w:eastAsia="en-GB"/>
              </w:rPr>
              <w:t> </w:t>
            </w:r>
          </w:p>
        </w:tc>
      </w:tr>
      <w:tr w:rsidR="009A5FEE" w:rsidRPr="009A5FEE" w14:paraId="1ABBF5FE" w14:textId="77777777" w:rsidTr="001C4A00">
        <w:tc>
          <w:tcPr>
            <w:tcW w:w="2745" w:type="dxa"/>
            <w:hideMark/>
          </w:tcPr>
          <w:p w14:paraId="28EE6C8A"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Orchard Hill College </w:t>
            </w:r>
          </w:p>
        </w:tc>
        <w:tc>
          <w:tcPr>
            <w:tcW w:w="2745" w:type="dxa"/>
            <w:hideMark/>
          </w:tcPr>
          <w:p w14:paraId="5DC6AA32"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Kelly Phillips </w:t>
            </w:r>
          </w:p>
        </w:tc>
        <w:tc>
          <w:tcPr>
            <w:tcW w:w="4680" w:type="dxa"/>
            <w:hideMark/>
          </w:tcPr>
          <w:p w14:paraId="297C259E"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1" w:tgtFrame="_blank" w:history="1">
              <w:r w:rsidR="009A5FEE" w:rsidRPr="009A5FEE">
                <w:rPr>
                  <w:rFonts w:eastAsia="Times New Roman" w:cs="Arial"/>
                  <w:color w:val="0000FF"/>
                  <w:u w:val="single"/>
                  <w:lang w:eastAsia="en-GB"/>
                </w:rPr>
                <w:t>kphillips@orchardhill.ac.uk</w:t>
              </w:r>
            </w:hyperlink>
            <w:r w:rsidR="009A5FEE" w:rsidRPr="009A5FEE">
              <w:rPr>
                <w:rFonts w:eastAsia="Times New Roman" w:cs="Arial"/>
                <w:lang w:eastAsia="en-GB"/>
              </w:rPr>
              <w:t> </w:t>
            </w:r>
          </w:p>
        </w:tc>
      </w:tr>
      <w:tr w:rsidR="009A5FEE" w:rsidRPr="009A5FEE" w14:paraId="2BF1466E" w14:textId="77777777" w:rsidTr="001C4A00">
        <w:tc>
          <w:tcPr>
            <w:tcW w:w="2745" w:type="dxa"/>
            <w:hideMark/>
          </w:tcPr>
          <w:p w14:paraId="37D8D1B6"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Queen Alexandra College </w:t>
            </w:r>
          </w:p>
        </w:tc>
        <w:tc>
          <w:tcPr>
            <w:tcW w:w="2745" w:type="dxa"/>
            <w:hideMark/>
          </w:tcPr>
          <w:p w14:paraId="13F2150D"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Jan Gormley </w:t>
            </w:r>
          </w:p>
        </w:tc>
        <w:tc>
          <w:tcPr>
            <w:tcW w:w="4680" w:type="dxa"/>
            <w:hideMark/>
          </w:tcPr>
          <w:p w14:paraId="491E56B5"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2" w:tgtFrame="_blank" w:history="1">
              <w:r w:rsidR="009A5FEE" w:rsidRPr="009A5FEE">
                <w:rPr>
                  <w:rFonts w:eastAsia="Times New Roman" w:cs="Arial"/>
                  <w:color w:val="0000FF"/>
                  <w:u w:val="single"/>
                  <w:lang w:eastAsia="en-GB"/>
                </w:rPr>
                <w:t>jgormley@qac.ac.uk</w:t>
              </w:r>
            </w:hyperlink>
            <w:r w:rsidR="009A5FEE" w:rsidRPr="009A5FEE">
              <w:rPr>
                <w:rFonts w:eastAsia="Times New Roman" w:cs="Arial"/>
                <w:lang w:eastAsia="en-GB"/>
              </w:rPr>
              <w:t> </w:t>
            </w:r>
          </w:p>
        </w:tc>
      </w:tr>
      <w:tr w:rsidR="009A5FEE" w:rsidRPr="009A5FEE" w14:paraId="2D076CDB" w14:textId="77777777" w:rsidTr="001C4A00">
        <w:tc>
          <w:tcPr>
            <w:tcW w:w="2745" w:type="dxa"/>
            <w:hideMark/>
          </w:tcPr>
          <w:p w14:paraId="6227BA48"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Sheiling College </w:t>
            </w:r>
          </w:p>
        </w:tc>
        <w:tc>
          <w:tcPr>
            <w:tcW w:w="2745" w:type="dxa"/>
            <w:hideMark/>
          </w:tcPr>
          <w:p w14:paraId="29225192"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Mike Gamble </w:t>
            </w:r>
          </w:p>
        </w:tc>
        <w:tc>
          <w:tcPr>
            <w:tcW w:w="4680" w:type="dxa"/>
            <w:hideMark/>
          </w:tcPr>
          <w:p w14:paraId="24A019B8"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3" w:tgtFrame="_blank" w:history="1">
              <w:r w:rsidR="009A5FEE" w:rsidRPr="009A5FEE">
                <w:rPr>
                  <w:rFonts w:eastAsia="Times New Roman" w:cs="Arial"/>
                  <w:color w:val="0000FF"/>
                  <w:u w:val="single"/>
                  <w:lang w:eastAsia="en-GB"/>
                </w:rPr>
                <w:t>mike.gamble@thesheilingringwood.co.uk</w:t>
              </w:r>
            </w:hyperlink>
            <w:r w:rsidR="009A5FEE" w:rsidRPr="009A5FEE">
              <w:rPr>
                <w:rFonts w:eastAsia="Times New Roman" w:cs="Arial"/>
                <w:lang w:eastAsia="en-GB"/>
              </w:rPr>
              <w:t> </w:t>
            </w:r>
          </w:p>
        </w:tc>
      </w:tr>
      <w:tr w:rsidR="009A5FEE" w:rsidRPr="009A5FEE" w14:paraId="2B58B6FD" w14:textId="77777777" w:rsidTr="001C4A00">
        <w:tc>
          <w:tcPr>
            <w:tcW w:w="2745" w:type="dxa"/>
            <w:hideMark/>
          </w:tcPr>
          <w:p w14:paraId="10E7CC34"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South and City College Birmingham </w:t>
            </w:r>
          </w:p>
        </w:tc>
        <w:tc>
          <w:tcPr>
            <w:tcW w:w="2745" w:type="dxa"/>
            <w:hideMark/>
          </w:tcPr>
          <w:p w14:paraId="279194AC"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Christine Daly and Greg Dugdale </w:t>
            </w:r>
          </w:p>
        </w:tc>
        <w:tc>
          <w:tcPr>
            <w:tcW w:w="4680" w:type="dxa"/>
            <w:hideMark/>
          </w:tcPr>
          <w:p w14:paraId="170163A7"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4" w:tgtFrame="_blank" w:history="1">
              <w:r w:rsidR="009A5FEE" w:rsidRPr="009A5FEE">
                <w:rPr>
                  <w:rFonts w:eastAsia="Times New Roman" w:cs="Arial"/>
                  <w:color w:val="0000FF"/>
                  <w:u w:val="single"/>
                  <w:lang w:eastAsia="en-GB"/>
                </w:rPr>
                <w:t>Christine.daly@sccb.ac.uk</w:t>
              </w:r>
            </w:hyperlink>
            <w:r w:rsidR="009A5FEE" w:rsidRPr="009A5FEE">
              <w:rPr>
                <w:rFonts w:eastAsia="Times New Roman" w:cs="Arial"/>
                <w:color w:val="000000"/>
                <w:lang w:eastAsia="en-GB"/>
              </w:rPr>
              <w:t xml:space="preserve">; </w:t>
            </w:r>
            <w:hyperlink r:id="rId45" w:tgtFrame="_blank" w:history="1">
              <w:r w:rsidR="009A5FEE" w:rsidRPr="009A5FEE">
                <w:rPr>
                  <w:rFonts w:eastAsia="Times New Roman" w:cs="Arial"/>
                  <w:color w:val="0000FF"/>
                  <w:u w:val="single"/>
                  <w:lang w:eastAsia="en-GB"/>
                </w:rPr>
                <w:t>greg.dugdale@sccb.ac.uk</w:t>
              </w:r>
            </w:hyperlink>
            <w:r w:rsidR="009A5FEE" w:rsidRPr="009A5FEE">
              <w:rPr>
                <w:rFonts w:eastAsia="Times New Roman" w:cs="Arial"/>
                <w:lang w:eastAsia="en-GB"/>
              </w:rPr>
              <w:t> </w:t>
            </w:r>
          </w:p>
        </w:tc>
      </w:tr>
      <w:tr w:rsidR="009A5FEE" w:rsidRPr="009A5FEE" w14:paraId="67246FAF" w14:textId="77777777" w:rsidTr="001C4A00">
        <w:tc>
          <w:tcPr>
            <w:tcW w:w="2745" w:type="dxa"/>
            <w:hideMark/>
          </w:tcPr>
          <w:p w14:paraId="0570E008"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St Piers College </w:t>
            </w:r>
          </w:p>
        </w:tc>
        <w:tc>
          <w:tcPr>
            <w:tcW w:w="2745" w:type="dxa"/>
            <w:hideMark/>
          </w:tcPr>
          <w:p w14:paraId="564F376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Richard Gargon </w:t>
            </w:r>
          </w:p>
        </w:tc>
        <w:tc>
          <w:tcPr>
            <w:tcW w:w="4680" w:type="dxa"/>
            <w:hideMark/>
          </w:tcPr>
          <w:p w14:paraId="380D0924"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6" w:tgtFrame="_blank" w:history="1">
              <w:r w:rsidR="009A5FEE" w:rsidRPr="009A5FEE">
                <w:rPr>
                  <w:rFonts w:eastAsia="Times New Roman" w:cs="Arial"/>
                  <w:color w:val="0000FF"/>
                  <w:u w:val="single"/>
                  <w:lang w:eastAsia="en-GB"/>
                </w:rPr>
                <w:t>rgargon@youngepilepsy.org.uk</w:t>
              </w:r>
            </w:hyperlink>
            <w:r w:rsidR="009A5FEE" w:rsidRPr="009A5FEE">
              <w:rPr>
                <w:rFonts w:eastAsia="Times New Roman" w:cs="Arial"/>
                <w:lang w:eastAsia="en-GB"/>
              </w:rPr>
              <w:t> </w:t>
            </w:r>
          </w:p>
        </w:tc>
      </w:tr>
      <w:tr w:rsidR="009A5FEE" w:rsidRPr="009A5FEE" w14:paraId="037748E0" w14:textId="77777777" w:rsidTr="001C4A00">
        <w:tc>
          <w:tcPr>
            <w:tcW w:w="2745" w:type="dxa"/>
            <w:hideMark/>
          </w:tcPr>
          <w:p w14:paraId="7BDD82F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Tameside College </w:t>
            </w:r>
          </w:p>
        </w:tc>
        <w:tc>
          <w:tcPr>
            <w:tcW w:w="2745" w:type="dxa"/>
            <w:hideMark/>
          </w:tcPr>
          <w:p w14:paraId="7BF5F0E7"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Tracey</w:t>
            </w:r>
            <w:r w:rsidRPr="009A5FEE">
              <w:rPr>
                <w:rFonts w:ascii="Calibri" w:eastAsia="Times New Roman" w:hAnsi="Calibri" w:cs="Calibri"/>
                <w:color w:val="000000"/>
                <w:lang w:eastAsia="en-GB"/>
              </w:rPr>
              <w:t xml:space="preserve"> </w:t>
            </w:r>
            <w:r w:rsidRPr="009A5FEE">
              <w:rPr>
                <w:rFonts w:eastAsia="Times New Roman" w:cs="Arial"/>
                <w:color w:val="000000"/>
                <w:lang w:eastAsia="en-GB"/>
              </w:rPr>
              <w:t>Barton-McClean </w:t>
            </w:r>
          </w:p>
        </w:tc>
        <w:tc>
          <w:tcPr>
            <w:tcW w:w="4680" w:type="dxa"/>
            <w:hideMark/>
          </w:tcPr>
          <w:p w14:paraId="2527D085"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7" w:tgtFrame="_blank" w:history="1">
              <w:r w:rsidR="009A5FEE" w:rsidRPr="009A5FEE">
                <w:rPr>
                  <w:rFonts w:eastAsia="Times New Roman" w:cs="Arial"/>
                  <w:color w:val="0000FF"/>
                  <w:u w:val="single"/>
                  <w:lang w:eastAsia="en-GB"/>
                </w:rPr>
                <w:t>tracey.barton-mcclean@tameside.ac.uk</w:t>
              </w:r>
            </w:hyperlink>
            <w:r w:rsidR="009A5FEE" w:rsidRPr="009A5FEE">
              <w:rPr>
                <w:rFonts w:eastAsia="Times New Roman" w:cs="Arial"/>
                <w:lang w:eastAsia="en-GB"/>
              </w:rPr>
              <w:t> </w:t>
            </w:r>
          </w:p>
        </w:tc>
      </w:tr>
      <w:tr w:rsidR="009A5FEE" w:rsidRPr="009A5FEE" w14:paraId="0A0FC015" w14:textId="77777777" w:rsidTr="001C4A00">
        <w:tc>
          <w:tcPr>
            <w:tcW w:w="2745" w:type="dxa"/>
            <w:hideMark/>
          </w:tcPr>
          <w:p w14:paraId="12336297"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Warwickshire College Group </w:t>
            </w:r>
          </w:p>
        </w:tc>
        <w:tc>
          <w:tcPr>
            <w:tcW w:w="2745" w:type="dxa"/>
            <w:hideMark/>
          </w:tcPr>
          <w:p w14:paraId="5859EA9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Louise Ball </w:t>
            </w:r>
          </w:p>
        </w:tc>
        <w:tc>
          <w:tcPr>
            <w:tcW w:w="4680" w:type="dxa"/>
            <w:hideMark/>
          </w:tcPr>
          <w:p w14:paraId="0C894B05"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8" w:tgtFrame="_blank" w:history="1">
              <w:r w:rsidR="009A5FEE" w:rsidRPr="009A5FEE">
                <w:rPr>
                  <w:rFonts w:eastAsia="Times New Roman" w:cs="Arial"/>
                  <w:color w:val="0000FF"/>
                  <w:u w:val="single"/>
                  <w:lang w:eastAsia="en-GB"/>
                </w:rPr>
                <w:t>ljball@warwickshire.ac.uk</w:t>
              </w:r>
            </w:hyperlink>
            <w:r w:rsidR="009A5FEE" w:rsidRPr="009A5FEE">
              <w:rPr>
                <w:rFonts w:eastAsia="Times New Roman" w:cs="Arial"/>
                <w:lang w:eastAsia="en-GB"/>
              </w:rPr>
              <w:t> </w:t>
            </w:r>
          </w:p>
        </w:tc>
      </w:tr>
      <w:tr w:rsidR="009A5FEE" w:rsidRPr="009A5FEE" w14:paraId="625BD6D2" w14:textId="77777777" w:rsidTr="001C4A00">
        <w:tc>
          <w:tcPr>
            <w:tcW w:w="2745" w:type="dxa"/>
            <w:hideMark/>
          </w:tcPr>
          <w:p w14:paraId="1948A120"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West Thames College </w:t>
            </w:r>
          </w:p>
        </w:tc>
        <w:tc>
          <w:tcPr>
            <w:tcW w:w="2745" w:type="dxa"/>
            <w:hideMark/>
          </w:tcPr>
          <w:p w14:paraId="125A04A5"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color w:val="000000"/>
                <w:lang w:eastAsia="en-GB"/>
              </w:rPr>
              <w:t>Katrin Lehmann </w:t>
            </w:r>
          </w:p>
        </w:tc>
        <w:tc>
          <w:tcPr>
            <w:tcW w:w="4680" w:type="dxa"/>
            <w:hideMark/>
          </w:tcPr>
          <w:p w14:paraId="2270F460" w14:textId="77777777" w:rsidR="009A5FEE" w:rsidRPr="009A5FEE" w:rsidRDefault="00661A9C" w:rsidP="009A5FEE">
            <w:pPr>
              <w:widowControl/>
              <w:autoSpaceDE/>
              <w:autoSpaceDN/>
              <w:textAlignment w:val="baseline"/>
              <w:rPr>
                <w:rFonts w:ascii="Times New Roman" w:eastAsia="Times New Roman" w:hAnsi="Times New Roman" w:cs="Times New Roman"/>
                <w:szCs w:val="24"/>
                <w:lang w:eastAsia="en-GB"/>
              </w:rPr>
            </w:pPr>
            <w:hyperlink r:id="rId49" w:tgtFrame="_blank" w:history="1">
              <w:r w:rsidR="009A5FEE" w:rsidRPr="009A5FEE">
                <w:rPr>
                  <w:rFonts w:eastAsia="Times New Roman" w:cs="Arial"/>
                  <w:color w:val="0000FF"/>
                  <w:u w:val="single"/>
                  <w:lang w:eastAsia="en-GB"/>
                </w:rPr>
                <w:t>katrin.lehmann@west-thames.ac.uk</w:t>
              </w:r>
            </w:hyperlink>
            <w:r w:rsidR="009A5FEE" w:rsidRPr="009A5FEE">
              <w:rPr>
                <w:rFonts w:eastAsia="Times New Roman" w:cs="Arial"/>
                <w:lang w:eastAsia="en-GB"/>
              </w:rPr>
              <w:t> </w:t>
            </w:r>
          </w:p>
        </w:tc>
      </w:tr>
      <w:tr w:rsidR="009A5FEE" w:rsidRPr="009A5FEE" w14:paraId="14343844" w14:textId="77777777" w:rsidTr="001C4A00">
        <w:trPr>
          <w:trHeight w:val="300"/>
        </w:trPr>
        <w:tc>
          <w:tcPr>
            <w:tcW w:w="2745" w:type="dxa"/>
            <w:hideMark/>
          </w:tcPr>
          <w:p w14:paraId="784D2F38"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Works4U </w:t>
            </w:r>
          </w:p>
        </w:tc>
        <w:tc>
          <w:tcPr>
            <w:tcW w:w="2745" w:type="dxa"/>
            <w:hideMark/>
          </w:tcPr>
          <w:p w14:paraId="44197DFD" w14:textId="77777777" w:rsidR="009A5FEE" w:rsidRPr="009A5FEE" w:rsidRDefault="009A5FEE" w:rsidP="009A5FEE">
            <w:pPr>
              <w:widowControl/>
              <w:autoSpaceDE/>
              <w:autoSpaceDN/>
              <w:textAlignment w:val="baseline"/>
              <w:rPr>
                <w:rFonts w:ascii="Times New Roman" w:eastAsia="Times New Roman" w:hAnsi="Times New Roman" w:cs="Times New Roman"/>
                <w:szCs w:val="24"/>
                <w:lang w:eastAsia="en-GB"/>
              </w:rPr>
            </w:pPr>
            <w:r w:rsidRPr="009A5FEE">
              <w:rPr>
                <w:rFonts w:eastAsia="Times New Roman" w:cs="Arial"/>
                <w:lang w:eastAsia="en-GB"/>
              </w:rPr>
              <w:t>Wendy Mackie </w:t>
            </w:r>
          </w:p>
        </w:tc>
        <w:tc>
          <w:tcPr>
            <w:tcW w:w="4680" w:type="dxa"/>
            <w:hideMark/>
          </w:tcPr>
          <w:p w14:paraId="21033C7D" w14:textId="07780AF0" w:rsidR="009A5FEE" w:rsidRPr="009A5FEE" w:rsidRDefault="00661A9C" w:rsidP="00662B3B">
            <w:pPr>
              <w:widowControl/>
              <w:autoSpaceDE/>
              <w:autoSpaceDN/>
              <w:textAlignment w:val="baseline"/>
              <w:rPr>
                <w:rFonts w:ascii="Times New Roman" w:eastAsia="Times New Roman" w:hAnsi="Times New Roman" w:cs="Times New Roman"/>
                <w:szCs w:val="24"/>
                <w:lang w:eastAsia="en-GB"/>
              </w:rPr>
            </w:pPr>
            <w:hyperlink r:id="rId50" w:history="1">
              <w:r w:rsidR="00662B3B" w:rsidRPr="002D63A3">
                <w:rPr>
                  <w:rStyle w:val="Hyperlink"/>
                </w:rPr>
                <w:t>wendy@normanmackie.com</w:t>
              </w:r>
            </w:hyperlink>
            <w:r w:rsidR="00662B3B">
              <w:t xml:space="preserve"> </w:t>
            </w:r>
          </w:p>
        </w:tc>
      </w:tr>
    </w:tbl>
    <w:p w14:paraId="790B8725" w14:textId="77777777" w:rsidR="009A5FEE" w:rsidRDefault="009A5FEE" w:rsidP="0045686C">
      <w:pPr>
        <w:pStyle w:val="paragraph"/>
        <w:spacing w:before="0" w:beforeAutospacing="0" w:after="0" w:afterAutospacing="0"/>
        <w:textAlignment w:val="baseline"/>
        <w:rPr>
          <w:rFonts w:ascii="Segoe UI" w:hAnsi="Segoe UI" w:cs="Segoe UI"/>
          <w:sz w:val="18"/>
          <w:szCs w:val="18"/>
        </w:rPr>
      </w:pPr>
    </w:p>
    <w:p w14:paraId="68E6877B" w14:textId="77777777" w:rsidR="0045686C" w:rsidRPr="0045686C" w:rsidRDefault="0045686C" w:rsidP="0045686C">
      <w:pPr>
        <w:pStyle w:val="BodyText"/>
      </w:pPr>
    </w:p>
    <w:p w14:paraId="34CE8F3A" w14:textId="0FECB286" w:rsidR="002E40C4" w:rsidRPr="009A5FEE" w:rsidRDefault="002E40C4" w:rsidP="009A5FEE">
      <w:pPr>
        <w:widowControl/>
        <w:autoSpaceDE/>
        <w:autoSpaceDN/>
        <w:textAlignment w:val="baseline"/>
        <w:rPr>
          <w:rFonts w:asciiTheme="minorHAnsi" w:eastAsia="Times New Roman" w:hAnsiTheme="minorHAnsi" w:cstheme="minorHAnsi"/>
          <w:color w:val="000000"/>
          <w:lang w:eastAsia="en-GB"/>
        </w:rPr>
      </w:pPr>
    </w:p>
    <w:p w14:paraId="48D34140" w14:textId="6B7B1594" w:rsidR="002E40C4" w:rsidRDefault="002E40C4" w:rsidP="002E40C4">
      <w:pPr>
        <w:rPr>
          <w:lang w:eastAsia="en-GB"/>
        </w:rPr>
      </w:pPr>
    </w:p>
    <w:p w14:paraId="6BF7CD18" w14:textId="31345049" w:rsidR="002E40C4" w:rsidRDefault="002E40C4" w:rsidP="002E40C4">
      <w:pPr>
        <w:rPr>
          <w:lang w:eastAsia="en-GB"/>
        </w:rPr>
      </w:pPr>
    </w:p>
    <w:p w14:paraId="0D608E25" w14:textId="5D9D147B" w:rsidR="002E40C4" w:rsidRDefault="002E40C4" w:rsidP="002E40C4">
      <w:pPr>
        <w:rPr>
          <w:lang w:eastAsia="en-GB"/>
        </w:rPr>
      </w:pPr>
    </w:p>
    <w:p w14:paraId="6414113C" w14:textId="70E626E0" w:rsidR="002E40C4" w:rsidRDefault="002E40C4" w:rsidP="002E40C4">
      <w:pPr>
        <w:rPr>
          <w:lang w:eastAsia="en-GB"/>
        </w:rPr>
      </w:pPr>
    </w:p>
    <w:p w14:paraId="486E57C9" w14:textId="4C2A8FF6" w:rsidR="002E40C4" w:rsidRDefault="002E40C4" w:rsidP="002E40C4">
      <w:pPr>
        <w:rPr>
          <w:lang w:eastAsia="en-GB"/>
        </w:rPr>
      </w:pPr>
    </w:p>
    <w:p w14:paraId="17E1B752" w14:textId="49428E4B" w:rsidR="002E40C4" w:rsidRDefault="002E40C4" w:rsidP="002E40C4">
      <w:pPr>
        <w:rPr>
          <w:lang w:eastAsia="en-GB"/>
        </w:rPr>
      </w:pPr>
    </w:p>
    <w:p w14:paraId="1959B45B" w14:textId="2168CA1F" w:rsidR="002E40C4" w:rsidRDefault="002E40C4" w:rsidP="002E40C4">
      <w:pPr>
        <w:rPr>
          <w:lang w:eastAsia="en-GB"/>
        </w:rPr>
      </w:pPr>
    </w:p>
    <w:p w14:paraId="4C1ED08B" w14:textId="553330B2" w:rsidR="002E40C4" w:rsidRDefault="002E40C4" w:rsidP="002E40C4">
      <w:pPr>
        <w:rPr>
          <w:lang w:eastAsia="en-GB"/>
        </w:rPr>
      </w:pPr>
    </w:p>
    <w:p w14:paraId="27E01274" w14:textId="5A30B44C" w:rsidR="002E40C4" w:rsidRDefault="002E40C4" w:rsidP="002E40C4">
      <w:pPr>
        <w:rPr>
          <w:lang w:eastAsia="en-GB"/>
        </w:rPr>
      </w:pPr>
    </w:p>
    <w:p w14:paraId="19819E61" w14:textId="0919E1EF" w:rsidR="002E40C4" w:rsidRDefault="00505F99" w:rsidP="002E40C4">
      <w:pPr>
        <w:rPr>
          <w:lang w:eastAsia="en-GB"/>
        </w:rPr>
      </w:pPr>
      <w:r>
        <w:rPr>
          <w:noProof/>
        </w:rPr>
        <mc:AlternateContent>
          <mc:Choice Requires="wps">
            <w:drawing>
              <wp:anchor distT="0" distB="0" distL="114300" distR="114300" simplePos="0" relativeHeight="251640319" behindDoc="1" locked="0" layoutInCell="1" allowOverlap="1" wp14:anchorId="7EF63682" wp14:editId="5BDF86F3">
                <wp:simplePos x="0" y="0"/>
                <wp:positionH relativeFrom="page">
                  <wp:align>left</wp:align>
                </wp:positionH>
                <wp:positionV relativeFrom="paragraph">
                  <wp:posOffset>198755</wp:posOffset>
                </wp:positionV>
                <wp:extent cx="7574952" cy="10748682"/>
                <wp:effectExtent l="0" t="0" r="6985" b="0"/>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952" cy="10748682"/>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txbx>
                        <w:txbxContent>
                          <w:p w14:paraId="5D62CC9F" w14:textId="60E2A426" w:rsidR="00A12ED0" w:rsidRDefault="00A12ED0" w:rsidP="00A12ED0">
                            <w:pPr>
                              <w:jc w:val="center"/>
                            </w:pPr>
                          </w:p>
                          <w:p w14:paraId="71C03751" w14:textId="0ADE81B8" w:rsidR="00A12ED0" w:rsidRDefault="00A12ED0" w:rsidP="00A12ED0">
                            <w:pPr>
                              <w:jc w:val="center"/>
                            </w:pPr>
                          </w:p>
                          <w:p w14:paraId="152313BD" w14:textId="7DB8ED5B" w:rsidR="00A12ED0" w:rsidRDefault="00A12ED0" w:rsidP="00A12ED0">
                            <w:pPr>
                              <w:jc w:val="center"/>
                            </w:pPr>
                          </w:p>
                          <w:p w14:paraId="3A76C900" w14:textId="7A09D219" w:rsidR="00A12ED0" w:rsidRDefault="00A12ED0" w:rsidP="00A12ED0">
                            <w:pPr>
                              <w:jc w:val="center"/>
                            </w:pPr>
                          </w:p>
                          <w:p w14:paraId="65CE05C3" w14:textId="2BBFED45" w:rsidR="00A12ED0" w:rsidRDefault="00A12ED0" w:rsidP="00A12ED0">
                            <w:pPr>
                              <w:jc w:val="center"/>
                            </w:pPr>
                          </w:p>
                          <w:p w14:paraId="7CFE4B53" w14:textId="429CB87F" w:rsidR="00A12ED0" w:rsidRDefault="00A12ED0" w:rsidP="00A12ED0">
                            <w:pPr>
                              <w:jc w:val="center"/>
                            </w:pPr>
                          </w:p>
                          <w:p w14:paraId="115EB808" w14:textId="79C6C0DA" w:rsidR="00A12ED0" w:rsidRDefault="00A12ED0" w:rsidP="00A12ED0">
                            <w:pPr>
                              <w:jc w:val="center"/>
                            </w:pPr>
                          </w:p>
                          <w:p w14:paraId="58E16301" w14:textId="59A00849" w:rsidR="00A12ED0" w:rsidRDefault="00A12ED0" w:rsidP="00A12ED0">
                            <w:pPr>
                              <w:jc w:val="center"/>
                            </w:pPr>
                          </w:p>
                          <w:p w14:paraId="6B6ABA13" w14:textId="787157C5" w:rsidR="00A12ED0" w:rsidRDefault="00A12ED0" w:rsidP="00A12ED0">
                            <w:pPr>
                              <w:jc w:val="center"/>
                            </w:pPr>
                          </w:p>
                          <w:p w14:paraId="2F411DEC" w14:textId="7025BC3A" w:rsidR="00A12ED0" w:rsidRDefault="00A12ED0" w:rsidP="00A12ED0">
                            <w:pPr>
                              <w:jc w:val="center"/>
                            </w:pPr>
                          </w:p>
                          <w:p w14:paraId="72B2E093" w14:textId="535E49A2" w:rsidR="00A12ED0" w:rsidRDefault="00A12ED0" w:rsidP="00A12ED0">
                            <w:pPr>
                              <w:jc w:val="center"/>
                            </w:pPr>
                          </w:p>
                          <w:p w14:paraId="633BAAC9" w14:textId="0313C02F" w:rsidR="00A12ED0" w:rsidRDefault="00A12ED0" w:rsidP="00A12ED0">
                            <w:pPr>
                              <w:jc w:val="center"/>
                            </w:pPr>
                          </w:p>
                          <w:p w14:paraId="27C0726A" w14:textId="1CF20DDA" w:rsidR="00A12ED0" w:rsidRDefault="00A12ED0" w:rsidP="00A12ED0">
                            <w:pPr>
                              <w:jc w:val="center"/>
                            </w:pPr>
                          </w:p>
                          <w:p w14:paraId="0D0A174D" w14:textId="572C93CD" w:rsidR="00A12ED0" w:rsidRDefault="00A12ED0" w:rsidP="00A12ED0">
                            <w:pPr>
                              <w:jc w:val="center"/>
                            </w:pPr>
                          </w:p>
                          <w:p w14:paraId="642F0D77" w14:textId="7C2480F1" w:rsidR="00A12ED0" w:rsidRDefault="00A12ED0" w:rsidP="00A12ED0">
                            <w:pPr>
                              <w:jc w:val="center"/>
                            </w:pPr>
                          </w:p>
                          <w:p w14:paraId="1F73A147" w14:textId="31FEE0DC" w:rsidR="00A12ED0" w:rsidRDefault="00A12ED0" w:rsidP="00A12ED0">
                            <w:pPr>
                              <w:jc w:val="center"/>
                            </w:pPr>
                          </w:p>
                          <w:p w14:paraId="1A051704" w14:textId="5050A5AE" w:rsidR="00A12ED0" w:rsidRDefault="00A12ED0" w:rsidP="00A12ED0">
                            <w:pPr>
                              <w:jc w:val="center"/>
                            </w:pPr>
                          </w:p>
                          <w:p w14:paraId="40F0EB03" w14:textId="7574B405" w:rsidR="00A12ED0" w:rsidRDefault="00A12ED0" w:rsidP="00A12ED0">
                            <w:pPr>
                              <w:jc w:val="center"/>
                            </w:pPr>
                          </w:p>
                          <w:p w14:paraId="192B0D2B" w14:textId="23A4ED16" w:rsidR="00A12ED0" w:rsidRDefault="00A12ED0" w:rsidP="00A12ED0">
                            <w:pPr>
                              <w:jc w:val="center"/>
                            </w:pPr>
                          </w:p>
                          <w:p w14:paraId="09281CE4" w14:textId="62E91DA2" w:rsidR="00A12ED0" w:rsidRDefault="00A12ED0" w:rsidP="00A12ED0">
                            <w:pPr>
                              <w:jc w:val="center"/>
                            </w:pPr>
                          </w:p>
                          <w:p w14:paraId="2422C2A5" w14:textId="6491F1E8" w:rsidR="00A12ED0" w:rsidRDefault="00A12ED0" w:rsidP="00A12ED0">
                            <w:pPr>
                              <w:jc w:val="center"/>
                            </w:pPr>
                          </w:p>
                          <w:p w14:paraId="4DFA3370" w14:textId="12942795" w:rsidR="00A12ED0" w:rsidRDefault="00A12ED0" w:rsidP="00A12ED0">
                            <w:pPr>
                              <w:jc w:val="center"/>
                            </w:pPr>
                          </w:p>
                          <w:p w14:paraId="58BF3513" w14:textId="3A6411B7" w:rsidR="00A12ED0" w:rsidRDefault="00A12ED0" w:rsidP="00A12ED0">
                            <w:pPr>
                              <w:jc w:val="center"/>
                            </w:pPr>
                          </w:p>
                          <w:p w14:paraId="2C085DF7" w14:textId="5809A751" w:rsidR="00A12ED0" w:rsidRDefault="00A12ED0" w:rsidP="00A12ED0">
                            <w:pPr>
                              <w:jc w:val="center"/>
                            </w:pPr>
                          </w:p>
                          <w:p w14:paraId="0564BF6C" w14:textId="0510426B" w:rsidR="00A12ED0" w:rsidRDefault="00A12ED0" w:rsidP="00A12ED0">
                            <w:pPr>
                              <w:jc w:val="center"/>
                            </w:pPr>
                          </w:p>
                          <w:p w14:paraId="5BD0AE7A" w14:textId="6FC27395" w:rsidR="00A12ED0" w:rsidRDefault="00A12ED0" w:rsidP="00A12ED0">
                            <w:pPr>
                              <w:jc w:val="center"/>
                            </w:pPr>
                          </w:p>
                          <w:p w14:paraId="11D8FF3C" w14:textId="4CC46E0C" w:rsidR="00A12ED0" w:rsidRDefault="00A12ED0" w:rsidP="00A12ED0">
                            <w:pPr>
                              <w:jc w:val="center"/>
                            </w:pPr>
                          </w:p>
                          <w:p w14:paraId="26BEA69E" w14:textId="7B0AB038" w:rsidR="00A12ED0" w:rsidRDefault="00A12ED0" w:rsidP="00A12ED0">
                            <w:pPr>
                              <w:jc w:val="center"/>
                            </w:pPr>
                          </w:p>
                          <w:p w14:paraId="641756B8" w14:textId="6E66ACC7" w:rsidR="00A12ED0" w:rsidRDefault="00A12ED0" w:rsidP="00A12ED0">
                            <w:pPr>
                              <w:jc w:val="center"/>
                            </w:pPr>
                          </w:p>
                          <w:p w14:paraId="73FF499F" w14:textId="23B8585E" w:rsidR="00A12ED0" w:rsidRDefault="00A12ED0" w:rsidP="00A12ED0">
                            <w:pPr>
                              <w:jc w:val="center"/>
                            </w:pPr>
                          </w:p>
                          <w:p w14:paraId="7222CE82" w14:textId="3C59528E" w:rsidR="00A12ED0" w:rsidRDefault="00A12ED0" w:rsidP="00A12ED0">
                            <w:pPr>
                              <w:jc w:val="center"/>
                            </w:pPr>
                          </w:p>
                          <w:p w14:paraId="49C0D8D8" w14:textId="064BA659" w:rsidR="00A12ED0" w:rsidRDefault="00A12ED0" w:rsidP="00A12ED0">
                            <w:pPr>
                              <w:jc w:val="center"/>
                            </w:pPr>
                          </w:p>
                          <w:p w14:paraId="1F394993" w14:textId="73C84A71" w:rsidR="00A12ED0" w:rsidRDefault="00A12ED0" w:rsidP="00A12ED0">
                            <w:pPr>
                              <w:jc w:val="center"/>
                            </w:pPr>
                          </w:p>
                          <w:p w14:paraId="65DCBA2C" w14:textId="5FDF2431" w:rsidR="00A12ED0" w:rsidRDefault="00A12ED0" w:rsidP="00A12ED0">
                            <w:pPr>
                              <w:jc w:val="center"/>
                            </w:pPr>
                          </w:p>
                          <w:p w14:paraId="0E7C4F75" w14:textId="149D3D3D" w:rsidR="00A12ED0" w:rsidRDefault="00A12ED0" w:rsidP="00A12ED0">
                            <w:pPr>
                              <w:jc w:val="center"/>
                            </w:pPr>
                          </w:p>
                          <w:p w14:paraId="0C357E52" w14:textId="7B3BC25D" w:rsidR="00A12ED0" w:rsidRDefault="00A12ED0" w:rsidP="00A12ED0">
                            <w:pPr>
                              <w:jc w:val="center"/>
                            </w:pPr>
                          </w:p>
                          <w:p w14:paraId="3E9C5AED" w14:textId="0F591ABB" w:rsidR="00A12ED0" w:rsidRDefault="00A12ED0" w:rsidP="00A12ED0">
                            <w:pPr>
                              <w:jc w:val="center"/>
                            </w:pPr>
                          </w:p>
                          <w:p w14:paraId="6863293C" w14:textId="3F31D091" w:rsidR="00A12ED0" w:rsidRDefault="00A12ED0" w:rsidP="00A12ED0">
                            <w:pPr>
                              <w:jc w:val="center"/>
                            </w:pPr>
                          </w:p>
                          <w:p w14:paraId="751B287C" w14:textId="2DED06C6" w:rsidR="00A12ED0" w:rsidRDefault="00A12ED0" w:rsidP="00A12ED0">
                            <w:pPr>
                              <w:jc w:val="center"/>
                            </w:pPr>
                          </w:p>
                          <w:p w14:paraId="792998CB" w14:textId="4BD78CCC" w:rsidR="00A12ED0" w:rsidRDefault="00A12ED0" w:rsidP="00A12ED0">
                            <w:pPr>
                              <w:jc w:val="center"/>
                            </w:pPr>
                          </w:p>
                          <w:p w14:paraId="27413B10" w14:textId="0C839D32" w:rsidR="00A12ED0" w:rsidRDefault="00A12ED0" w:rsidP="00A12ED0">
                            <w:pPr>
                              <w:jc w:val="center"/>
                            </w:pPr>
                          </w:p>
                          <w:p w14:paraId="30324C79" w14:textId="14AC9879" w:rsidR="00A12ED0" w:rsidRDefault="00A12ED0" w:rsidP="00A12ED0">
                            <w:pPr>
                              <w:jc w:val="center"/>
                            </w:pPr>
                          </w:p>
                          <w:p w14:paraId="3C621D9E" w14:textId="1B171110" w:rsidR="00A12ED0" w:rsidRDefault="00A12ED0" w:rsidP="00A12ED0">
                            <w:pPr>
                              <w:jc w:val="center"/>
                            </w:pPr>
                          </w:p>
                          <w:p w14:paraId="5EF66468" w14:textId="77777777" w:rsidR="00A12ED0" w:rsidRDefault="00A12ED0" w:rsidP="00A12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63682" id="Rectangle 453" o:spid="_x0000_s1029" alt="&quot;&quot;" style="position:absolute;margin-left:0;margin-top:15.65pt;width:596.45pt;height:846.35pt;z-index:-2516761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" fillcolor="#006ef5" stroked="f">
                <v:textbox>
                  <w:txbxContent>
                    <w:p w14:paraId="5D62CC9F" w14:textId="60E2A426" w:rsidR="00A12ED0" w:rsidRDefault="00A12ED0" w:rsidP="00A12ED0">
                      <w:pPr>
                        <w:jc w:val="center"/>
                      </w:pPr>
                    </w:p>
                    <w:p w14:paraId="71C03751" w14:textId="0ADE81B8" w:rsidR="00A12ED0" w:rsidRDefault="00A12ED0" w:rsidP="00A12ED0">
                      <w:pPr>
                        <w:jc w:val="center"/>
                      </w:pPr>
                    </w:p>
                    <w:p w14:paraId="152313BD" w14:textId="7DB8ED5B" w:rsidR="00A12ED0" w:rsidRDefault="00A12ED0" w:rsidP="00A12ED0">
                      <w:pPr>
                        <w:jc w:val="center"/>
                      </w:pPr>
                    </w:p>
                    <w:p w14:paraId="3A76C900" w14:textId="7A09D219" w:rsidR="00A12ED0" w:rsidRDefault="00A12ED0" w:rsidP="00A12ED0">
                      <w:pPr>
                        <w:jc w:val="center"/>
                      </w:pPr>
                    </w:p>
                    <w:p w14:paraId="65CE05C3" w14:textId="2BBFED45" w:rsidR="00A12ED0" w:rsidRDefault="00A12ED0" w:rsidP="00A12ED0">
                      <w:pPr>
                        <w:jc w:val="center"/>
                      </w:pPr>
                    </w:p>
                    <w:p w14:paraId="7CFE4B53" w14:textId="429CB87F" w:rsidR="00A12ED0" w:rsidRDefault="00A12ED0" w:rsidP="00A12ED0">
                      <w:pPr>
                        <w:jc w:val="center"/>
                      </w:pPr>
                    </w:p>
                    <w:p w14:paraId="115EB808" w14:textId="79C6C0DA" w:rsidR="00A12ED0" w:rsidRDefault="00A12ED0" w:rsidP="00A12ED0">
                      <w:pPr>
                        <w:jc w:val="center"/>
                      </w:pPr>
                    </w:p>
                    <w:p w14:paraId="58E16301" w14:textId="59A00849" w:rsidR="00A12ED0" w:rsidRDefault="00A12ED0" w:rsidP="00A12ED0">
                      <w:pPr>
                        <w:jc w:val="center"/>
                      </w:pPr>
                    </w:p>
                    <w:p w14:paraId="6B6ABA13" w14:textId="787157C5" w:rsidR="00A12ED0" w:rsidRDefault="00A12ED0" w:rsidP="00A12ED0">
                      <w:pPr>
                        <w:jc w:val="center"/>
                      </w:pPr>
                    </w:p>
                    <w:p w14:paraId="2F411DEC" w14:textId="7025BC3A" w:rsidR="00A12ED0" w:rsidRDefault="00A12ED0" w:rsidP="00A12ED0">
                      <w:pPr>
                        <w:jc w:val="center"/>
                      </w:pPr>
                    </w:p>
                    <w:p w14:paraId="72B2E093" w14:textId="535E49A2" w:rsidR="00A12ED0" w:rsidRDefault="00A12ED0" w:rsidP="00A12ED0">
                      <w:pPr>
                        <w:jc w:val="center"/>
                      </w:pPr>
                    </w:p>
                    <w:p w14:paraId="633BAAC9" w14:textId="0313C02F" w:rsidR="00A12ED0" w:rsidRDefault="00A12ED0" w:rsidP="00A12ED0">
                      <w:pPr>
                        <w:jc w:val="center"/>
                      </w:pPr>
                    </w:p>
                    <w:p w14:paraId="27C0726A" w14:textId="1CF20DDA" w:rsidR="00A12ED0" w:rsidRDefault="00A12ED0" w:rsidP="00A12ED0">
                      <w:pPr>
                        <w:jc w:val="center"/>
                      </w:pPr>
                    </w:p>
                    <w:p w14:paraId="0D0A174D" w14:textId="572C93CD" w:rsidR="00A12ED0" w:rsidRDefault="00A12ED0" w:rsidP="00A12ED0">
                      <w:pPr>
                        <w:jc w:val="center"/>
                      </w:pPr>
                    </w:p>
                    <w:p w14:paraId="642F0D77" w14:textId="7C2480F1" w:rsidR="00A12ED0" w:rsidRDefault="00A12ED0" w:rsidP="00A12ED0">
                      <w:pPr>
                        <w:jc w:val="center"/>
                      </w:pPr>
                    </w:p>
                    <w:p w14:paraId="1F73A147" w14:textId="31FEE0DC" w:rsidR="00A12ED0" w:rsidRDefault="00A12ED0" w:rsidP="00A12ED0">
                      <w:pPr>
                        <w:jc w:val="center"/>
                      </w:pPr>
                    </w:p>
                    <w:p w14:paraId="1A051704" w14:textId="5050A5AE" w:rsidR="00A12ED0" w:rsidRDefault="00A12ED0" w:rsidP="00A12ED0">
                      <w:pPr>
                        <w:jc w:val="center"/>
                      </w:pPr>
                    </w:p>
                    <w:p w14:paraId="40F0EB03" w14:textId="7574B405" w:rsidR="00A12ED0" w:rsidRDefault="00A12ED0" w:rsidP="00A12ED0">
                      <w:pPr>
                        <w:jc w:val="center"/>
                      </w:pPr>
                    </w:p>
                    <w:p w14:paraId="192B0D2B" w14:textId="23A4ED16" w:rsidR="00A12ED0" w:rsidRDefault="00A12ED0" w:rsidP="00A12ED0">
                      <w:pPr>
                        <w:jc w:val="center"/>
                      </w:pPr>
                    </w:p>
                    <w:p w14:paraId="09281CE4" w14:textId="62E91DA2" w:rsidR="00A12ED0" w:rsidRDefault="00A12ED0" w:rsidP="00A12ED0">
                      <w:pPr>
                        <w:jc w:val="center"/>
                      </w:pPr>
                    </w:p>
                    <w:p w14:paraId="2422C2A5" w14:textId="6491F1E8" w:rsidR="00A12ED0" w:rsidRDefault="00A12ED0" w:rsidP="00A12ED0">
                      <w:pPr>
                        <w:jc w:val="center"/>
                      </w:pPr>
                    </w:p>
                    <w:p w14:paraId="4DFA3370" w14:textId="12942795" w:rsidR="00A12ED0" w:rsidRDefault="00A12ED0" w:rsidP="00A12ED0">
                      <w:pPr>
                        <w:jc w:val="center"/>
                      </w:pPr>
                    </w:p>
                    <w:p w14:paraId="58BF3513" w14:textId="3A6411B7" w:rsidR="00A12ED0" w:rsidRDefault="00A12ED0" w:rsidP="00A12ED0">
                      <w:pPr>
                        <w:jc w:val="center"/>
                      </w:pPr>
                    </w:p>
                    <w:p w14:paraId="2C085DF7" w14:textId="5809A751" w:rsidR="00A12ED0" w:rsidRDefault="00A12ED0" w:rsidP="00A12ED0">
                      <w:pPr>
                        <w:jc w:val="center"/>
                      </w:pPr>
                    </w:p>
                    <w:p w14:paraId="0564BF6C" w14:textId="0510426B" w:rsidR="00A12ED0" w:rsidRDefault="00A12ED0" w:rsidP="00A12ED0">
                      <w:pPr>
                        <w:jc w:val="center"/>
                      </w:pPr>
                    </w:p>
                    <w:p w14:paraId="5BD0AE7A" w14:textId="6FC27395" w:rsidR="00A12ED0" w:rsidRDefault="00A12ED0" w:rsidP="00A12ED0">
                      <w:pPr>
                        <w:jc w:val="center"/>
                      </w:pPr>
                    </w:p>
                    <w:p w14:paraId="11D8FF3C" w14:textId="4CC46E0C" w:rsidR="00A12ED0" w:rsidRDefault="00A12ED0" w:rsidP="00A12ED0">
                      <w:pPr>
                        <w:jc w:val="center"/>
                      </w:pPr>
                    </w:p>
                    <w:p w14:paraId="26BEA69E" w14:textId="7B0AB038" w:rsidR="00A12ED0" w:rsidRDefault="00A12ED0" w:rsidP="00A12ED0">
                      <w:pPr>
                        <w:jc w:val="center"/>
                      </w:pPr>
                    </w:p>
                    <w:p w14:paraId="641756B8" w14:textId="6E66ACC7" w:rsidR="00A12ED0" w:rsidRDefault="00A12ED0" w:rsidP="00A12ED0">
                      <w:pPr>
                        <w:jc w:val="center"/>
                      </w:pPr>
                    </w:p>
                    <w:p w14:paraId="73FF499F" w14:textId="23B8585E" w:rsidR="00A12ED0" w:rsidRDefault="00A12ED0" w:rsidP="00A12ED0">
                      <w:pPr>
                        <w:jc w:val="center"/>
                      </w:pPr>
                    </w:p>
                    <w:p w14:paraId="7222CE82" w14:textId="3C59528E" w:rsidR="00A12ED0" w:rsidRDefault="00A12ED0" w:rsidP="00A12ED0">
                      <w:pPr>
                        <w:jc w:val="center"/>
                      </w:pPr>
                    </w:p>
                    <w:p w14:paraId="49C0D8D8" w14:textId="064BA659" w:rsidR="00A12ED0" w:rsidRDefault="00A12ED0" w:rsidP="00A12ED0">
                      <w:pPr>
                        <w:jc w:val="center"/>
                      </w:pPr>
                    </w:p>
                    <w:p w14:paraId="1F394993" w14:textId="73C84A71" w:rsidR="00A12ED0" w:rsidRDefault="00A12ED0" w:rsidP="00A12ED0">
                      <w:pPr>
                        <w:jc w:val="center"/>
                      </w:pPr>
                    </w:p>
                    <w:p w14:paraId="65DCBA2C" w14:textId="5FDF2431" w:rsidR="00A12ED0" w:rsidRDefault="00A12ED0" w:rsidP="00A12ED0">
                      <w:pPr>
                        <w:jc w:val="center"/>
                      </w:pPr>
                    </w:p>
                    <w:p w14:paraId="0E7C4F75" w14:textId="149D3D3D" w:rsidR="00A12ED0" w:rsidRDefault="00A12ED0" w:rsidP="00A12ED0">
                      <w:pPr>
                        <w:jc w:val="center"/>
                      </w:pPr>
                    </w:p>
                    <w:p w14:paraId="0C357E52" w14:textId="7B3BC25D" w:rsidR="00A12ED0" w:rsidRDefault="00A12ED0" w:rsidP="00A12ED0">
                      <w:pPr>
                        <w:jc w:val="center"/>
                      </w:pPr>
                    </w:p>
                    <w:p w14:paraId="3E9C5AED" w14:textId="0F591ABB" w:rsidR="00A12ED0" w:rsidRDefault="00A12ED0" w:rsidP="00A12ED0">
                      <w:pPr>
                        <w:jc w:val="center"/>
                      </w:pPr>
                    </w:p>
                    <w:p w14:paraId="6863293C" w14:textId="3F31D091" w:rsidR="00A12ED0" w:rsidRDefault="00A12ED0" w:rsidP="00A12ED0">
                      <w:pPr>
                        <w:jc w:val="center"/>
                      </w:pPr>
                    </w:p>
                    <w:p w14:paraId="751B287C" w14:textId="2DED06C6" w:rsidR="00A12ED0" w:rsidRDefault="00A12ED0" w:rsidP="00A12ED0">
                      <w:pPr>
                        <w:jc w:val="center"/>
                      </w:pPr>
                    </w:p>
                    <w:p w14:paraId="792998CB" w14:textId="4BD78CCC" w:rsidR="00A12ED0" w:rsidRDefault="00A12ED0" w:rsidP="00A12ED0">
                      <w:pPr>
                        <w:jc w:val="center"/>
                      </w:pPr>
                    </w:p>
                    <w:p w14:paraId="27413B10" w14:textId="0C839D32" w:rsidR="00A12ED0" w:rsidRDefault="00A12ED0" w:rsidP="00A12ED0">
                      <w:pPr>
                        <w:jc w:val="center"/>
                      </w:pPr>
                    </w:p>
                    <w:p w14:paraId="30324C79" w14:textId="14AC9879" w:rsidR="00A12ED0" w:rsidRDefault="00A12ED0" w:rsidP="00A12ED0">
                      <w:pPr>
                        <w:jc w:val="center"/>
                      </w:pPr>
                    </w:p>
                    <w:p w14:paraId="3C621D9E" w14:textId="1B171110" w:rsidR="00A12ED0" w:rsidRDefault="00A12ED0" w:rsidP="00A12ED0">
                      <w:pPr>
                        <w:jc w:val="center"/>
                      </w:pPr>
                    </w:p>
                    <w:p w14:paraId="5EF66468" w14:textId="77777777" w:rsidR="00A12ED0" w:rsidRDefault="00A12ED0" w:rsidP="00A12ED0">
                      <w:pPr>
                        <w:jc w:val="center"/>
                      </w:pPr>
                    </w:p>
                  </w:txbxContent>
                </v:textbox>
                <w10:wrap anchorx="page"/>
              </v:rect>
            </w:pict>
          </mc:Fallback>
        </mc:AlternateContent>
      </w:r>
    </w:p>
    <w:p w14:paraId="1B5441A7" w14:textId="10937386" w:rsidR="002E40C4" w:rsidRDefault="002E40C4" w:rsidP="002E40C4">
      <w:pPr>
        <w:rPr>
          <w:lang w:eastAsia="en-GB"/>
        </w:rPr>
      </w:pPr>
    </w:p>
    <w:p w14:paraId="7FE48809" w14:textId="0DC21A44" w:rsidR="002E40C4" w:rsidRPr="002E40C4" w:rsidRDefault="002E40C4" w:rsidP="002E40C4">
      <w:pPr>
        <w:rPr>
          <w:lang w:eastAsia="en-GB"/>
        </w:rPr>
      </w:pPr>
    </w:p>
    <w:p w14:paraId="1527B824" w14:textId="77777777" w:rsidR="002E40C4" w:rsidRPr="002E40C4" w:rsidRDefault="002E40C4" w:rsidP="002E40C4">
      <w:pPr>
        <w:pStyle w:val="BodyText"/>
      </w:pPr>
    </w:p>
    <w:p w14:paraId="51664079" w14:textId="77D3881E" w:rsidR="00905B16" w:rsidRDefault="008A7995">
      <w:pPr>
        <w:widowControl/>
        <w:autoSpaceDE/>
        <w:autoSpaceDN/>
        <w:rPr>
          <w:color w:val="595959" w:themeColor="text1" w:themeTint="A6"/>
          <w:sz w:val="20"/>
          <w:szCs w:val="23"/>
        </w:rPr>
      </w:pPr>
      <w:r>
        <w:rPr>
          <w:noProof/>
        </w:rPr>
        <w:drawing>
          <wp:anchor distT="0" distB="0" distL="114300" distR="114300" simplePos="0" relativeHeight="251750912" behindDoc="0" locked="0" layoutInCell="1" allowOverlap="1" wp14:anchorId="42CC856C" wp14:editId="2948FC29">
            <wp:simplePos x="0" y="0"/>
            <wp:positionH relativeFrom="margin">
              <wp:posOffset>5111750</wp:posOffset>
            </wp:positionH>
            <wp:positionV relativeFrom="page">
              <wp:posOffset>450850</wp:posOffset>
            </wp:positionV>
            <wp:extent cx="1469390" cy="78105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781050"/>
                    </a:xfrm>
                    <a:prstGeom prst="rect">
                      <a:avLst/>
                    </a:prstGeom>
                  </pic:spPr>
                </pic:pic>
              </a:graphicData>
            </a:graphic>
            <wp14:sizeRelH relativeFrom="page">
              <wp14:pctWidth>0</wp14:pctWidth>
            </wp14:sizeRelH>
            <wp14:sizeRelV relativeFrom="page">
              <wp14:pctHeight>0</wp14:pctHeight>
            </wp14:sizeRelV>
          </wp:anchor>
        </w:drawing>
      </w:r>
    </w:p>
    <w:p w14:paraId="5AC44A55" w14:textId="64160FC6" w:rsidR="00DE468E" w:rsidRDefault="008C0E86" w:rsidP="002562BE">
      <w:pPr>
        <w:pStyle w:val="SourceText"/>
      </w:pPr>
      <w:r>
        <w:rPr>
          <w:noProof/>
          <w:lang w:eastAsia="en-GB"/>
        </w:rPr>
        <mc:AlternateContent>
          <mc:Choice Requires="wps">
            <w:drawing>
              <wp:anchor distT="0" distB="0" distL="114300" distR="114300" simplePos="0" relativeHeight="251751936" behindDoc="1" locked="0" layoutInCell="1" allowOverlap="1" wp14:anchorId="327951F6" wp14:editId="49C1795F">
                <wp:simplePos x="0" y="0"/>
                <wp:positionH relativeFrom="margin">
                  <wp:posOffset>-83185</wp:posOffset>
                </wp:positionH>
                <wp:positionV relativeFrom="paragraph">
                  <wp:posOffset>5408930</wp:posOffset>
                </wp:positionV>
                <wp:extent cx="6629400" cy="2152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29400" cy="2152650"/>
                        </a:xfrm>
                        <a:prstGeom prst="rect">
                          <a:avLst/>
                        </a:prstGeom>
                        <a:solidFill>
                          <a:schemeClr val="lt1"/>
                        </a:solidFill>
                        <a:ln w="6350">
                          <a:noFill/>
                        </a:ln>
                      </wps:spPr>
                      <wps:txbx>
                        <w:txbxContent>
                          <w:p w14:paraId="5EB078FD" w14:textId="77777777" w:rsidR="008C0E86" w:rsidRDefault="008C0E86"/>
                          <w:p w14:paraId="27CFD502" w14:textId="748CCC58" w:rsidR="008C0E86" w:rsidRPr="008C0E86" w:rsidRDefault="008C0E86" w:rsidP="008C0E86">
                            <w:pPr>
                              <w:pStyle w:val="AuthorNameandDate"/>
                              <w:rPr>
                                <w:b/>
                                <w:bCs/>
                                <w:color w:val="000000" w:themeColor="text1"/>
                                <w:szCs w:val="28"/>
                              </w:rPr>
                            </w:pPr>
                            <w:r w:rsidRPr="00EB73D1">
                              <w:rPr>
                                <w:b/>
                                <w:bCs/>
                                <w:caps w:val="0"/>
                                <w:color w:val="000000" w:themeColor="text1"/>
                                <w:szCs w:val="28"/>
                              </w:rPr>
                              <w:t>Our Partners</w:t>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Pr>
                                <w:b/>
                                <w:bCs/>
                                <w:caps w:val="0"/>
                                <w:color w:val="000000" w:themeColor="text1"/>
                                <w:szCs w:val="28"/>
                              </w:rPr>
                              <w:t xml:space="preserve">                    </w:t>
                            </w:r>
                            <w:r w:rsidRPr="00EB73D1">
                              <w:rPr>
                                <w:b/>
                                <w:bCs/>
                                <w:caps w:val="0"/>
                                <w:color w:val="000000" w:themeColor="text1"/>
                                <w:szCs w:val="28"/>
                              </w:rPr>
                              <w:tab/>
                            </w:r>
                            <w:r w:rsidRPr="00EB73D1">
                              <w:rPr>
                                <w:b/>
                                <w:bCs/>
                                <w:caps w:val="0"/>
                                <w:color w:val="000000" w:themeColor="text1"/>
                                <w:szCs w:val="28"/>
                              </w:rPr>
                              <w:tab/>
                            </w:r>
                            <w:r>
                              <w:rPr>
                                <w:b/>
                                <w:bCs/>
                                <w:caps w:val="0"/>
                                <w:color w:val="000000" w:themeColor="text1"/>
                                <w:szCs w:val="28"/>
                              </w:rPr>
                              <w:t xml:space="preserve">        </w:t>
                            </w:r>
                            <w:r w:rsidRPr="00EB73D1">
                              <w:rPr>
                                <w:b/>
                                <w:bCs/>
                                <w:caps w:val="0"/>
                                <w:color w:val="000000" w:themeColor="text1"/>
                                <w:szCs w:val="28"/>
                              </w:rPr>
                              <w:tab/>
                              <w:t>Funded by</w:t>
                            </w:r>
                          </w:p>
                          <w:p w14:paraId="7BC6A7D7" w14:textId="77777777" w:rsidR="008C0E86" w:rsidRDefault="008C0E86"/>
                          <w:p w14:paraId="23AC8D58" w14:textId="77777777" w:rsidR="008C0E86" w:rsidRDefault="008C0E86"/>
                          <w:p w14:paraId="386E0A2A" w14:textId="56F10C32" w:rsidR="008C0E86" w:rsidRDefault="008C0E86">
                            <w:r>
                              <w:t xml:space="preserve">  </w:t>
                            </w:r>
                            <w:r>
                              <w:rPr>
                                <w:noProof/>
                              </w:rPr>
                              <w:drawing>
                                <wp:inline distT="0" distB="0" distL="0" distR="0" wp14:anchorId="3BFCE584" wp14:editId="0AB5D386">
                                  <wp:extent cx="1403350" cy="904382"/>
                                  <wp:effectExtent l="0" t="0" r="635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12702" cy="9104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7896356" wp14:editId="3CB49D4E">
                                  <wp:extent cx="1149350" cy="1120775"/>
                                  <wp:effectExtent l="0" t="0" r="0" b="3175"/>
                                  <wp:docPr id="17" name="Picture 17"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rectangle with white text&#10;&#10;Description automatically generated with low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49350" cy="1120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6173B3C" wp14:editId="144825E6">
                                  <wp:extent cx="1657985" cy="943610"/>
                                  <wp:effectExtent l="0" t="0" r="0" b="8890"/>
                                  <wp:docPr id="18" name="Picture 1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41549"/>
                                          <a:stretch/>
                                        </pic:blipFill>
                                        <pic:spPr bwMode="auto">
                                          <a:xfrm>
                                            <a:off x="0" y="0"/>
                                            <a:ext cx="1657985" cy="9436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7951F6" id="_x0000_t202" coordsize="21600,21600" o:spt="202" path="m,l,21600r21600,l21600,xe">
                <v:stroke joinstyle="miter"/>
                <v:path gradientshapeok="t" o:connecttype="rect"/>
              </v:shapetype>
              <v:shape id="Text Box 20" o:spid="_x0000_s1030" type="#_x0000_t202" style="position:absolute;margin-left:-6.55pt;margin-top:425.9pt;width:522pt;height:169.5pt;z-index:-251564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DwMAIAAFw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" fillcolor="white [3201]" stroked="f" strokeweight=".5pt">
                <v:textbox>
                  <w:txbxContent>
                    <w:p w14:paraId="5EB078FD" w14:textId="77777777" w:rsidR="008C0E86" w:rsidRDefault="008C0E86"/>
                    <w:p w14:paraId="27CFD502" w14:textId="748CCC58" w:rsidR="008C0E86" w:rsidRPr="008C0E86" w:rsidRDefault="008C0E86" w:rsidP="008C0E86">
                      <w:pPr>
                        <w:pStyle w:val="AuthorNameandDate"/>
                        <w:rPr>
                          <w:b/>
                          <w:bCs/>
                          <w:color w:val="000000" w:themeColor="text1"/>
                          <w:szCs w:val="28"/>
                        </w:rPr>
                      </w:pPr>
                      <w:r w:rsidRPr="00EB73D1">
                        <w:rPr>
                          <w:b/>
                          <w:bCs/>
                          <w:caps w:val="0"/>
                          <w:color w:val="000000" w:themeColor="text1"/>
                          <w:szCs w:val="28"/>
                        </w:rPr>
                        <w:t>Our Partners</w:t>
                      </w:r>
                      <w:r w:rsidRPr="00EB73D1">
                        <w:rPr>
                          <w:b/>
                          <w:bCs/>
                          <w:caps w:val="0"/>
                          <w:color w:val="000000" w:themeColor="text1"/>
                          <w:szCs w:val="28"/>
                        </w:rPr>
                        <w:tab/>
                      </w:r>
                      <w:r w:rsidRPr="00EB73D1">
                        <w:rPr>
                          <w:b/>
                          <w:bCs/>
                          <w:caps w:val="0"/>
                          <w:color w:val="000000" w:themeColor="text1"/>
                          <w:szCs w:val="28"/>
                        </w:rPr>
                        <w:tab/>
                      </w:r>
                      <w:r w:rsidRPr="00EB73D1">
                        <w:rPr>
                          <w:b/>
                          <w:bCs/>
                          <w:caps w:val="0"/>
                          <w:color w:val="000000" w:themeColor="text1"/>
                          <w:szCs w:val="28"/>
                        </w:rPr>
                        <w:tab/>
                      </w:r>
                      <w:r>
                        <w:rPr>
                          <w:b/>
                          <w:bCs/>
                          <w:caps w:val="0"/>
                          <w:color w:val="000000" w:themeColor="text1"/>
                          <w:szCs w:val="28"/>
                        </w:rPr>
                        <w:t xml:space="preserve">                    </w:t>
                      </w:r>
                      <w:r w:rsidRPr="00EB73D1">
                        <w:rPr>
                          <w:b/>
                          <w:bCs/>
                          <w:caps w:val="0"/>
                          <w:color w:val="000000" w:themeColor="text1"/>
                          <w:szCs w:val="28"/>
                        </w:rPr>
                        <w:tab/>
                      </w:r>
                      <w:r w:rsidRPr="00EB73D1">
                        <w:rPr>
                          <w:b/>
                          <w:bCs/>
                          <w:caps w:val="0"/>
                          <w:color w:val="000000" w:themeColor="text1"/>
                          <w:szCs w:val="28"/>
                        </w:rPr>
                        <w:tab/>
                      </w:r>
                      <w:r>
                        <w:rPr>
                          <w:b/>
                          <w:bCs/>
                          <w:caps w:val="0"/>
                          <w:color w:val="000000" w:themeColor="text1"/>
                          <w:szCs w:val="28"/>
                        </w:rPr>
                        <w:t xml:space="preserve">        </w:t>
                      </w:r>
                      <w:r w:rsidRPr="00EB73D1">
                        <w:rPr>
                          <w:b/>
                          <w:bCs/>
                          <w:caps w:val="0"/>
                          <w:color w:val="000000" w:themeColor="text1"/>
                          <w:szCs w:val="28"/>
                        </w:rPr>
                        <w:tab/>
                        <w:t>Funded by</w:t>
                      </w:r>
                    </w:p>
                    <w:p w14:paraId="7BC6A7D7" w14:textId="77777777" w:rsidR="008C0E86" w:rsidRDefault="008C0E86"/>
                    <w:p w14:paraId="23AC8D58" w14:textId="77777777" w:rsidR="008C0E86" w:rsidRDefault="008C0E86"/>
                    <w:p w14:paraId="386E0A2A" w14:textId="56F10C32" w:rsidR="008C0E86" w:rsidRDefault="008C0E86">
                      <w:r>
                        <w:t xml:space="preserve">  </w:t>
                      </w:r>
                      <w:r>
                        <w:rPr>
                          <w:noProof/>
                        </w:rPr>
                        <w:drawing>
                          <wp:inline distT="0" distB="0" distL="0" distR="0" wp14:anchorId="3BFCE584" wp14:editId="0AB5D386">
                            <wp:extent cx="1403350" cy="904382"/>
                            <wp:effectExtent l="0" t="0" r="635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12702" cy="9104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7896356" wp14:editId="3CB49D4E">
                            <wp:extent cx="1149350" cy="1120775"/>
                            <wp:effectExtent l="0" t="0" r="0" b="3175"/>
                            <wp:docPr id="17" name="Picture 17" descr="A blu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rectangle with white text&#10;&#10;Description automatically generated with low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49350" cy="1120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6173B3C" wp14:editId="144825E6">
                            <wp:extent cx="1657985" cy="943610"/>
                            <wp:effectExtent l="0" t="0" r="0" b="8890"/>
                            <wp:docPr id="18" name="Picture 1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41549"/>
                                    <a:stretch/>
                                  </pic:blipFill>
                                  <pic:spPr bwMode="auto">
                                    <a:xfrm>
                                      <a:off x="0" y="0"/>
                                      <a:ext cx="1657985" cy="9436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730432" behindDoc="0" locked="0" layoutInCell="1" allowOverlap="1" wp14:anchorId="4918FF4F" wp14:editId="7AA1A7F3">
                <wp:simplePos x="0" y="0"/>
                <wp:positionH relativeFrom="column">
                  <wp:posOffset>-57785</wp:posOffset>
                </wp:positionH>
                <wp:positionV relativeFrom="paragraph">
                  <wp:posOffset>3345180</wp:posOffset>
                </wp:positionV>
                <wp:extent cx="6614799" cy="1877236"/>
                <wp:effectExtent l="0" t="0" r="0" b="8890"/>
                <wp:wrapNone/>
                <wp:docPr id="56" name="Rectangle 56"/>
                <wp:cNvGraphicFramePr/>
                <a:graphic xmlns:a="http://schemas.openxmlformats.org/drawingml/2006/main">
                  <a:graphicData uri="http://schemas.microsoft.com/office/word/2010/wordprocessingShape">
                    <wps:wsp>
                      <wps:cNvSpPr/>
                      <wps:spPr>
                        <a:xfrm>
                          <a:off x="0" y="0"/>
                          <a:ext cx="6614799" cy="18772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F7C6E" w14:textId="39955B08" w:rsidR="00EB73D1" w:rsidRPr="00F82248" w:rsidRDefault="00F82248" w:rsidP="00EB73D1">
                            <w:pPr>
                              <w:pStyle w:val="ChartHeading"/>
                              <w:spacing w:before="120" w:after="240" w:line="240" w:lineRule="auto"/>
                              <w:rPr>
                                <w:color w:val="000000" w:themeColor="text1"/>
                                <w:sz w:val="48"/>
                                <w:szCs w:val="88"/>
                              </w:rPr>
                            </w:pPr>
                            <w:r w:rsidRPr="00EB73D1">
                              <w:rPr>
                                <w:color w:val="000000" w:themeColor="text1"/>
                                <w:sz w:val="96"/>
                                <w:szCs w:val="96"/>
                              </w:rPr>
                              <w:t>Thankyou</w:t>
                            </w:r>
                          </w:p>
                          <w:p w14:paraId="30A53CB6" w14:textId="77777777" w:rsidR="00F82248" w:rsidRPr="00EB73D1" w:rsidRDefault="00F82248" w:rsidP="00EB73D1">
                            <w:pPr>
                              <w:pStyle w:val="ChartHeading"/>
                              <w:spacing w:before="120" w:after="240" w:line="240" w:lineRule="auto"/>
                              <w:rPr>
                                <w:color w:val="000000" w:themeColor="text1"/>
                                <w:sz w:val="52"/>
                                <w:szCs w:val="90"/>
                              </w:rPr>
                            </w:pP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a:graphicData>
                </a:graphic>
              </wp:anchor>
            </w:drawing>
          </mc:Choice>
          <mc:Fallback>
            <w:pict>
              <v:rect w14:anchorId="4918FF4F" id="Rectangle 56" o:spid="_x0000_s1031" style="position:absolute;margin-left:-4.55pt;margin-top:263.4pt;width:520.85pt;height:147.8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" fillcolor="white [3212]" stroked="f" strokeweight="2pt">
                <v:textbox inset="5mm,5mm">
                  <w:txbxContent>
                    <w:p w14:paraId="198F7C6E" w14:textId="39955B08" w:rsidR="00EB73D1" w:rsidRPr="00F82248" w:rsidRDefault="00F82248" w:rsidP="00EB73D1">
                      <w:pPr>
                        <w:pStyle w:val="ChartHeading"/>
                        <w:spacing w:before="120" w:after="240" w:line="240" w:lineRule="auto"/>
                        <w:rPr>
                          <w:color w:val="000000" w:themeColor="text1"/>
                          <w:sz w:val="48"/>
                          <w:szCs w:val="88"/>
                        </w:rPr>
                      </w:pPr>
                      <w:r w:rsidRPr="00EB73D1">
                        <w:rPr>
                          <w:color w:val="000000" w:themeColor="text1"/>
                          <w:sz w:val="96"/>
                          <w:szCs w:val="96"/>
                        </w:rPr>
                        <w:t>Thankyou</w:t>
                      </w:r>
                    </w:p>
                    <w:p w14:paraId="30A53CB6" w14:textId="77777777" w:rsidR="00F82248" w:rsidRPr="00EB73D1" w:rsidRDefault="00F82248" w:rsidP="00EB73D1">
                      <w:pPr>
                        <w:pStyle w:val="ChartHeading"/>
                        <w:spacing w:before="120" w:after="240" w:line="240" w:lineRule="auto"/>
                        <w:rPr>
                          <w:color w:val="000000" w:themeColor="text1"/>
                          <w:sz w:val="52"/>
                          <w:szCs w:val="90"/>
                        </w:rPr>
                      </w:pPr>
                    </w:p>
                  </w:txbxContent>
                </v:textbox>
              </v:rect>
            </w:pict>
          </mc:Fallback>
        </mc:AlternateContent>
      </w:r>
    </w:p>
    <w:sectPr w:rsidR="00DE468E" w:rsidSect="00F82248">
      <w:headerReference w:type="first" r:id="rId54"/>
      <w:pgSz w:w="11906" w:h="16838"/>
      <w:pgMar w:top="851" w:right="851" w:bottom="1418"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069A" w14:textId="77777777" w:rsidR="00661A9C" w:rsidRDefault="00661A9C" w:rsidP="00211464">
      <w:r>
        <w:separator/>
      </w:r>
    </w:p>
  </w:endnote>
  <w:endnote w:type="continuationSeparator" w:id="0">
    <w:p w14:paraId="484EFCBC" w14:textId="77777777" w:rsidR="00661A9C" w:rsidRDefault="00661A9C" w:rsidP="0021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ryant Regular">
    <w:altName w:val="Calibri"/>
    <w:panose1 w:val="00000000000000000000"/>
    <w:charset w:val="00"/>
    <w:family w:val="swiss"/>
    <w:notTrueType/>
    <w:pitch w:val="variable"/>
    <w:sig w:usb0="A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F1D5" w14:textId="38E392F7" w:rsidR="00EB73D1" w:rsidRPr="00EB73D1" w:rsidRDefault="00EB73D1" w:rsidP="00EB73D1">
    <w:pPr>
      <w:pStyle w:val="Footer"/>
      <w:rPr>
        <w:sz w:val="20"/>
        <w:szCs w:val="20"/>
      </w:rPr>
    </w:pPr>
    <w:r w:rsidRPr="00EB73D1">
      <w:rPr>
        <w:bCs/>
        <w:sz w:val="20"/>
        <w:szCs w:val="20"/>
      </w:rPr>
      <w:fldChar w:fldCharType="begin"/>
    </w:r>
    <w:r w:rsidRPr="00EB73D1">
      <w:rPr>
        <w:bCs/>
        <w:sz w:val="20"/>
        <w:szCs w:val="20"/>
      </w:rPr>
      <w:instrText xml:space="preserve"> PAGE  \* Arabic  \* MERGEFORMAT </w:instrText>
    </w:r>
    <w:r w:rsidRPr="00EB73D1">
      <w:rPr>
        <w:bCs/>
        <w:sz w:val="20"/>
        <w:szCs w:val="20"/>
      </w:rPr>
      <w:fldChar w:fldCharType="separate"/>
    </w:r>
    <w:r w:rsidRPr="00EB73D1">
      <w:rPr>
        <w:bCs/>
        <w:sz w:val="20"/>
        <w:szCs w:val="20"/>
      </w:rPr>
      <w:t>1</w:t>
    </w:r>
    <w:r w:rsidRPr="00EB73D1">
      <w:rPr>
        <w:bCs/>
        <w:sz w:val="20"/>
        <w:szCs w:val="20"/>
      </w:rPr>
      <w:fldChar w:fldCharType="end"/>
    </w:r>
    <w:r w:rsidRPr="00EB73D1">
      <w:rPr>
        <w:sz w:val="20"/>
        <w:szCs w:val="20"/>
      </w:rPr>
      <w:t>/</w:t>
    </w:r>
    <w:r w:rsidRPr="00EB73D1">
      <w:rPr>
        <w:bCs/>
        <w:sz w:val="20"/>
        <w:szCs w:val="20"/>
      </w:rPr>
      <w:fldChar w:fldCharType="begin"/>
    </w:r>
    <w:r w:rsidRPr="00EB73D1">
      <w:rPr>
        <w:bCs/>
        <w:sz w:val="20"/>
        <w:szCs w:val="20"/>
      </w:rPr>
      <w:instrText xml:space="preserve"> NUMPAGES  \* Arabic  \* MERGEFORMAT </w:instrText>
    </w:r>
    <w:r w:rsidRPr="00EB73D1">
      <w:rPr>
        <w:bCs/>
        <w:sz w:val="20"/>
        <w:szCs w:val="20"/>
      </w:rPr>
      <w:fldChar w:fldCharType="separate"/>
    </w:r>
    <w:r w:rsidRPr="00EB73D1">
      <w:rPr>
        <w:bCs/>
        <w:sz w:val="20"/>
        <w:szCs w:val="20"/>
      </w:rPr>
      <w:t>11</w:t>
    </w:r>
    <w:r w:rsidRPr="00EB73D1">
      <w:rPr>
        <w:bCs/>
        <w:sz w:val="20"/>
        <w:szCs w:val="20"/>
      </w:rPr>
      <w:fldChar w:fldCharType="end"/>
    </w:r>
  </w:p>
  <w:p w14:paraId="570762ED" w14:textId="77777777" w:rsidR="00EB73D1" w:rsidRDefault="00EB7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968C" w14:textId="77777777" w:rsidR="001B1F0A" w:rsidRPr="001B1F0A" w:rsidRDefault="001B1F0A" w:rsidP="001B1F0A">
    <w:pPr>
      <w:pStyle w:val="Footer"/>
      <w:rPr>
        <w:sz w:val="32"/>
        <w:szCs w:val="32"/>
      </w:rPr>
    </w:pPr>
    <w:r>
      <w:rPr>
        <w:bCs/>
        <w:noProof/>
        <w:sz w:val="32"/>
        <w:szCs w:val="32"/>
        <w:lang w:eastAsia="en-GB"/>
      </w:rPr>
      <mc:AlternateContent>
        <mc:Choice Requires="wps">
          <w:drawing>
            <wp:anchor distT="0" distB="0" distL="114300" distR="114300" simplePos="0" relativeHeight="251658240" behindDoc="0" locked="0" layoutInCell="1" allowOverlap="1" wp14:anchorId="34F0A272" wp14:editId="62D62AE6">
              <wp:simplePos x="0" y="0"/>
              <wp:positionH relativeFrom="column">
                <wp:posOffset>4844415</wp:posOffset>
              </wp:positionH>
              <wp:positionV relativeFrom="page">
                <wp:posOffset>9829800</wp:posOffset>
              </wp:positionV>
              <wp:extent cx="1797685" cy="451485"/>
              <wp:effectExtent l="0" t="0" r="0" b="571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7685" cy="451485"/>
                      </a:xfrm>
                      <a:prstGeom prst="rect">
                        <a:avLst/>
                      </a:prstGeom>
                      <a:solidFill>
                        <a:schemeClr val="lt1"/>
                      </a:solidFill>
                      <a:ln w="6350">
                        <a:noFill/>
                      </a:ln>
                    </wps:spPr>
                    <wps:txbx>
                      <w:txbxContent>
                        <w:p w14:paraId="0B062EA5" w14:textId="3C63694E" w:rsidR="001B1F0A" w:rsidRPr="0065245A" w:rsidRDefault="00940BF4" w:rsidP="001B1F0A">
                          <w:pPr>
                            <w:pStyle w:val="SmallFooterText"/>
                            <w:jc w:val="right"/>
                            <w:rPr>
                              <w:b/>
                            </w:rPr>
                          </w:pPr>
                          <w:r>
                            <w:rPr>
                              <w:b/>
                            </w:rPr>
                            <w:t>Putting learners with SEND at the centre of FE provision: a partnership approach</w:t>
                          </w:r>
                          <w:r w:rsidR="001B1F0A" w:rsidRPr="0065245A">
                            <w:rPr>
                              <w:b/>
                            </w:rPr>
                            <w:t xml:space="preserve"> </w:t>
                          </w:r>
                        </w:p>
                        <w:p w14:paraId="07381B07" w14:textId="10A80C00" w:rsidR="001B1F0A" w:rsidRDefault="00940BF4" w:rsidP="001B1F0A">
                          <w:pPr>
                            <w:pStyle w:val="SmallFooterText"/>
                            <w:jc w:val="right"/>
                          </w:pPr>
                          <w:r>
                            <w:t>23/03/2022</w:t>
                          </w:r>
                        </w:p>
                        <w:p w14:paraId="0E71A008" w14:textId="77777777" w:rsidR="001B1F0A" w:rsidRDefault="001B1F0A" w:rsidP="001B1F0A">
                          <w:pPr>
                            <w:pStyle w:val="SmallFooterText"/>
                            <w:jc w:val="right"/>
                          </w:pPr>
                          <w:r>
                            <w:t>Education &amp; Training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0A272" id="_x0000_t202" coordsize="21600,21600" o:spt="202" path="m,l,21600r21600,l21600,xe">
              <v:stroke joinstyle="miter"/>
              <v:path gradientshapeok="t" o:connecttype="rect"/>
            </v:shapetype>
            <v:shape id="Text Box 6" o:spid="_x0000_s1032" type="#_x0000_t202" alt="&quot;&quot;" style="position:absolute;margin-left:381.45pt;margin-top:774pt;width:141.55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" fillcolor="white [3201]" stroked="f" strokeweight=".5pt">
              <v:textbox inset="0,0,0,0">
                <w:txbxContent>
                  <w:p w14:paraId="0B062EA5" w14:textId="3C63694E" w:rsidR="001B1F0A" w:rsidRPr="0065245A" w:rsidRDefault="00940BF4" w:rsidP="001B1F0A">
                    <w:pPr>
                      <w:pStyle w:val="SmallFooterText"/>
                      <w:jc w:val="right"/>
                      <w:rPr>
                        <w:b/>
                      </w:rPr>
                    </w:pPr>
                    <w:r>
                      <w:rPr>
                        <w:b/>
                      </w:rPr>
                      <w:t>Putting learners with SEND at the centre of FE provision: a partnership approach</w:t>
                    </w:r>
                    <w:r w:rsidR="001B1F0A" w:rsidRPr="0065245A">
                      <w:rPr>
                        <w:b/>
                      </w:rPr>
                      <w:t xml:space="preserve"> </w:t>
                    </w:r>
                  </w:p>
                  <w:p w14:paraId="07381B07" w14:textId="10A80C00" w:rsidR="001B1F0A" w:rsidRDefault="00940BF4" w:rsidP="001B1F0A">
                    <w:pPr>
                      <w:pStyle w:val="SmallFooterText"/>
                      <w:jc w:val="right"/>
                    </w:pPr>
                    <w:r>
                      <w:t>23/03/2022</w:t>
                    </w:r>
                  </w:p>
                  <w:p w14:paraId="0E71A008" w14:textId="77777777" w:rsidR="001B1F0A" w:rsidRDefault="001B1F0A" w:rsidP="001B1F0A">
                    <w:pPr>
                      <w:pStyle w:val="SmallFooterText"/>
                      <w:jc w:val="right"/>
                    </w:pPr>
                    <w:r>
                      <w:t>Education &amp; Training Foundation</w:t>
                    </w:r>
                  </w:p>
                </w:txbxContent>
              </v:textbox>
              <w10:wrap anchory="page"/>
            </v:shape>
          </w:pict>
        </mc:Fallback>
      </mc:AlternateContent>
    </w:r>
    <w:r w:rsidRPr="0010565D">
      <w:rPr>
        <w:bCs/>
        <w:sz w:val="32"/>
        <w:szCs w:val="32"/>
      </w:rPr>
      <w:fldChar w:fldCharType="begin"/>
    </w:r>
    <w:r w:rsidRPr="0010565D">
      <w:rPr>
        <w:bCs/>
        <w:sz w:val="32"/>
        <w:szCs w:val="32"/>
      </w:rPr>
      <w:instrText xml:space="preserve"> PAGE  \* Arabic  \* MERGEFORMAT </w:instrText>
    </w:r>
    <w:r w:rsidRPr="0010565D">
      <w:rPr>
        <w:bCs/>
        <w:sz w:val="32"/>
        <w:szCs w:val="32"/>
      </w:rPr>
      <w:fldChar w:fldCharType="separate"/>
    </w:r>
    <w:r w:rsidR="00230E71">
      <w:rPr>
        <w:bCs/>
        <w:noProof/>
        <w:sz w:val="32"/>
        <w:szCs w:val="32"/>
      </w:rPr>
      <w:t>1</w:t>
    </w:r>
    <w:r w:rsidRPr="0010565D">
      <w:rPr>
        <w:bCs/>
        <w:sz w:val="32"/>
        <w:szCs w:val="32"/>
      </w:rPr>
      <w:fldChar w:fldCharType="end"/>
    </w:r>
    <w:r w:rsidRPr="0010565D">
      <w:rPr>
        <w:sz w:val="32"/>
        <w:szCs w:val="32"/>
      </w:rPr>
      <w:t>/</w:t>
    </w:r>
    <w:r w:rsidRPr="0010565D">
      <w:rPr>
        <w:bCs/>
        <w:sz w:val="32"/>
        <w:szCs w:val="32"/>
      </w:rPr>
      <w:fldChar w:fldCharType="begin"/>
    </w:r>
    <w:r w:rsidRPr="0010565D">
      <w:rPr>
        <w:bCs/>
        <w:sz w:val="32"/>
        <w:szCs w:val="32"/>
      </w:rPr>
      <w:instrText xml:space="preserve"> NUMPAGES  \* Arabic  \* MERGEFORMAT </w:instrText>
    </w:r>
    <w:r w:rsidRPr="0010565D">
      <w:rPr>
        <w:bCs/>
        <w:sz w:val="32"/>
        <w:szCs w:val="32"/>
      </w:rPr>
      <w:fldChar w:fldCharType="separate"/>
    </w:r>
    <w:r w:rsidR="00230E71">
      <w:rPr>
        <w:bCs/>
        <w:noProof/>
        <w:sz w:val="32"/>
        <w:szCs w:val="32"/>
      </w:rPr>
      <w:t>9</w:t>
    </w:r>
    <w:r w:rsidRPr="0010565D">
      <w:rPr>
        <w:bCs/>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4CFF7" w14:textId="77777777" w:rsidR="00661A9C" w:rsidRDefault="00661A9C" w:rsidP="00211464">
      <w:r>
        <w:separator/>
      </w:r>
    </w:p>
  </w:footnote>
  <w:footnote w:type="continuationSeparator" w:id="0">
    <w:p w14:paraId="4BEDBA94" w14:textId="77777777" w:rsidR="00661A9C" w:rsidRDefault="00661A9C" w:rsidP="00211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7462" w14:textId="77777777" w:rsidR="00211B32" w:rsidRPr="00211B32" w:rsidRDefault="00211B32" w:rsidP="00211B32">
    <w:pPr>
      <w:pStyle w:val="Header"/>
      <w:spacing w:line="2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B077" w14:textId="77777777" w:rsidR="00A07288" w:rsidRDefault="00A07288"/>
  <w:p w14:paraId="052F73EA" w14:textId="77777777" w:rsidR="00A07288" w:rsidRDefault="00A07288"/>
  <w:p w14:paraId="087E91B5" w14:textId="77777777" w:rsidR="00A07288" w:rsidRDefault="00A07288"/>
  <w:p w14:paraId="7AA87AFB" w14:textId="77777777" w:rsidR="00A07288" w:rsidRDefault="00A07288"/>
  <w:p w14:paraId="2C82F229" w14:textId="77777777" w:rsidR="00A07288" w:rsidRDefault="00A07288"/>
  <w:p w14:paraId="3690D5DA" w14:textId="77777777" w:rsidR="00A07288" w:rsidRDefault="00A07288"/>
  <w:p w14:paraId="6D68E68E" w14:textId="77777777" w:rsidR="00A07288" w:rsidRDefault="00A07288"/>
  <w:p w14:paraId="6C61D809" w14:textId="77777777" w:rsidR="00A07288" w:rsidRDefault="00A07288"/>
  <w:p w14:paraId="00A9B441" w14:textId="77777777" w:rsidR="00A07288" w:rsidRDefault="00A07288"/>
  <w:p w14:paraId="0974D325" w14:textId="77777777" w:rsidR="00A07288" w:rsidRDefault="00A07288"/>
  <w:p w14:paraId="61D4E864" w14:textId="77777777" w:rsidR="00A07288" w:rsidRDefault="00A07288"/>
  <w:p w14:paraId="3FE42147" w14:textId="77777777" w:rsidR="00A07288" w:rsidRDefault="00A07288"/>
  <w:p w14:paraId="2DDD73F7" w14:textId="77777777" w:rsidR="00A07288" w:rsidRDefault="00A07288"/>
  <w:p w14:paraId="23B69609" w14:textId="77777777" w:rsidR="00A07288" w:rsidRDefault="00A07288"/>
  <w:p w14:paraId="2EA69FCD" w14:textId="77777777" w:rsidR="00A07288" w:rsidRDefault="00A07288"/>
  <w:p w14:paraId="494D4EB8" w14:textId="77777777" w:rsidR="00A07288" w:rsidRDefault="00A07288"/>
  <w:p w14:paraId="35D1BB1E" w14:textId="77777777" w:rsidR="00A07288" w:rsidRDefault="00A07288"/>
  <w:p w14:paraId="4A04324F" w14:textId="77777777" w:rsidR="00A07288" w:rsidRDefault="00A07288"/>
  <w:p w14:paraId="1E0AD452" w14:textId="77777777" w:rsidR="00A07288" w:rsidRDefault="00A07288"/>
  <w:p w14:paraId="20801C8A" w14:textId="77777777" w:rsidR="00A07288" w:rsidRDefault="00A07288"/>
  <w:p w14:paraId="6DD3B04C" w14:textId="77777777" w:rsidR="00A07288" w:rsidRDefault="00A07288"/>
  <w:p w14:paraId="6D1F4F77" w14:textId="77777777" w:rsidR="00A07288" w:rsidRDefault="00A072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CD79" w14:textId="77777777" w:rsidR="004952AD" w:rsidRDefault="004952AD"/>
  <w:p w14:paraId="74B37CA9" w14:textId="77777777" w:rsidR="004952AD" w:rsidRPr="0065245A" w:rsidRDefault="004952AD">
    <w:pPr>
      <w:rPr>
        <w:sz w:val="24"/>
      </w:rPr>
    </w:pPr>
  </w:p>
  <w:p w14:paraId="24C25A34" w14:textId="77777777" w:rsidR="004952AD" w:rsidRPr="0065245A" w:rsidRDefault="004952AD">
    <w:pPr>
      <w:rPr>
        <w:sz w:val="24"/>
      </w:rPr>
    </w:pPr>
  </w:p>
  <w:p w14:paraId="4F0B4BA4" w14:textId="77777777" w:rsidR="004952AD" w:rsidRPr="0065245A" w:rsidRDefault="004952AD">
    <w:pPr>
      <w:rPr>
        <w:sz w:val="24"/>
      </w:rPr>
    </w:pPr>
  </w:p>
  <w:p w14:paraId="7F61A8BE" w14:textId="77777777" w:rsidR="004952AD" w:rsidRPr="0065245A" w:rsidRDefault="004952AD">
    <w:pPr>
      <w:rPr>
        <w:sz w:val="24"/>
      </w:rPr>
    </w:pPr>
  </w:p>
  <w:p w14:paraId="60937CE1" w14:textId="77777777" w:rsidR="004952AD" w:rsidRPr="0065245A" w:rsidRDefault="004952AD">
    <w:pPr>
      <w:rPr>
        <w:sz w:val="24"/>
      </w:rPr>
    </w:pPr>
  </w:p>
  <w:p w14:paraId="152AA752" w14:textId="77777777" w:rsidR="004952AD" w:rsidRPr="0065245A" w:rsidRDefault="004952AD">
    <w:pPr>
      <w:rPr>
        <w:sz w:val="24"/>
      </w:rPr>
    </w:pPr>
  </w:p>
  <w:p w14:paraId="2061B7A1" w14:textId="77777777" w:rsidR="0065245A" w:rsidRPr="0065245A" w:rsidRDefault="0065245A">
    <w:pPr>
      <w:rPr>
        <w:sz w:val="24"/>
      </w:rPr>
    </w:pPr>
  </w:p>
  <w:p w14:paraId="5FCE4FDD" w14:textId="77777777" w:rsidR="0065245A" w:rsidRPr="0065245A" w:rsidRDefault="0065245A">
    <w:pPr>
      <w:rPr>
        <w:sz w:val="24"/>
      </w:rPr>
    </w:pPr>
  </w:p>
  <w:p w14:paraId="08DAA9DB" w14:textId="77777777" w:rsidR="0065245A" w:rsidRPr="0065245A" w:rsidRDefault="0065245A" w:rsidP="0065245A">
    <w:pPr>
      <w:spacing w:line="380" w:lineRule="exact"/>
      <w:rPr>
        <w:sz w:val="24"/>
      </w:rPr>
    </w:pPr>
  </w:p>
  <w:p w14:paraId="47B2DE7F" w14:textId="77777777" w:rsidR="0065245A" w:rsidRPr="0065245A" w:rsidRDefault="0065245A">
    <w:pPr>
      <w:rPr>
        <w:sz w:val="24"/>
      </w:rPr>
    </w:pPr>
  </w:p>
  <w:p w14:paraId="340E80DC" w14:textId="77777777" w:rsidR="0065245A" w:rsidRDefault="006524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FBBE" w14:textId="77777777" w:rsidR="00211B32" w:rsidRDefault="00211B32"/>
  <w:p w14:paraId="42A49B57" w14:textId="77777777" w:rsidR="00211B32" w:rsidRDefault="00211B32"/>
  <w:p w14:paraId="3FE82110" w14:textId="77777777" w:rsidR="00211B32" w:rsidRDefault="00211B32"/>
  <w:p w14:paraId="47492F17" w14:textId="77777777" w:rsidR="00211B32" w:rsidRDefault="00211B32"/>
  <w:p w14:paraId="5DA05BBF" w14:textId="77777777" w:rsidR="00211B32" w:rsidRDefault="00211B32"/>
  <w:p w14:paraId="6BEC98C8" w14:textId="77777777" w:rsidR="00211B32" w:rsidRDefault="00211B32"/>
  <w:p w14:paraId="6EAE2E29" w14:textId="77777777" w:rsidR="00211B32" w:rsidRDefault="00211B32"/>
  <w:p w14:paraId="2B2DBE53" w14:textId="77777777" w:rsidR="00211B32" w:rsidRDefault="00211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6C7"/>
    <w:multiLevelType w:val="multilevel"/>
    <w:tmpl w:val="1896A4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494400"/>
    <w:multiLevelType w:val="multilevel"/>
    <w:tmpl w:val="87A40210"/>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1881D4A"/>
    <w:multiLevelType w:val="hybridMultilevel"/>
    <w:tmpl w:val="999462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6915E9"/>
    <w:multiLevelType w:val="multilevel"/>
    <w:tmpl w:val="60BA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0E1046"/>
    <w:multiLevelType w:val="hybridMultilevel"/>
    <w:tmpl w:val="0F462D5C"/>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47E6180E"/>
    <w:multiLevelType w:val="multilevel"/>
    <w:tmpl w:val="064C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6A7E6A"/>
    <w:multiLevelType w:val="multilevel"/>
    <w:tmpl w:val="A2F890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721A80"/>
    <w:multiLevelType w:val="multilevel"/>
    <w:tmpl w:val="CB86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6B5FF9"/>
    <w:multiLevelType w:val="multilevel"/>
    <w:tmpl w:val="423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F65EFE"/>
    <w:multiLevelType w:val="multilevel"/>
    <w:tmpl w:val="E694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6F7DC4"/>
    <w:multiLevelType w:val="multilevel"/>
    <w:tmpl w:val="2AAC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452412"/>
    <w:multiLevelType w:val="multilevel"/>
    <w:tmpl w:val="F17A804E"/>
    <w:lvl w:ilvl="0">
      <w:start w:val="2"/>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8E280F"/>
    <w:multiLevelType w:val="multilevel"/>
    <w:tmpl w:val="D63A0E1C"/>
    <w:lvl w:ilvl="0">
      <w:start w:val="1"/>
      <w:numFmt w:val="bullet"/>
      <w:pStyle w:val="Bullets"/>
      <w:lvlText w:val="−"/>
      <w:lvlJc w:val="left"/>
      <w:pPr>
        <w:ind w:left="284" w:hanging="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AD528A"/>
    <w:multiLevelType w:val="hybridMultilevel"/>
    <w:tmpl w:val="5904443A"/>
    <w:lvl w:ilvl="0" w:tplc="46FEE668">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E7F2260"/>
    <w:multiLevelType w:val="multilevel"/>
    <w:tmpl w:val="DBD4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3182883">
    <w:abstractNumId w:val="14"/>
  </w:num>
  <w:num w:numId="2" w16cid:durableId="778640162">
    <w:abstractNumId w:val="9"/>
  </w:num>
  <w:num w:numId="3" w16cid:durableId="298417880">
    <w:abstractNumId w:val="4"/>
  </w:num>
  <w:num w:numId="4" w16cid:durableId="504825718">
    <w:abstractNumId w:val="7"/>
  </w:num>
  <w:num w:numId="5" w16cid:durableId="1428572612">
    <w:abstractNumId w:val="10"/>
  </w:num>
  <w:num w:numId="6" w16cid:durableId="1719741894">
    <w:abstractNumId w:val="12"/>
  </w:num>
  <w:num w:numId="7" w16cid:durableId="1581481028">
    <w:abstractNumId w:val="16"/>
  </w:num>
  <w:num w:numId="8" w16cid:durableId="2026206937">
    <w:abstractNumId w:val="8"/>
  </w:num>
  <w:num w:numId="9" w16cid:durableId="567694222">
    <w:abstractNumId w:val="11"/>
  </w:num>
  <w:num w:numId="10" w16cid:durableId="887837187">
    <w:abstractNumId w:val="0"/>
  </w:num>
  <w:num w:numId="11" w16cid:durableId="44985333">
    <w:abstractNumId w:val="5"/>
  </w:num>
  <w:num w:numId="12" w16cid:durableId="2105570012">
    <w:abstractNumId w:val="3"/>
  </w:num>
  <w:num w:numId="13" w16cid:durableId="1277566691">
    <w:abstractNumId w:val="13"/>
  </w:num>
  <w:num w:numId="14" w16cid:durableId="109518485">
    <w:abstractNumId w:val="1"/>
  </w:num>
  <w:num w:numId="15" w16cid:durableId="2143694976">
    <w:abstractNumId w:val="2"/>
  </w:num>
  <w:num w:numId="16" w16cid:durableId="154537504">
    <w:abstractNumId w:val="15"/>
  </w:num>
  <w:num w:numId="17" w16cid:durableId="49954289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57"/>
    <w:rsid w:val="00006592"/>
    <w:rsid w:val="00015B69"/>
    <w:rsid w:val="00020669"/>
    <w:rsid w:val="00022684"/>
    <w:rsid w:val="000269ED"/>
    <w:rsid w:val="0003112D"/>
    <w:rsid w:val="0003295B"/>
    <w:rsid w:val="000336DD"/>
    <w:rsid w:val="00034D4A"/>
    <w:rsid w:val="00042336"/>
    <w:rsid w:val="000459DA"/>
    <w:rsid w:val="000518D4"/>
    <w:rsid w:val="00051BCA"/>
    <w:rsid w:val="000549D2"/>
    <w:rsid w:val="00054AC7"/>
    <w:rsid w:val="00054DDA"/>
    <w:rsid w:val="0005774B"/>
    <w:rsid w:val="00057E35"/>
    <w:rsid w:val="0006072F"/>
    <w:rsid w:val="00070A87"/>
    <w:rsid w:val="00073DAC"/>
    <w:rsid w:val="00080A28"/>
    <w:rsid w:val="00086660"/>
    <w:rsid w:val="000874FD"/>
    <w:rsid w:val="000906CD"/>
    <w:rsid w:val="00093C06"/>
    <w:rsid w:val="000A424F"/>
    <w:rsid w:val="000A42B1"/>
    <w:rsid w:val="000A539B"/>
    <w:rsid w:val="000A7180"/>
    <w:rsid w:val="000B2952"/>
    <w:rsid w:val="000B7C55"/>
    <w:rsid w:val="000C0FD2"/>
    <w:rsid w:val="000C221D"/>
    <w:rsid w:val="000C5492"/>
    <w:rsid w:val="000C6603"/>
    <w:rsid w:val="000C76B6"/>
    <w:rsid w:val="000C7EBA"/>
    <w:rsid w:val="000D1BA3"/>
    <w:rsid w:val="000D2E6F"/>
    <w:rsid w:val="000D3B75"/>
    <w:rsid w:val="000E3D97"/>
    <w:rsid w:val="000F23FC"/>
    <w:rsid w:val="000F3155"/>
    <w:rsid w:val="000F635D"/>
    <w:rsid w:val="00112AAD"/>
    <w:rsid w:val="00113901"/>
    <w:rsid w:val="00113B29"/>
    <w:rsid w:val="00113F6E"/>
    <w:rsid w:val="00114AB3"/>
    <w:rsid w:val="00121A64"/>
    <w:rsid w:val="00126E8D"/>
    <w:rsid w:val="001442AA"/>
    <w:rsid w:val="00146B70"/>
    <w:rsid w:val="00146DE7"/>
    <w:rsid w:val="00150C32"/>
    <w:rsid w:val="00153985"/>
    <w:rsid w:val="00155567"/>
    <w:rsid w:val="00156550"/>
    <w:rsid w:val="00162835"/>
    <w:rsid w:val="00162EBD"/>
    <w:rsid w:val="00164E1A"/>
    <w:rsid w:val="0017102F"/>
    <w:rsid w:val="00171619"/>
    <w:rsid w:val="001730BD"/>
    <w:rsid w:val="00180245"/>
    <w:rsid w:val="001841B8"/>
    <w:rsid w:val="00184FD4"/>
    <w:rsid w:val="00186768"/>
    <w:rsid w:val="0019100F"/>
    <w:rsid w:val="001963D4"/>
    <w:rsid w:val="00197875"/>
    <w:rsid w:val="001A046A"/>
    <w:rsid w:val="001A78D3"/>
    <w:rsid w:val="001B107F"/>
    <w:rsid w:val="001B1F0A"/>
    <w:rsid w:val="001B28E8"/>
    <w:rsid w:val="001B33A1"/>
    <w:rsid w:val="001C271B"/>
    <w:rsid w:val="001C46B2"/>
    <w:rsid w:val="001C4A00"/>
    <w:rsid w:val="001C5551"/>
    <w:rsid w:val="001C6C1B"/>
    <w:rsid w:val="001D4D6C"/>
    <w:rsid w:val="001D6B2B"/>
    <w:rsid w:val="001E1214"/>
    <w:rsid w:val="001E4211"/>
    <w:rsid w:val="001F1FC2"/>
    <w:rsid w:val="001F43A3"/>
    <w:rsid w:val="001F47AB"/>
    <w:rsid w:val="001F6D74"/>
    <w:rsid w:val="00201076"/>
    <w:rsid w:val="00204689"/>
    <w:rsid w:val="00206197"/>
    <w:rsid w:val="00211464"/>
    <w:rsid w:val="00211B32"/>
    <w:rsid w:val="00215912"/>
    <w:rsid w:val="00220318"/>
    <w:rsid w:val="00224665"/>
    <w:rsid w:val="002256A9"/>
    <w:rsid w:val="00230E71"/>
    <w:rsid w:val="002318D4"/>
    <w:rsid w:val="00236B25"/>
    <w:rsid w:val="00237140"/>
    <w:rsid w:val="0023725A"/>
    <w:rsid w:val="00240BA3"/>
    <w:rsid w:val="002554AF"/>
    <w:rsid w:val="002562BE"/>
    <w:rsid w:val="00263D14"/>
    <w:rsid w:val="0026655E"/>
    <w:rsid w:val="00270E73"/>
    <w:rsid w:val="00271A03"/>
    <w:rsid w:val="002811C8"/>
    <w:rsid w:val="00283A3B"/>
    <w:rsid w:val="002846AA"/>
    <w:rsid w:val="002877A5"/>
    <w:rsid w:val="00287822"/>
    <w:rsid w:val="00291D39"/>
    <w:rsid w:val="00292734"/>
    <w:rsid w:val="002A0FC4"/>
    <w:rsid w:val="002A574E"/>
    <w:rsid w:val="002A6406"/>
    <w:rsid w:val="002A76E3"/>
    <w:rsid w:val="002B0648"/>
    <w:rsid w:val="002B1FC0"/>
    <w:rsid w:val="002B49B9"/>
    <w:rsid w:val="002C2257"/>
    <w:rsid w:val="002C42A7"/>
    <w:rsid w:val="002C68CE"/>
    <w:rsid w:val="002E40C4"/>
    <w:rsid w:val="002E5D6D"/>
    <w:rsid w:val="002E7016"/>
    <w:rsid w:val="002F1A53"/>
    <w:rsid w:val="002F33C3"/>
    <w:rsid w:val="002F4951"/>
    <w:rsid w:val="002F58EA"/>
    <w:rsid w:val="0030118C"/>
    <w:rsid w:val="00301C4F"/>
    <w:rsid w:val="0030461D"/>
    <w:rsid w:val="00304D76"/>
    <w:rsid w:val="00305547"/>
    <w:rsid w:val="00307C55"/>
    <w:rsid w:val="00325816"/>
    <w:rsid w:val="00327F3C"/>
    <w:rsid w:val="00335B04"/>
    <w:rsid w:val="00336C61"/>
    <w:rsid w:val="003525F3"/>
    <w:rsid w:val="0036619A"/>
    <w:rsid w:val="00366F72"/>
    <w:rsid w:val="003746C5"/>
    <w:rsid w:val="00380D1C"/>
    <w:rsid w:val="00380FB1"/>
    <w:rsid w:val="00382E60"/>
    <w:rsid w:val="00383C3D"/>
    <w:rsid w:val="0039260B"/>
    <w:rsid w:val="00393009"/>
    <w:rsid w:val="00393FF1"/>
    <w:rsid w:val="003A1991"/>
    <w:rsid w:val="003A1AB6"/>
    <w:rsid w:val="003A3960"/>
    <w:rsid w:val="003B0FAE"/>
    <w:rsid w:val="003B2EA9"/>
    <w:rsid w:val="003B56AF"/>
    <w:rsid w:val="003B6E59"/>
    <w:rsid w:val="003B74AA"/>
    <w:rsid w:val="003C0F9C"/>
    <w:rsid w:val="003C4E3F"/>
    <w:rsid w:val="003C60EE"/>
    <w:rsid w:val="003C699F"/>
    <w:rsid w:val="003D11A1"/>
    <w:rsid w:val="003D1E3B"/>
    <w:rsid w:val="003D2DD7"/>
    <w:rsid w:val="003D61CA"/>
    <w:rsid w:val="003F2B49"/>
    <w:rsid w:val="003F3AB0"/>
    <w:rsid w:val="003F5BD7"/>
    <w:rsid w:val="004014F8"/>
    <w:rsid w:val="00405184"/>
    <w:rsid w:val="00405A63"/>
    <w:rsid w:val="00411F92"/>
    <w:rsid w:val="004131BF"/>
    <w:rsid w:val="0041536F"/>
    <w:rsid w:val="00416A9E"/>
    <w:rsid w:val="004213A7"/>
    <w:rsid w:val="004222C8"/>
    <w:rsid w:val="00423815"/>
    <w:rsid w:val="00423DA8"/>
    <w:rsid w:val="00426517"/>
    <w:rsid w:val="00427418"/>
    <w:rsid w:val="00430141"/>
    <w:rsid w:val="00431280"/>
    <w:rsid w:val="00435A94"/>
    <w:rsid w:val="00435C50"/>
    <w:rsid w:val="00451EB8"/>
    <w:rsid w:val="00452CBE"/>
    <w:rsid w:val="00454AFF"/>
    <w:rsid w:val="00455A9D"/>
    <w:rsid w:val="00456027"/>
    <w:rsid w:val="0045686C"/>
    <w:rsid w:val="00457F81"/>
    <w:rsid w:val="00461C6E"/>
    <w:rsid w:val="00462835"/>
    <w:rsid w:val="00475721"/>
    <w:rsid w:val="0047645B"/>
    <w:rsid w:val="0047683F"/>
    <w:rsid w:val="00480229"/>
    <w:rsid w:val="00486613"/>
    <w:rsid w:val="004867E3"/>
    <w:rsid w:val="004901D9"/>
    <w:rsid w:val="00492CEC"/>
    <w:rsid w:val="00494A9F"/>
    <w:rsid w:val="004952AD"/>
    <w:rsid w:val="004A4EDD"/>
    <w:rsid w:val="004A6370"/>
    <w:rsid w:val="004B38CE"/>
    <w:rsid w:val="004B52ED"/>
    <w:rsid w:val="004C6DFA"/>
    <w:rsid w:val="004D1BB9"/>
    <w:rsid w:val="004D3663"/>
    <w:rsid w:val="004D5E9C"/>
    <w:rsid w:val="004E5804"/>
    <w:rsid w:val="004F1C7A"/>
    <w:rsid w:val="004F4C54"/>
    <w:rsid w:val="0050550C"/>
    <w:rsid w:val="00505C52"/>
    <w:rsid w:val="00505F99"/>
    <w:rsid w:val="0050675B"/>
    <w:rsid w:val="005069F4"/>
    <w:rsid w:val="005117FF"/>
    <w:rsid w:val="00512996"/>
    <w:rsid w:val="0051699D"/>
    <w:rsid w:val="00520496"/>
    <w:rsid w:val="00520C4A"/>
    <w:rsid w:val="0052303D"/>
    <w:rsid w:val="0052579E"/>
    <w:rsid w:val="00527D39"/>
    <w:rsid w:val="00530FBC"/>
    <w:rsid w:val="00543232"/>
    <w:rsid w:val="00545A66"/>
    <w:rsid w:val="00545DA9"/>
    <w:rsid w:val="005464AF"/>
    <w:rsid w:val="005547E6"/>
    <w:rsid w:val="00561AEF"/>
    <w:rsid w:val="00561B17"/>
    <w:rsid w:val="00562835"/>
    <w:rsid w:val="0056365A"/>
    <w:rsid w:val="0056626E"/>
    <w:rsid w:val="005738D2"/>
    <w:rsid w:val="005751C7"/>
    <w:rsid w:val="00575316"/>
    <w:rsid w:val="00580DB0"/>
    <w:rsid w:val="00581EB5"/>
    <w:rsid w:val="005830AC"/>
    <w:rsid w:val="005842A1"/>
    <w:rsid w:val="00586994"/>
    <w:rsid w:val="00590F11"/>
    <w:rsid w:val="00593B54"/>
    <w:rsid w:val="0059433B"/>
    <w:rsid w:val="00594948"/>
    <w:rsid w:val="005963A3"/>
    <w:rsid w:val="00597C43"/>
    <w:rsid w:val="005A2783"/>
    <w:rsid w:val="005A4FD0"/>
    <w:rsid w:val="005B2110"/>
    <w:rsid w:val="005B2D48"/>
    <w:rsid w:val="005C0816"/>
    <w:rsid w:val="005C3ED3"/>
    <w:rsid w:val="005E42EF"/>
    <w:rsid w:val="005E4B17"/>
    <w:rsid w:val="005E6159"/>
    <w:rsid w:val="005F1C6A"/>
    <w:rsid w:val="005F6106"/>
    <w:rsid w:val="00607829"/>
    <w:rsid w:val="00611140"/>
    <w:rsid w:val="00615F05"/>
    <w:rsid w:val="00625C76"/>
    <w:rsid w:val="0063025B"/>
    <w:rsid w:val="006307FD"/>
    <w:rsid w:val="006376DF"/>
    <w:rsid w:val="006460B5"/>
    <w:rsid w:val="00650C7C"/>
    <w:rsid w:val="0065245A"/>
    <w:rsid w:val="0065646C"/>
    <w:rsid w:val="0065757E"/>
    <w:rsid w:val="00657867"/>
    <w:rsid w:val="00661A9C"/>
    <w:rsid w:val="00662B3B"/>
    <w:rsid w:val="00681009"/>
    <w:rsid w:val="0068457C"/>
    <w:rsid w:val="00685408"/>
    <w:rsid w:val="00690E4B"/>
    <w:rsid w:val="00690FDA"/>
    <w:rsid w:val="006929D4"/>
    <w:rsid w:val="00692C0F"/>
    <w:rsid w:val="006A2C81"/>
    <w:rsid w:val="006B2090"/>
    <w:rsid w:val="006B39D8"/>
    <w:rsid w:val="006C69D0"/>
    <w:rsid w:val="006D29CF"/>
    <w:rsid w:val="006D2ACD"/>
    <w:rsid w:val="006D5757"/>
    <w:rsid w:val="006D5801"/>
    <w:rsid w:val="006E2FCE"/>
    <w:rsid w:val="006E36F9"/>
    <w:rsid w:val="006E45EC"/>
    <w:rsid w:val="006F12D9"/>
    <w:rsid w:val="007003A2"/>
    <w:rsid w:val="007047E0"/>
    <w:rsid w:val="00707D59"/>
    <w:rsid w:val="00707D63"/>
    <w:rsid w:val="00712435"/>
    <w:rsid w:val="007131BE"/>
    <w:rsid w:val="00713216"/>
    <w:rsid w:val="007160C2"/>
    <w:rsid w:val="00716C54"/>
    <w:rsid w:val="00722C05"/>
    <w:rsid w:val="00722F50"/>
    <w:rsid w:val="0072305D"/>
    <w:rsid w:val="0073323D"/>
    <w:rsid w:val="007365AB"/>
    <w:rsid w:val="00736DF4"/>
    <w:rsid w:val="00743B10"/>
    <w:rsid w:val="0074583B"/>
    <w:rsid w:val="007557EA"/>
    <w:rsid w:val="00756752"/>
    <w:rsid w:val="00757B43"/>
    <w:rsid w:val="007624DA"/>
    <w:rsid w:val="0076572E"/>
    <w:rsid w:val="0076679B"/>
    <w:rsid w:val="0076775D"/>
    <w:rsid w:val="00767F07"/>
    <w:rsid w:val="00774CC8"/>
    <w:rsid w:val="00775AC9"/>
    <w:rsid w:val="00775F6D"/>
    <w:rsid w:val="00781D98"/>
    <w:rsid w:val="00783B63"/>
    <w:rsid w:val="00785227"/>
    <w:rsid w:val="00786B0C"/>
    <w:rsid w:val="00792AD8"/>
    <w:rsid w:val="00794CA8"/>
    <w:rsid w:val="007A4512"/>
    <w:rsid w:val="007A7262"/>
    <w:rsid w:val="007B4506"/>
    <w:rsid w:val="007C4C37"/>
    <w:rsid w:val="007C793C"/>
    <w:rsid w:val="007D44E5"/>
    <w:rsid w:val="007D7B8F"/>
    <w:rsid w:val="007E372B"/>
    <w:rsid w:val="007E49B5"/>
    <w:rsid w:val="007F1724"/>
    <w:rsid w:val="007F2295"/>
    <w:rsid w:val="007F6F9F"/>
    <w:rsid w:val="008073B7"/>
    <w:rsid w:val="00812D83"/>
    <w:rsid w:val="00814FFB"/>
    <w:rsid w:val="008203C6"/>
    <w:rsid w:val="008227A3"/>
    <w:rsid w:val="00830F90"/>
    <w:rsid w:val="0083547E"/>
    <w:rsid w:val="0083662B"/>
    <w:rsid w:val="00843271"/>
    <w:rsid w:val="008501B4"/>
    <w:rsid w:val="00852238"/>
    <w:rsid w:val="008537B0"/>
    <w:rsid w:val="00855734"/>
    <w:rsid w:val="00863DC5"/>
    <w:rsid w:val="0087060D"/>
    <w:rsid w:val="00872DEB"/>
    <w:rsid w:val="008730B8"/>
    <w:rsid w:val="00873D5F"/>
    <w:rsid w:val="00877F50"/>
    <w:rsid w:val="00880CE3"/>
    <w:rsid w:val="008843B6"/>
    <w:rsid w:val="00885632"/>
    <w:rsid w:val="00885F9A"/>
    <w:rsid w:val="0089092A"/>
    <w:rsid w:val="008914A9"/>
    <w:rsid w:val="008916DF"/>
    <w:rsid w:val="00891A18"/>
    <w:rsid w:val="00896268"/>
    <w:rsid w:val="008A1A54"/>
    <w:rsid w:val="008A7995"/>
    <w:rsid w:val="008A79F5"/>
    <w:rsid w:val="008B202A"/>
    <w:rsid w:val="008B44EE"/>
    <w:rsid w:val="008B5341"/>
    <w:rsid w:val="008B5577"/>
    <w:rsid w:val="008C0E86"/>
    <w:rsid w:val="008C2C44"/>
    <w:rsid w:val="008C680C"/>
    <w:rsid w:val="008D37CC"/>
    <w:rsid w:val="008E0690"/>
    <w:rsid w:val="008E2CFD"/>
    <w:rsid w:val="008E3238"/>
    <w:rsid w:val="008E3B2E"/>
    <w:rsid w:val="008E5B8D"/>
    <w:rsid w:val="008E6DCC"/>
    <w:rsid w:val="008F6358"/>
    <w:rsid w:val="008F7161"/>
    <w:rsid w:val="008F7926"/>
    <w:rsid w:val="00900716"/>
    <w:rsid w:val="009029A2"/>
    <w:rsid w:val="009035AD"/>
    <w:rsid w:val="00905A48"/>
    <w:rsid w:val="00905B16"/>
    <w:rsid w:val="00905E08"/>
    <w:rsid w:val="00911E5E"/>
    <w:rsid w:val="0091575B"/>
    <w:rsid w:val="0091626F"/>
    <w:rsid w:val="00924A80"/>
    <w:rsid w:val="00927DA7"/>
    <w:rsid w:val="00930DED"/>
    <w:rsid w:val="00932427"/>
    <w:rsid w:val="00936903"/>
    <w:rsid w:val="00940BF4"/>
    <w:rsid w:val="00941F01"/>
    <w:rsid w:val="00950E30"/>
    <w:rsid w:val="0095720A"/>
    <w:rsid w:val="00962B51"/>
    <w:rsid w:val="00962DC1"/>
    <w:rsid w:val="00966536"/>
    <w:rsid w:val="00972979"/>
    <w:rsid w:val="009730CF"/>
    <w:rsid w:val="00973D1A"/>
    <w:rsid w:val="009827AF"/>
    <w:rsid w:val="00983702"/>
    <w:rsid w:val="00985C19"/>
    <w:rsid w:val="009977CE"/>
    <w:rsid w:val="009A13C5"/>
    <w:rsid w:val="009A4706"/>
    <w:rsid w:val="009A5D68"/>
    <w:rsid w:val="009A5FEE"/>
    <w:rsid w:val="009A6548"/>
    <w:rsid w:val="009B0AB9"/>
    <w:rsid w:val="009B5C5F"/>
    <w:rsid w:val="009C4C85"/>
    <w:rsid w:val="009D13D5"/>
    <w:rsid w:val="009D3BBB"/>
    <w:rsid w:val="009F0B06"/>
    <w:rsid w:val="009F1701"/>
    <w:rsid w:val="009F1CD3"/>
    <w:rsid w:val="009F3649"/>
    <w:rsid w:val="00A00775"/>
    <w:rsid w:val="00A04633"/>
    <w:rsid w:val="00A07288"/>
    <w:rsid w:val="00A11E3A"/>
    <w:rsid w:val="00A12ED0"/>
    <w:rsid w:val="00A25472"/>
    <w:rsid w:val="00A30208"/>
    <w:rsid w:val="00A34460"/>
    <w:rsid w:val="00A34C49"/>
    <w:rsid w:val="00A36F09"/>
    <w:rsid w:val="00A37EC3"/>
    <w:rsid w:val="00A41DF9"/>
    <w:rsid w:val="00A4214B"/>
    <w:rsid w:val="00A43BC4"/>
    <w:rsid w:val="00A63D9B"/>
    <w:rsid w:val="00A71269"/>
    <w:rsid w:val="00A749E7"/>
    <w:rsid w:val="00A807EC"/>
    <w:rsid w:val="00A828FA"/>
    <w:rsid w:val="00A91CC6"/>
    <w:rsid w:val="00A92635"/>
    <w:rsid w:val="00A93B98"/>
    <w:rsid w:val="00A95D4A"/>
    <w:rsid w:val="00AC33F2"/>
    <w:rsid w:val="00AC377C"/>
    <w:rsid w:val="00AC5CC7"/>
    <w:rsid w:val="00AD6353"/>
    <w:rsid w:val="00AE20E1"/>
    <w:rsid w:val="00AF242F"/>
    <w:rsid w:val="00AF7951"/>
    <w:rsid w:val="00B02BB5"/>
    <w:rsid w:val="00B1424C"/>
    <w:rsid w:val="00B22C95"/>
    <w:rsid w:val="00B26B91"/>
    <w:rsid w:val="00B30E94"/>
    <w:rsid w:val="00B37AF0"/>
    <w:rsid w:val="00B40966"/>
    <w:rsid w:val="00B40B5A"/>
    <w:rsid w:val="00B433CB"/>
    <w:rsid w:val="00B46254"/>
    <w:rsid w:val="00B50095"/>
    <w:rsid w:val="00B56824"/>
    <w:rsid w:val="00B56999"/>
    <w:rsid w:val="00B56FEE"/>
    <w:rsid w:val="00B5702D"/>
    <w:rsid w:val="00B66171"/>
    <w:rsid w:val="00B733C4"/>
    <w:rsid w:val="00B80F7B"/>
    <w:rsid w:val="00B83AAF"/>
    <w:rsid w:val="00B91835"/>
    <w:rsid w:val="00BA052B"/>
    <w:rsid w:val="00BA6206"/>
    <w:rsid w:val="00BA6C91"/>
    <w:rsid w:val="00BB2268"/>
    <w:rsid w:val="00BB570C"/>
    <w:rsid w:val="00BC0015"/>
    <w:rsid w:val="00BC0B7C"/>
    <w:rsid w:val="00BC6A07"/>
    <w:rsid w:val="00BD09E7"/>
    <w:rsid w:val="00BE0A14"/>
    <w:rsid w:val="00BE10D3"/>
    <w:rsid w:val="00BE1170"/>
    <w:rsid w:val="00BE1CF0"/>
    <w:rsid w:val="00BE6063"/>
    <w:rsid w:val="00BE6D09"/>
    <w:rsid w:val="00BE729B"/>
    <w:rsid w:val="00BF1E11"/>
    <w:rsid w:val="00BF5109"/>
    <w:rsid w:val="00C025EB"/>
    <w:rsid w:val="00C04596"/>
    <w:rsid w:val="00C0531E"/>
    <w:rsid w:val="00C12DC0"/>
    <w:rsid w:val="00C20231"/>
    <w:rsid w:val="00C3251B"/>
    <w:rsid w:val="00C33DB4"/>
    <w:rsid w:val="00C34A67"/>
    <w:rsid w:val="00C4474F"/>
    <w:rsid w:val="00C451E8"/>
    <w:rsid w:val="00C45B9D"/>
    <w:rsid w:val="00C549D0"/>
    <w:rsid w:val="00C5723E"/>
    <w:rsid w:val="00C64901"/>
    <w:rsid w:val="00C64987"/>
    <w:rsid w:val="00C65067"/>
    <w:rsid w:val="00C701A1"/>
    <w:rsid w:val="00C733BD"/>
    <w:rsid w:val="00C7615F"/>
    <w:rsid w:val="00C83D7B"/>
    <w:rsid w:val="00C9163F"/>
    <w:rsid w:val="00C92E06"/>
    <w:rsid w:val="00C95C4D"/>
    <w:rsid w:val="00C95D68"/>
    <w:rsid w:val="00C964FF"/>
    <w:rsid w:val="00CA0758"/>
    <w:rsid w:val="00CA5B05"/>
    <w:rsid w:val="00CB161C"/>
    <w:rsid w:val="00CB316A"/>
    <w:rsid w:val="00CB508A"/>
    <w:rsid w:val="00CB5371"/>
    <w:rsid w:val="00CB76FC"/>
    <w:rsid w:val="00CC5890"/>
    <w:rsid w:val="00CD1A43"/>
    <w:rsid w:val="00CD1BC8"/>
    <w:rsid w:val="00CD7F38"/>
    <w:rsid w:val="00CE136C"/>
    <w:rsid w:val="00CE182F"/>
    <w:rsid w:val="00CE304A"/>
    <w:rsid w:val="00CE5F91"/>
    <w:rsid w:val="00CF0827"/>
    <w:rsid w:val="00CF32D5"/>
    <w:rsid w:val="00D02F84"/>
    <w:rsid w:val="00D0442F"/>
    <w:rsid w:val="00D107BD"/>
    <w:rsid w:val="00D13E19"/>
    <w:rsid w:val="00D21F52"/>
    <w:rsid w:val="00D27820"/>
    <w:rsid w:val="00D278C9"/>
    <w:rsid w:val="00D30C2E"/>
    <w:rsid w:val="00D324CB"/>
    <w:rsid w:val="00D331F5"/>
    <w:rsid w:val="00D41C94"/>
    <w:rsid w:val="00D422AE"/>
    <w:rsid w:val="00D43A29"/>
    <w:rsid w:val="00D47B5A"/>
    <w:rsid w:val="00D62018"/>
    <w:rsid w:val="00D62E0A"/>
    <w:rsid w:val="00D63121"/>
    <w:rsid w:val="00D64AE5"/>
    <w:rsid w:val="00D65A34"/>
    <w:rsid w:val="00D747DB"/>
    <w:rsid w:val="00D85D2F"/>
    <w:rsid w:val="00D91442"/>
    <w:rsid w:val="00D91D1B"/>
    <w:rsid w:val="00D97C78"/>
    <w:rsid w:val="00DA4713"/>
    <w:rsid w:val="00DA6C0A"/>
    <w:rsid w:val="00DB0718"/>
    <w:rsid w:val="00DB215A"/>
    <w:rsid w:val="00DB4442"/>
    <w:rsid w:val="00DB5436"/>
    <w:rsid w:val="00DB6B61"/>
    <w:rsid w:val="00DB7DF5"/>
    <w:rsid w:val="00DC25DF"/>
    <w:rsid w:val="00DC635B"/>
    <w:rsid w:val="00DD014F"/>
    <w:rsid w:val="00DD3E0B"/>
    <w:rsid w:val="00DE10B1"/>
    <w:rsid w:val="00DE3EFB"/>
    <w:rsid w:val="00DE468E"/>
    <w:rsid w:val="00DF43B0"/>
    <w:rsid w:val="00DF554E"/>
    <w:rsid w:val="00DF661C"/>
    <w:rsid w:val="00E10EDD"/>
    <w:rsid w:val="00E14190"/>
    <w:rsid w:val="00E15852"/>
    <w:rsid w:val="00E176BF"/>
    <w:rsid w:val="00E34ED9"/>
    <w:rsid w:val="00E40369"/>
    <w:rsid w:val="00E42A5F"/>
    <w:rsid w:val="00E43C89"/>
    <w:rsid w:val="00E451DD"/>
    <w:rsid w:val="00E4639D"/>
    <w:rsid w:val="00E574E3"/>
    <w:rsid w:val="00E60FCB"/>
    <w:rsid w:val="00E65583"/>
    <w:rsid w:val="00E671FA"/>
    <w:rsid w:val="00E71AA0"/>
    <w:rsid w:val="00E71F53"/>
    <w:rsid w:val="00E77A6B"/>
    <w:rsid w:val="00E805A6"/>
    <w:rsid w:val="00E821CA"/>
    <w:rsid w:val="00E84BF1"/>
    <w:rsid w:val="00E84CA6"/>
    <w:rsid w:val="00E84FFB"/>
    <w:rsid w:val="00E90FA5"/>
    <w:rsid w:val="00E92961"/>
    <w:rsid w:val="00E958DC"/>
    <w:rsid w:val="00EA19CA"/>
    <w:rsid w:val="00EB526F"/>
    <w:rsid w:val="00EB73D1"/>
    <w:rsid w:val="00EC47C6"/>
    <w:rsid w:val="00EC57DC"/>
    <w:rsid w:val="00ED5A00"/>
    <w:rsid w:val="00EE164D"/>
    <w:rsid w:val="00EE2E43"/>
    <w:rsid w:val="00EE7341"/>
    <w:rsid w:val="00EF09A1"/>
    <w:rsid w:val="00EF17EF"/>
    <w:rsid w:val="00F06E7F"/>
    <w:rsid w:val="00F07F1D"/>
    <w:rsid w:val="00F1105A"/>
    <w:rsid w:val="00F21DE3"/>
    <w:rsid w:val="00F320C1"/>
    <w:rsid w:val="00F324E3"/>
    <w:rsid w:val="00F34D82"/>
    <w:rsid w:val="00F40433"/>
    <w:rsid w:val="00F43D4E"/>
    <w:rsid w:val="00F5042F"/>
    <w:rsid w:val="00F52816"/>
    <w:rsid w:val="00F56020"/>
    <w:rsid w:val="00F63C6E"/>
    <w:rsid w:val="00F64069"/>
    <w:rsid w:val="00F71C5B"/>
    <w:rsid w:val="00F74B54"/>
    <w:rsid w:val="00F77EAC"/>
    <w:rsid w:val="00F81AF6"/>
    <w:rsid w:val="00F82248"/>
    <w:rsid w:val="00F828BC"/>
    <w:rsid w:val="00F84BE4"/>
    <w:rsid w:val="00F8502E"/>
    <w:rsid w:val="00F8638E"/>
    <w:rsid w:val="00F9040E"/>
    <w:rsid w:val="00F9187F"/>
    <w:rsid w:val="00F919D7"/>
    <w:rsid w:val="00F97086"/>
    <w:rsid w:val="00F97158"/>
    <w:rsid w:val="00FA41C8"/>
    <w:rsid w:val="00FA5B6D"/>
    <w:rsid w:val="00FA714A"/>
    <w:rsid w:val="00FB11BB"/>
    <w:rsid w:val="00FB4D53"/>
    <w:rsid w:val="00FD1A77"/>
    <w:rsid w:val="00FD4896"/>
    <w:rsid w:val="00FE47E4"/>
    <w:rsid w:val="00FE5AAD"/>
    <w:rsid w:val="00FE5B0A"/>
    <w:rsid w:val="00FE630C"/>
    <w:rsid w:val="00FF43C0"/>
    <w:rsid w:val="00FF7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EB2AD"/>
  <w15:docId w15:val="{7024B87F-D8C5-904C-A044-4099580C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ryant Regular" w:hAnsi="Arial" w:cs="Bryant Regular"/>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rsid w:val="00230E71"/>
    <w:pPr>
      <w:widowControl w:val="0"/>
      <w:autoSpaceDE w:val="0"/>
      <w:autoSpaceDN w:val="0"/>
    </w:pPr>
  </w:style>
  <w:style w:type="paragraph" w:styleId="Heading1">
    <w:name w:val="heading 1"/>
    <w:basedOn w:val="Normal"/>
    <w:next w:val="Normal"/>
    <w:link w:val="Heading1Char"/>
    <w:qFormat/>
    <w:rsid w:val="006D5757"/>
    <w:pPr>
      <w:spacing w:before="400" w:after="150" w:line="400" w:lineRule="exact"/>
      <w:contextualSpacing/>
      <w:outlineLvl w:val="0"/>
    </w:pPr>
    <w:rPr>
      <w:b/>
      <w:caps/>
      <w:noProof/>
      <w:color w:val="005AC5"/>
      <w:sz w:val="36"/>
      <w:lang w:eastAsia="en-GB"/>
    </w:rPr>
  </w:style>
  <w:style w:type="paragraph" w:styleId="Heading2">
    <w:name w:val="heading 2"/>
    <w:next w:val="BodyText"/>
    <w:link w:val="Heading2Char"/>
    <w:qFormat/>
    <w:rsid w:val="00C20231"/>
    <w:pPr>
      <w:outlineLvl w:val="1"/>
    </w:pPr>
    <w:rPr>
      <w:b/>
      <w:sz w:val="24"/>
    </w:rPr>
  </w:style>
  <w:style w:type="paragraph" w:styleId="Heading3">
    <w:name w:val="heading 3"/>
    <w:next w:val="BodyText"/>
    <w:link w:val="Heading3Char"/>
    <w:qFormat/>
    <w:rsid w:val="006D5757"/>
    <w:pPr>
      <w:outlineLvl w:val="2"/>
    </w:pPr>
    <w:rPr>
      <w:b/>
      <w:color w:val="005AC5"/>
      <w:sz w:val="23"/>
      <w:szCs w:val="23"/>
    </w:rPr>
  </w:style>
  <w:style w:type="paragraph" w:styleId="Heading4">
    <w:name w:val="heading 4"/>
    <w:basedOn w:val="Normal"/>
    <w:next w:val="BodyText"/>
    <w:link w:val="Heading4Char"/>
    <w:qFormat/>
    <w:rsid w:val="00113B29"/>
    <w:pPr>
      <w:spacing w:after="150" w:line="300" w:lineRule="exact"/>
      <w:outlineLvl w:val="3"/>
    </w:pPr>
    <w:rPr>
      <w:b/>
      <w:sz w:val="23"/>
      <w:szCs w:val="23"/>
    </w:rPr>
  </w:style>
  <w:style w:type="paragraph" w:styleId="Heading5">
    <w:name w:val="heading 5"/>
    <w:basedOn w:val="Heading4"/>
    <w:next w:val="Normal"/>
    <w:link w:val="Heading5Char"/>
    <w:uiPriority w:val="9"/>
    <w:semiHidden/>
    <w:qFormat/>
    <w:rsid w:val="00F52816"/>
    <w:pPr>
      <w:spacing w:after="0"/>
      <w:outlineLvl w:val="4"/>
    </w:pPr>
  </w:style>
  <w:style w:type="paragraph" w:styleId="Heading6">
    <w:name w:val="heading 6"/>
    <w:basedOn w:val="Normal"/>
    <w:next w:val="Normal"/>
    <w:link w:val="Heading6Char"/>
    <w:uiPriority w:val="9"/>
    <w:semiHidden/>
    <w:unhideWhenUsed/>
    <w:qFormat/>
    <w:rsid w:val="008073B7"/>
    <w:pPr>
      <w:keepNext/>
      <w:keepLines/>
      <w:spacing w:before="200"/>
      <w:outlineLvl w:val="5"/>
    </w:pPr>
    <w:rPr>
      <w:rFonts w:asciiTheme="majorHAnsi" w:eastAsiaTheme="majorEastAsia" w:hAnsiTheme="majorHAnsi" w:cstheme="majorBidi"/>
      <w:i/>
      <w:iCs/>
      <w:color w:val="00387B" w:themeColor="accent1" w:themeShade="7F"/>
    </w:rPr>
  </w:style>
  <w:style w:type="paragraph" w:styleId="Heading7">
    <w:name w:val="heading 7"/>
    <w:basedOn w:val="Normal"/>
    <w:next w:val="Normal"/>
    <w:link w:val="Heading7Char"/>
    <w:uiPriority w:val="9"/>
    <w:semiHidden/>
    <w:unhideWhenUsed/>
    <w:qFormat/>
    <w:rsid w:val="008073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3B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3B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5757"/>
    <w:rPr>
      <w:b/>
      <w:color w:val="005AC5"/>
      <w:sz w:val="23"/>
      <w:szCs w:val="23"/>
    </w:rPr>
  </w:style>
  <w:style w:type="character" w:customStyle="1" w:styleId="Heading1Char">
    <w:name w:val="Heading 1 Char"/>
    <w:basedOn w:val="DefaultParagraphFont"/>
    <w:link w:val="Heading1"/>
    <w:rsid w:val="006D5757"/>
    <w:rPr>
      <w:b/>
      <w:caps/>
      <w:noProof/>
      <w:color w:val="005AC5"/>
      <w:sz w:val="36"/>
      <w:lang w:eastAsia="en-GB"/>
    </w:rPr>
  </w:style>
  <w:style w:type="character" w:customStyle="1" w:styleId="Heading2Char">
    <w:name w:val="Heading 2 Char"/>
    <w:basedOn w:val="DefaultParagraphFont"/>
    <w:link w:val="Heading2"/>
    <w:rsid w:val="00230E71"/>
    <w:rPr>
      <w:b/>
      <w:sz w:val="24"/>
    </w:rPr>
  </w:style>
  <w:style w:type="character" w:customStyle="1" w:styleId="Heading4Char">
    <w:name w:val="Heading 4 Char"/>
    <w:basedOn w:val="DefaultParagraphFont"/>
    <w:link w:val="Heading4"/>
    <w:rsid w:val="00230E71"/>
    <w:rPr>
      <w:b/>
      <w:sz w:val="23"/>
      <w:szCs w:val="23"/>
    </w:rPr>
  </w:style>
  <w:style w:type="character" w:customStyle="1" w:styleId="Heading5Char">
    <w:name w:val="Heading 5 Char"/>
    <w:basedOn w:val="DefaultParagraphFont"/>
    <w:link w:val="Heading5"/>
    <w:uiPriority w:val="9"/>
    <w:semiHidden/>
    <w:rsid w:val="004A4EDD"/>
    <w:rPr>
      <w:b/>
      <w:sz w:val="23"/>
      <w:szCs w:val="23"/>
    </w:rPr>
  </w:style>
  <w:style w:type="character" w:customStyle="1" w:styleId="Heading6Char">
    <w:name w:val="Heading 6 Char"/>
    <w:basedOn w:val="DefaultParagraphFont"/>
    <w:link w:val="Heading6"/>
    <w:uiPriority w:val="9"/>
    <w:semiHidden/>
    <w:rsid w:val="008073B7"/>
    <w:rPr>
      <w:rFonts w:asciiTheme="majorHAnsi" w:eastAsiaTheme="majorEastAsia" w:hAnsiTheme="majorHAnsi" w:cstheme="majorBidi"/>
      <w:i/>
      <w:iCs/>
      <w:color w:val="00387B" w:themeColor="accent1" w:themeShade="7F"/>
      <w:lang w:val="en-US"/>
    </w:rPr>
  </w:style>
  <w:style w:type="character" w:customStyle="1" w:styleId="Heading7Char">
    <w:name w:val="Heading 7 Char"/>
    <w:basedOn w:val="DefaultParagraphFont"/>
    <w:link w:val="Heading7"/>
    <w:uiPriority w:val="9"/>
    <w:semiHidden/>
    <w:rsid w:val="008073B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073B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073B7"/>
    <w:rPr>
      <w:rFonts w:asciiTheme="majorHAnsi" w:eastAsiaTheme="majorEastAsia" w:hAnsiTheme="majorHAnsi" w:cstheme="majorBidi"/>
      <w:i/>
      <w:iCs/>
      <w:color w:val="404040" w:themeColor="text1" w:themeTint="BF"/>
      <w:sz w:val="20"/>
      <w:szCs w:val="20"/>
      <w:lang w:val="en-US"/>
    </w:rPr>
  </w:style>
  <w:style w:type="paragraph" w:customStyle="1" w:styleId="Bullets">
    <w:name w:val="Bullets"/>
    <w:qFormat/>
    <w:rsid w:val="007557EA"/>
    <w:pPr>
      <w:numPr>
        <w:numId w:val="1"/>
      </w:numPr>
      <w:spacing w:after="240" w:line="300" w:lineRule="exact"/>
      <w:contextualSpacing/>
    </w:pPr>
    <w:rPr>
      <w:sz w:val="23"/>
    </w:rPr>
  </w:style>
  <w:style w:type="paragraph" w:customStyle="1" w:styleId="SmallFooterText">
    <w:name w:val="Small Footer Text"/>
    <w:basedOn w:val="Normal"/>
    <w:rsid w:val="00F919D7"/>
    <w:pPr>
      <w:widowControl/>
      <w:autoSpaceDE/>
      <w:autoSpaceDN/>
      <w:spacing w:line="160" w:lineRule="atLeast"/>
    </w:pPr>
    <w:rPr>
      <w:rFonts w:eastAsiaTheme="minorHAnsi"/>
      <w:sz w:val="12"/>
      <w:szCs w:val="20"/>
    </w:rPr>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hAnsi="Tahoma" w:cs="Tahoma"/>
      <w:sz w:val="16"/>
      <w:szCs w:val="16"/>
    </w:rPr>
  </w:style>
  <w:style w:type="paragraph" w:customStyle="1" w:styleId="PanelText">
    <w:name w:val="Panel Text"/>
    <w:basedOn w:val="Normal"/>
    <w:uiPriority w:val="1"/>
    <w:rsid w:val="00F52816"/>
    <w:pPr>
      <w:spacing w:after="240" w:line="260" w:lineRule="exact"/>
      <w:contextualSpacing/>
    </w:pPr>
    <w:rPr>
      <w:color w:val="000000" w:themeColor="text1"/>
      <w:sz w:val="19"/>
      <w:szCs w:val="23"/>
    </w:rPr>
  </w:style>
  <w:style w:type="paragraph" w:styleId="Header">
    <w:name w:val="header"/>
    <w:basedOn w:val="Normal"/>
    <w:link w:val="HeaderChar"/>
    <w:uiPriority w:val="99"/>
    <w:semiHidden/>
    <w:rsid w:val="0005774B"/>
    <w:pPr>
      <w:tabs>
        <w:tab w:val="center" w:pos="4513"/>
        <w:tab w:val="right" w:pos="9026"/>
      </w:tabs>
    </w:pPr>
  </w:style>
  <w:style w:type="character" w:customStyle="1" w:styleId="HeaderChar">
    <w:name w:val="Header Char"/>
    <w:basedOn w:val="DefaultParagraphFont"/>
    <w:link w:val="Header"/>
    <w:uiPriority w:val="99"/>
    <w:semiHidden/>
    <w:rsid w:val="007624DA"/>
  </w:style>
  <w:style w:type="paragraph" w:styleId="Footer">
    <w:name w:val="footer"/>
    <w:basedOn w:val="Normal"/>
    <w:link w:val="FooterChar"/>
    <w:uiPriority w:val="99"/>
    <w:semiHidden/>
    <w:rsid w:val="0005774B"/>
    <w:pPr>
      <w:tabs>
        <w:tab w:val="center" w:pos="4513"/>
        <w:tab w:val="right" w:pos="9026"/>
      </w:tabs>
    </w:pPr>
  </w:style>
  <w:style w:type="character" w:customStyle="1" w:styleId="FooterChar">
    <w:name w:val="Footer Char"/>
    <w:basedOn w:val="DefaultParagraphFont"/>
    <w:link w:val="Footer"/>
    <w:uiPriority w:val="99"/>
    <w:semiHidden/>
    <w:rsid w:val="007624DA"/>
  </w:style>
  <w:style w:type="paragraph" w:styleId="BodyText">
    <w:name w:val="Body Text"/>
    <w:basedOn w:val="Normal"/>
    <w:link w:val="BodyTextChar"/>
    <w:qFormat/>
    <w:rsid w:val="007557EA"/>
    <w:pPr>
      <w:spacing w:after="150" w:line="300" w:lineRule="exact"/>
    </w:pPr>
    <w:rPr>
      <w:sz w:val="23"/>
      <w:szCs w:val="23"/>
    </w:rPr>
  </w:style>
  <w:style w:type="paragraph" w:customStyle="1" w:styleId="ReportTitle">
    <w:name w:val="Report Title"/>
    <w:uiPriority w:val="1"/>
    <w:rsid w:val="00936903"/>
    <w:pPr>
      <w:spacing w:after="150" w:line="680" w:lineRule="exact"/>
      <w:contextualSpacing/>
    </w:pPr>
    <w:rPr>
      <w:b/>
      <w:caps/>
      <w:color w:val="FFFFFF" w:themeColor="background1"/>
      <w:sz w:val="72"/>
    </w:rPr>
  </w:style>
  <w:style w:type="paragraph" w:customStyle="1" w:styleId="Contents">
    <w:name w:val="Contents"/>
    <w:basedOn w:val="Normal"/>
    <w:uiPriority w:val="1"/>
    <w:rsid w:val="007557EA"/>
    <w:pPr>
      <w:widowControl/>
      <w:autoSpaceDE/>
      <w:autoSpaceDN/>
      <w:spacing w:line="400" w:lineRule="exact"/>
    </w:pPr>
    <w:rPr>
      <w:b/>
      <w:caps/>
      <w:color w:val="0071F8" w:themeColor="accent1"/>
      <w:sz w:val="36"/>
    </w:rPr>
  </w:style>
  <w:style w:type="character" w:customStyle="1" w:styleId="BodyTextChar">
    <w:name w:val="Body Text Char"/>
    <w:basedOn w:val="DefaultParagraphFont"/>
    <w:link w:val="BodyText"/>
    <w:rsid w:val="00230E71"/>
    <w:rPr>
      <w:sz w:val="23"/>
      <w:szCs w:val="23"/>
    </w:rPr>
  </w:style>
  <w:style w:type="paragraph" w:customStyle="1" w:styleId="PanelTextNameandSurname">
    <w:name w:val="Panel Text Name and Surname"/>
    <w:basedOn w:val="PanelText"/>
    <w:uiPriority w:val="1"/>
    <w:rsid w:val="00146DE7"/>
    <w:pPr>
      <w:spacing w:line="200" w:lineRule="exact"/>
    </w:pPr>
    <w:rPr>
      <w:b/>
      <w:caps/>
      <w:sz w:val="16"/>
    </w:rPr>
  </w:style>
  <w:style w:type="paragraph" w:customStyle="1" w:styleId="BluePanel">
    <w:name w:val="Blue Panel"/>
    <w:basedOn w:val="Normal"/>
    <w:next w:val="BodyText"/>
    <w:uiPriority w:val="1"/>
    <w:rsid w:val="007557EA"/>
    <w:pPr>
      <w:shd w:val="clear" w:color="auto" w:fill="0071F8" w:themeFill="accent1"/>
    </w:pPr>
    <w:rPr>
      <w:color w:val="FFFFFF" w:themeColor="background1"/>
    </w:rPr>
  </w:style>
  <w:style w:type="paragraph" w:customStyle="1" w:styleId="Percentage">
    <w:name w:val="Percentage"/>
    <w:uiPriority w:val="1"/>
    <w:rsid w:val="00F52816"/>
    <w:pPr>
      <w:pBdr>
        <w:top w:val="single" w:sz="4" w:space="5" w:color="auto"/>
      </w:pBdr>
      <w:contextualSpacing/>
      <w:jc w:val="center"/>
    </w:pPr>
    <w:rPr>
      <w:b/>
      <w:sz w:val="23"/>
      <w:szCs w:val="23"/>
    </w:rPr>
  </w:style>
  <w:style w:type="paragraph" w:customStyle="1" w:styleId="PercentageText">
    <w:name w:val="Percentage Text"/>
    <w:basedOn w:val="Percentage"/>
    <w:uiPriority w:val="1"/>
    <w:rsid w:val="00CF32D5"/>
    <w:pPr>
      <w:pBdr>
        <w:top w:val="none" w:sz="0" w:space="0" w:color="auto"/>
        <w:bottom w:val="single" w:sz="4" w:space="6" w:color="auto"/>
      </w:pBdr>
      <w:contextualSpacing w:val="0"/>
    </w:pPr>
    <w:rPr>
      <w:b w:val="0"/>
      <w:sz w:val="16"/>
    </w:rPr>
  </w:style>
  <w:style w:type="table" w:styleId="TableGrid">
    <w:name w:val="Table Grid"/>
    <w:basedOn w:val="TableNormal"/>
    <w:uiPriority w:val="59"/>
    <w:rsid w:val="00CF3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73D1A"/>
    <w:rPr>
      <w:sz w:val="20"/>
      <w:szCs w:val="20"/>
    </w:rPr>
  </w:style>
  <w:style w:type="character" w:customStyle="1" w:styleId="EndnoteTextChar">
    <w:name w:val="Endnote Text Char"/>
    <w:basedOn w:val="DefaultParagraphFont"/>
    <w:link w:val="EndnoteText"/>
    <w:uiPriority w:val="99"/>
    <w:semiHidden/>
    <w:rsid w:val="00973D1A"/>
    <w:rPr>
      <w:sz w:val="20"/>
      <w:szCs w:val="20"/>
    </w:rPr>
  </w:style>
  <w:style w:type="character" w:styleId="EndnoteReference">
    <w:name w:val="endnote reference"/>
    <w:basedOn w:val="DefaultParagraphFont"/>
    <w:uiPriority w:val="99"/>
    <w:semiHidden/>
    <w:unhideWhenUsed/>
    <w:rsid w:val="00973D1A"/>
    <w:rPr>
      <w:vertAlign w:val="superscript"/>
    </w:rPr>
  </w:style>
  <w:style w:type="paragraph" w:styleId="FootnoteText">
    <w:name w:val="footnote text"/>
    <w:basedOn w:val="Normal"/>
    <w:link w:val="FootnoteTextChar"/>
    <w:uiPriority w:val="99"/>
    <w:semiHidden/>
    <w:unhideWhenUsed/>
    <w:rsid w:val="00973D1A"/>
    <w:rPr>
      <w:sz w:val="20"/>
      <w:szCs w:val="20"/>
    </w:rPr>
  </w:style>
  <w:style w:type="character" w:customStyle="1" w:styleId="FootnoteTextChar">
    <w:name w:val="Footnote Text Char"/>
    <w:basedOn w:val="DefaultParagraphFont"/>
    <w:link w:val="FootnoteText"/>
    <w:uiPriority w:val="99"/>
    <w:semiHidden/>
    <w:rsid w:val="00973D1A"/>
    <w:rPr>
      <w:sz w:val="20"/>
      <w:szCs w:val="20"/>
    </w:rPr>
  </w:style>
  <w:style w:type="character" w:styleId="FootnoteReference">
    <w:name w:val="footnote reference"/>
    <w:basedOn w:val="DefaultParagraphFont"/>
    <w:uiPriority w:val="99"/>
    <w:semiHidden/>
    <w:unhideWhenUsed/>
    <w:rsid w:val="00973D1A"/>
    <w:rPr>
      <w:vertAlign w:val="superscript"/>
    </w:rPr>
  </w:style>
  <w:style w:type="table" w:customStyle="1" w:styleId="ETFTable">
    <w:name w:val="ETF Table"/>
    <w:basedOn w:val="TableNormal"/>
    <w:uiPriority w:val="99"/>
    <w:rsid w:val="00973D1A"/>
    <w:rPr>
      <w:sz w:val="24"/>
    </w:rPr>
    <w:tblPr>
      <w:tblBorders>
        <w:insideH w:val="single" w:sz="4" w:space="0" w:color="00A068" w:themeColor="accent4"/>
      </w:tblBorders>
    </w:tblPr>
    <w:tblStylePr w:type="firstRow">
      <w:rPr>
        <w:rFonts w:ascii="Arial" w:hAnsi="Arial"/>
        <w:color w:val="00A068" w:themeColor="accent4"/>
        <w:sz w:val="24"/>
      </w:rPr>
    </w:tblStylePr>
  </w:style>
  <w:style w:type="paragraph" w:customStyle="1" w:styleId="TableHeader">
    <w:name w:val="Table Header"/>
    <w:basedOn w:val="Normal"/>
    <w:uiPriority w:val="1"/>
    <w:rsid w:val="007557EA"/>
    <w:rPr>
      <w:b/>
      <w:caps/>
      <w:color w:val="0071F8" w:themeColor="accent1"/>
      <w:sz w:val="23"/>
    </w:rPr>
  </w:style>
  <w:style w:type="paragraph" w:customStyle="1" w:styleId="TableSectionHeader">
    <w:name w:val="Table Section Header"/>
    <w:basedOn w:val="Normal"/>
    <w:uiPriority w:val="1"/>
    <w:rsid w:val="007557EA"/>
    <w:rPr>
      <w:b/>
      <w:sz w:val="23"/>
    </w:rPr>
  </w:style>
  <w:style w:type="paragraph" w:customStyle="1" w:styleId="TableText">
    <w:name w:val="Table Text"/>
    <w:basedOn w:val="Normal"/>
    <w:uiPriority w:val="1"/>
    <w:rsid w:val="007557EA"/>
    <w:rPr>
      <w:sz w:val="23"/>
    </w:rPr>
  </w:style>
  <w:style w:type="paragraph" w:customStyle="1" w:styleId="SourceText">
    <w:name w:val="Source Text"/>
    <w:basedOn w:val="BodyText"/>
    <w:uiPriority w:val="3"/>
    <w:qFormat/>
    <w:rsid w:val="00DF43B0"/>
    <w:pPr>
      <w:spacing w:before="40" w:line="240" w:lineRule="exact"/>
    </w:pPr>
    <w:rPr>
      <w:color w:val="595959" w:themeColor="text1" w:themeTint="A6"/>
      <w:sz w:val="20"/>
    </w:rPr>
  </w:style>
  <w:style w:type="paragraph" w:styleId="ListParagraph">
    <w:name w:val="List Paragraph"/>
    <w:basedOn w:val="Normal"/>
    <w:uiPriority w:val="34"/>
    <w:qFormat/>
    <w:rsid w:val="00DE468E"/>
    <w:pPr>
      <w:ind w:left="720"/>
      <w:contextualSpacing/>
    </w:pPr>
  </w:style>
  <w:style w:type="paragraph" w:styleId="TOC1">
    <w:name w:val="toc 1"/>
    <w:basedOn w:val="Normal"/>
    <w:next w:val="Normal"/>
    <w:autoRedefine/>
    <w:uiPriority w:val="39"/>
    <w:unhideWhenUsed/>
    <w:rsid w:val="00291D39"/>
    <w:pPr>
      <w:pBdr>
        <w:top w:val="single" w:sz="4" w:space="4" w:color="000000" w:themeColor="text1"/>
        <w:bottom w:val="single" w:sz="4" w:space="4" w:color="000000" w:themeColor="text1"/>
      </w:pBdr>
      <w:tabs>
        <w:tab w:val="right" w:pos="4738"/>
      </w:tabs>
      <w:spacing w:before="480" w:after="100"/>
    </w:pPr>
    <w:rPr>
      <w:b/>
      <w:caps/>
      <w:noProof/>
      <w:color w:val="005AC5"/>
    </w:rPr>
  </w:style>
  <w:style w:type="paragraph" w:styleId="TOC2">
    <w:name w:val="toc 2"/>
    <w:basedOn w:val="Normal"/>
    <w:next w:val="Normal"/>
    <w:autoRedefine/>
    <w:uiPriority w:val="39"/>
    <w:unhideWhenUsed/>
    <w:rsid w:val="004952AD"/>
    <w:pPr>
      <w:spacing w:after="100"/>
    </w:pPr>
  </w:style>
  <w:style w:type="paragraph" w:styleId="TOC3">
    <w:name w:val="toc 3"/>
    <w:basedOn w:val="Normal"/>
    <w:next w:val="Normal"/>
    <w:autoRedefine/>
    <w:uiPriority w:val="39"/>
    <w:unhideWhenUsed/>
    <w:rsid w:val="004952AD"/>
    <w:pPr>
      <w:tabs>
        <w:tab w:val="right" w:pos="4738"/>
      </w:tabs>
      <w:spacing w:after="100"/>
    </w:pPr>
  </w:style>
  <w:style w:type="paragraph" w:styleId="TOC4">
    <w:name w:val="toc 4"/>
    <w:basedOn w:val="Normal"/>
    <w:next w:val="Normal"/>
    <w:autoRedefine/>
    <w:uiPriority w:val="39"/>
    <w:unhideWhenUsed/>
    <w:rsid w:val="004952AD"/>
    <w:pPr>
      <w:tabs>
        <w:tab w:val="right" w:pos="4738"/>
      </w:tabs>
      <w:spacing w:after="100"/>
    </w:pPr>
  </w:style>
  <w:style w:type="character" w:styleId="Hyperlink">
    <w:name w:val="Hyperlink"/>
    <w:basedOn w:val="DefaultParagraphFont"/>
    <w:uiPriority w:val="99"/>
    <w:unhideWhenUsed/>
    <w:rsid w:val="00153985"/>
    <w:rPr>
      <w:color w:val="0000FF" w:themeColor="hyperlink"/>
      <w:u w:val="single"/>
    </w:rPr>
  </w:style>
  <w:style w:type="paragraph" w:customStyle="1" w:styleId="ChartHeading">
    <w:name w:val="Chart Heading"/>
    <w:basedOn w:val="Heading4"/>
    <w:uiPriority w:val="1"/>
    <w:rsid w:val="004952AD"/>
    <w:pPr>
      <w:tabs>
        <w:tab w:val="left" w:pos="3686"/>
      </w:tabs>
      <w:ind w:left="3686" w:hanging="3686"/>
    </w:pPr>
    <w:rPr>
      <w:noProof/>
      <w:lang w:eastAsia="en-GB"/>
    </w:rPr>
  </w:style>
  <w:style w:type="paragraph" w:customStyle="1" w:styleId="FigureHeading">
    <w:name w:val="Figure Heading"/>
    <w:basedOn w:val="BodyText"/>
    <w:uiPriority w:val="2"/>
    <w:qFormat/>
    <w:rsid w:val="001B1F0A"/>
    <w:rPr>
      <w:b/>
    </w:rPr>
  </w:style>
  <w:style w:type="paragraph" w:customStyle="1" w:styleId="Supportinginformation">
    <w:name w:val="Supporting information"/>
    <w:basedOn w:val="Normal"/>
    <w:uiPriority w:val="1"/>
    <w:rsid w:val="009827AF"/>
    <w:rPr>
      <w:b/>
      <w:sz w:val="28"/>
    </w:rPr>
  </w:style>
  <w:style w:type="paragraph" w:customStyle="1" w:styleId="AuthorNameandDate">
    <w:name w:val="Author Name and Date"/>
    <w:basedOn w:val="Normal"/>
    <w:uiPriority w:val="1"/>
    <w:rsid w:val="009827AF"/>
    <w:pPr>
      <w:spacing w:line="320" w:lineRule="exact"/>
    </w:pPr>
    <w:rPr>
      <w:caps/>
      <w:sz w:val="28"/>
    </w:rPr>
  </w:style>
  <w:style w:type="paragraph" w:customStyle="1" w:styleId="Subheading">
    <w:name w:val="Subheading"/>
    <w:basedOn w:val="Normal"/>
    <w:uiPriority w:val="1"/>
    <w:qFormat/>
    <w:rsid w:val="004A4EDD"/>
    <w:rPr>
      <w:b/>
      <w:sz w:val="23"/>
      <w:szCs w:val="23"/>
    </w:rPr>
  </w:style>
  <w:style w:type="paragraph" w:styleId="NoSpacing">
    <w:name w:val="No Spacing"/>
    <w:link w:val="NoSpacingChar"/>
    <w:uiPriority w:val="1"/>
    <w:qFormat/>
    <w:rsid w:val="00941F01"/>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41F01"/>
    <w:rPr>
      <w:rFonts w:asciiTheme="minorHAnsi" w:eastAsiaTheme="minorEastAsia" w:hAnsiTheme="minorHAnsi" w:cstheme="minorBidi"/>
      <w:lang w:val="en-US" w:eastAsia="zh-CN"/>
    </w:rPr>
  </w:style>
  <w:style w:type="paragraph" w:customStyle="1" w:styleId="paragraph">
    <w:name w:val="paragraph"/>
    <w:basedOn w:val="Normal"/>
    <w:rsid w:val="0050675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675B"/>
  </w:style>
  <w:style w:type="character" w:customStyle="1" w:styleId="eop">
    <w:name w:val="eop"/>
    <w:basedOn w:val="DefaultParagraphFont"/>
    <w:rsid w:val="0050675B"/>
  </w:style>
  <w:style w:type="paragraph" w:customStyle="1" w:styleId="msonormal0">
    <w:name w:val="msonormal"/>
    <w:basedOn w:val="Normal"/>
    <w:rsid w:val="0046283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462835"/>
  </w:style>
  <w:style w:type="paragraph" w:customStyle="1" w:styleId="outlineelement">
    <w:name w:val="outlineelement"/>
    <w:basedOn w:val="Normal"/>
    <w:rsid w:val="0046283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45686C"/>
  </w:style>
  <w:style w:type="character" w:styleId="UnresolvedMention">
    <w:name w:val="Unresolved Mention"/>
    <w:basedOn w:val="DefaultParagraphFont"/>
    <w:uiPriority w:val="99"/>
    <w:semiHidden/>
    <w:unhideWhenUsed/>
    <w:rsid w:val="00662B3B"/>
    <w:rPr>
      <w:color w:val="605E5C"/>
      <w:shd w:val="clear" w:color="auto" w:fill="E1DFDD"/>
    </w:rPr>
  </w:style>
  <w:style w:type="paragraph" w:customStyle="1" w:styleId="DfESOutNumbered">
    <w:name w:val="DfESOutNumbered"/>
    <w:basedOn w:val="Normal"/>
    <w:link w:val="DfESOutNumberedChar"/>
    <w:rsid w:val="00DC635B"/>
    <w:pPr>
      <w:numPr>
        <w:numId w:val="15"/>
      </w:numPr>
      <w:overflowPunct w:val="0"/>
      <w:adjustRightInd w:val="0"/>
      <w:spacing w:after="240"/>
      <w:textAlignment w:val="baseline"/>
    </w:pPr>
    <w:rPr>
      <w:rFonts w:eastAsia="Times New Roman" w:cs="Arial"/>
      <w:szCs w:val="20"/>
    </w:rPr>
  </w:style>
  <w:style w:type="character" w:customStyle="1" w:styleId="DfESOutNumberedChar">
    <w:name w:val="DfESOutNumbered Char"/>
    <w:basedOn w:val="DefaultParagraphFont"/>
    <w:link w:val="DfESOutNumbered"/>
    <w:rsid w:val="00DC635B"/>
    <w:rPr>
      <w:rFonts w:eastAsia="Times New Roman" w:cs="Arial"/>
      <w:szCs w:val="20"/>
    </w:rPr>
  </w:style>
  <w:style w:type="paragraph" w:customStyle="1" w:styleId="DeptBullets">
    <w:name w:val="DeptBullets"/>
    <w:basedOn w:val="Normal"/>
    <w:link w:val="DeptBulletsChar"/>
    <w:rsid w:val="00DC635B"/>
    <w:pPr>
      <w:numPr>
        <w:numId w:val="17"/>
      </w:numPr>
      <w:overflowPunct w:val="0"/>
      <w:adjustRightInd w:val="0"/>
      <w:spacing w:after="240"/>
      <w:textAlignment w:val="baseline"/>
    </w:pPr>
    <w:rPr>
      <w:rFonts w:eastAsia="Times New Roman" w:cs="Times New Roman"/>
      <w:sz w:val="24"/>
      <w:szCs w:val="20"/>
    </w:rPr>
  </w:style>
  <w:style w:type="character" w:customStyle="1" w:styleId="DeptBulletsChar">
    <w:name w:val="DeptBullets Char"/>
    <w:basedOn w:val="DefaultParagraphFont"/>
    <w:link w:val="DeptBullets"/>
    <w:rsid w:val="00DC635B"/>
    <w:rPr>
      <w:rFonts w:eastAsia="Times New Roman" w:cs="Times New Roman"/>
      <w:sz w:val="24"/>
      <w:szCs w:val="20"/>
    </w:rPr>
  </w:style>
  <w:style w:type="character" w:styleId="CommentReference">
    <w:name w:val="annotation reference"/>
    <w:basedOn w:val="DefaultParagraphFont"/>
    <w:uiPriority w:val="99"/>
    <w:semiHidden/>
    <w:unhideWhenUsed/>
    <w:rsid w:val="0065646C"/>
    <w:rPr>
      <w:sz w:val="16"/>
      <w:szCs w:val="16"/>
    </w:rPr>
  </w:style>
  <w:style w:type="paragraph" w:styleId="CommentText">
    <w:name w:val="annotation text"/>
    <w:basedOn w:val="Normal"/>
    <w:link w:val="CommentTextChar"/>
    <w:uiPriority w:val="99"/>
    <w:semiHidden/>
    <w:unhideWhenUsed/>
    <w:rsid w:val="0065646C"/>
    <w:rPr>
      <w:sz w:val="20"/>
      <w:szCs w:val="20"/>
    </w:rPr>
  </w:style>
  <w:style w:type="character" w:customStyle="1" w:styleId="CommentTextChar">
    <w:name w:val="Comment Text Char"/>
    <w:basedOn w:val="DefaultParagraphFont"/>
    <w:link w:val="CommentText"/>
    <w:uiPriority w:val="99"/>
    <w:semiHidden/>
    <w:rsid w:val="0065646C"/>
    <w:rPr>
      <w:sz w:val="20"/>
      <w:szCs w:val="20"/>
    </w:rPr>
  </w:style>
  <w:style w:type="paragraph" w:styleId="CommentSubject">
    <w:name w:val="annotation subject"/>
    <w:basedOn w:val="CommentText"/>
    <w:next w:val="CommentText"/>
    <w:link w:val="CommentSubjectChar"/>
    <w:uiPriority w:val="99"/>
    <w:semiHidden/>
    <w:unhideWhenUsed/>
    <w:rsid w:val="0065646C"/>
    <w:rPr>
      <w:b/>
      <w:bCs/>
    </w:rPr>
  </w:style>
  <w:style w:type="character" w:customStyle="1" w:styleId="CommentSubjectChar">
    <w:name w:val="Comment Subject Char"/>
    <w:basedOn w:val="CommentTextChar"/>
    <w:link w:val="CommentSubject"/>
    <w:uiPriority w:val="99"/>
    <w:semiHidden/>
    <w:rsid w:val="0065646C"/>
    <w:rPr>
      <w:b/>
      <w:bCs/>
      <w:sz w:val="20"/>
      <w:szCs w:val="20"/>
    </w:rPr>
  </w:style>
  <w:style w:type="table" w:styleId="TableGridLight">
    <w:name w:val="Grid Table Light"/>
    <w:basedOn w:val="TableNormal"/>
    <w:uiPriority w:val="40"/>
    <w:rsid w:val="001C4A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704">
      <w:bodyDiv w:val="1"/>
      <w:marLeft w:val="0"/>
      <w:marRight w:val="0"/>
      <w:marTop w:val="0"/>
      <w:marBottom w:val="0"/>
      <w:divBdr>
        <w:top w:val="none" w:sz="0" w:space="0" w:color="auto"/>
        <w:left w:val="none" w:sz="0" w:space="0" w:color="auto"/>
        <w:bottom w:val="none" w:sz="0" w:space="0" w:color="auto"/>
        <w:right w:val="none" w:sz="0" w:space="0" w:color="auto"/>
      </w:divBdr>
      <w:divsChild>
        <w:div w:id="2076513093">
          <w:marLeft w:val="0"/>
          <w:marRight w:val="0"/>
          <w:marTop w:val="0"/>
          <w:marBottom w:val="0"/>
          <w:divBdr>
            <w:top w:val="none" w:sz="0" w:space="0" w:color="auto"/>
            <w:left w:val="none" w:sz="0" w:space="0" w:color="auto"/>
            <w:bottom w:val="none" w:sz="0" w:space="0" w:color="auto"/>
            <w:right w:val="none" w:sz="0" w:space="0" w:color="auto"/>
          </w:divBdr>
        </w:div>
        <w:div w:id="1180895230">
          <w:marLeft w:val="0"/>
          <w:marRight w:val="0"/>
          <w:marTop w:val="0"/>
          <w:marBottom w:val="0"/>
          <w:divBdr>
            <w:top w:val="none" w:sz="0" w:space="0" w:color="auto"/>
            <w:left w:val="none" w:sz="0" w:space="0" w:color="auto"/>
            <w:bottom w:val="none" w:sz="0" w:space="0" w:color="auto"/>
            <w:right w:val="none" w:sz="0" w:space="0" w:color="auto"/>
          </w:divBdr>
        </w:div>
        <w:div w:id="857887972">
          <w:marLeft w:val="0"/>
          <w:marRight w:val="0"/>
          <w:marTop w:val="0"/>
          <w:marBottom w:val="0"/>
          <w:divBdr>
            <w:top w:val="none" w:sz="0" w:space="0" w:color="auto"/>
            <w:left w:val="none" w:sz="0" w:space="0" w:color="auto"/>
            <w:bottom w:val="none" w:sz="0" w:space="0" w:color="auto"/>
            <w:right w:val="none" w:sz="0" w:space="0" w:color="auto"/>
          </w:divBdr>
        </w:div>
        <w:div w:id="1438451580">
          <w:marLeft w:val="0"/>
          <w:marRight w:val="0"/>
          <w:marTop w:val="0"/>
          <w:marBottom w:val="0"/>
          <w:divBdr>
            <w:top w:val="none" w:sz="0" w:space="0" w:color="auto"/>
            <w:left w:val="none" w:sz="0" w:space="0" w:color="auto"/>
            <w:bottom w:val="none" w:sz="0" w:space="0" w:color="auto"/>
            <w:right w:val="none" w:sz="0" w:space="0" w:color="auto"/>
          </w:divBdr>
        </w:div>
        <w:div w:id="629020618">
          <w:marLeft w:val="0"/>
          <w:marRight w:val="0"/>
          <w:marTop w:val="0"/>
          <w:marBottom w:val="0"/>
          <w:divBdr>
            <w:top w:val="none" w:sz="0" w:space="0" w:color="auto"/>
            <w:left w:val="none" w:sz="0" w:space="0" w:color="auto"/>
            <w:bottom w:val="none" w:sz="0" w:space="0" w:color="auto"/>
            <w:right w:val="none" w:sz="0" w:space="0" w:color="auto"/>
          </w:divBdr>
        </w:div>
        <w:div w:id="646325869">
          <w:marLeft w:val="0"/>
          <w:marRight w:val="0"/>
          <w:marTop w:val="0"/>
          <w:marBottom w:val="0"/>
          <w:divBdr>
            <w:top w:val="none" w:sz="0" w:space="0" w:color="auto"/>
            <w:left w:val="none" w:sz="0" w:space="0" w:color="auto"/>
            <w:bottom w:val="none" w:sz="0" w:space="0" w:color="auto"/>
            <w:right w:val="none" w:sz="0" w:space="0" w:color="auto"/>
          </w:divBdr>
        </w:div>
        <w:div w:id="1073503922">
          <w:marLeft w:val="0"/>
          <w:marRight w:val="0"/>
          <w:marTop w:val="0"/>
          <w:marBottom w:val="0"/>
          <w:divBdr>
            <w:top w:val="none" w:sz="0" w:space="0" w:color="auto"/>
            <w:left w:val="none" w:sz="0" w:space="0" w:color="auto"/>
            <w:bottom w:val="none" w:sz="0" w:space="0" w:color="auto"/>
            <w:right w:val="none" w:sz="0" w:space="0" w:color="auto"/>
          </w:divBdr>
        </w:div>
        <w:div w:id="1688366541">
          <w:marLeft w:val="0"/>
          <w:marRight w:val="0"/>
          <w:marTop w:val="0"/>
          <w:marBottom w:val="0"/>
          <w:divBdr>
            <w:top w:val="none" w:sz="0" w:space="0" w:color="auto"/>
            <w:left w:val="none" w:sz="0" w:space="0" w:color="auto"/>
            <w:bottom w:val="none" w:sz="0" w:space="0" w:color="auto"/>
            <w:right w:val="none" w:sz="0" w:space="0" w:color="auto"/>
          </w:divBdr>
        </w:div>
        <w:div w:id="18824370">
          <w:marLeft w:val="0"/>
          <w:marRight w:val="0"/>
          <w:marTop w:val="0"/>
          <w:marBottom w:val="0"/>
          <w:divBdr>
            <w:top w:val="none" w:sz="0" w:space="0" w:color="auto"/>
            <w:left w:val="none" w:sz="0" w:space="0" w:color="auto"/>
            <w:bottom w:val="none" w:sz="0" w:space="0" w:color="auto"/>
            <w:right w:val="none" w:sz="0" w:space="0" w:color="auto"/>
          </w:divBdr>
        </w:div>
        <w:div w:id="509570307">
          <w:marLeft w:val="0"/>
          <w:marRight w:val="0"/>
          <w:marTop w:val="0"/>
          <w:marBottom w:val="0"/>
          <w:divBdr>
            <w:top w:val="none" w:sz="0" w:space="0" w:color="auto"/>
            <w:left w:val="none" w:sz="0" w:space="0" w:color="auto"/>
            <w:bottom w:val="none" w:sz="0" w:space="0" w:color="auto"/>
            <w:right w:val="none" w:sz="0" w:space="0" w:color="auto"/>
          </w:divBdr>
        </w:div>
        <w:div w:id="485434519">
          <w:marLeft w:val="0"/>
          <w:marRight w:val="0"/>
          <w:marTop w:val="0"/>
          <w:marBottom w:val="0"/>
          <w:divBdr>
            <w:top w:val="none" w:sz="0" w:space="0" w:color="auto"/>
            <w:left w:val="none" w:sz="0" w:space="0" w:color="auto"/>
            <w:bottom w:val="none" w:sz="0" w:space="0" w:color="auto"/>
            <w:right w:val="none" w:sz="0" w:space="0" w:color="auto"/>
          </w:divBdr>
          <w:divsChild>
            <w:div w:id="902907747">
              <w:marLeft w:val="0"/>
              <w:marRight w:val="0"/>
              <w:marTop w:val="0"/>
              <w:marBottom w:val="0"/>
              <w:divBdr>
                <w:top w:val="none" w:sz="0" w:space="0" w:color="auto"/>
                <w:left w:val="none" w:sz="0" w:space="0" w:color="auto"/>
                <w:bottom w:val="none" w:sz="0" w:space="0" w:color="auto"/>
                <w:right w:val="none" w:sz="0" w:space="0" w:color="auto"/>
              </w:divBdr>
            </w:div>
            <w:div w:id="1267812126">
              <w:marLeft w:val="0"/>
              <w:marRight w:val="0"/>
              <w:marTop w:val="0"/>
              <w:marBottom w:val="0"/>
              <w:divBdr>
                <w:top w:val="none" w:sz="0" w:space="0" w:color="auto"/>
                <w:left w:val="none" w:sz="0" w:space="0" w:color="auto"/>
                <w:bottom w:val="none" w:sz="0" w:space="0" w:color="auto"/>
                <w:right w:val="none" w:sz="0" w:space="0" w:color="auto"/>
              </w:divBdr>
            </w:div>
            <w:div w:id="1554196957">
              <w:marLeft w:val="0"/>
              <w:marRight w:val="0"/>
              <w:marTop w:val="0"/>
              <w:marBottom w:val="0"/>
              <w:divBdr>
                <w:top w:val="none" w:sz="0" w:space="0" w:color="auto"/>
                <w:left w:val="none" w:sz="0" w:space="0" w:color="auto"/>
                <w:bottom w:val="none" w:sz="0" w:space="0" w:color="auto"/>
                <w:right w:val="none" w:sz="0" w:space="0" w:color="auto"/>
              </w:divBdr>
            </w:div>
            <w:div w:id="183638046">
              <w:marLeft w:val="0"/>
              <w:marRight w:val="0"/>
              <w:marTop w:val="0"/>
              <w:marBottom w:val="0"/>
              <w:divBdr>
                <w:top w:val="none" w:sz="0" w:space="0" w:color="auto"/>
                <w:left w:val="none" w:sz="0" w:space="0" w:color="auto"/>
                <w:bottom w:val="none" w:sz="0" w:space="0" w:color="auto"/>
                <w:right w:val="none" w:sz="0" w:space="0" w:color="auto"/>
              </w:divBdr>
            </w:div>
            <w:div w:id="159397192">
              <w:marLeft w:val="0"/>
              <w:marRight w:val="0"/>
              <w:marTop w:val="0"/>
              <w:marBottom w:val="0"/>
              <w:divBdr>
                <w:top w:val="none" w:sz="0" w:space="0" w:color="auto"/>
                <w:left w:val="none" w:sz="0" w:space="0" w:color="auto"/>
                <w:bottom w:val="none" w:sz="0" w:space="0" w:color="auto"/>
                <w:right w:val="none" w:sz="0" w:space="0" w:color="auto"/>
              </w:divBdr>
            </w:div>
          </w:divsChild>
        </w:div>
        <w:div w:id="138960721">
          <w:marLeft w:val="0"/>
          <w:marRight w:val="0"/>
          <w:marTop w:val="0"/>
          <w:marBottom w:val="0"/>
          <w:divBdr>
            <w:top w:val="none" w:sz="0" w:space="0" w:color="auto"/>
            <w:left w:val="none" w:sz="0" w:space="0" w:color="auto"/>
            <w:bottom w:val="none" w:sz="0" w:space="0" w:color="auto"/>
            <w:right w:val="none" w:sz="0" w:space="0" w:color="auto"/>
          </w:divBdr>
          <w:divsChild>
            <w:div w:id="1005861258">
              <w:marLeft w:val="0"/>
              <w:marRight w:val="0"/>
              <w:marTop w:val="0"/>
              <w:marBottom w:val="0"/>
              <w:divBdr>
                <w:top w:val="none" w:sz="0" w:space="0" w:color="auto"/>
                <w:left w:val="none" w:sz="0" w:space="0" w:color="auto"/>
                <w:bottom w:val="none" w:sz="0" w:space="0" w:color="auto"/>
                <w:right w:val="none" w:sz="0" w:space="0" w:color="auto"/>
              </w:divBdr>
            </w:div>
            <w:div w:id="547257289">
              <w:marLeft w:val="0"/>
              <w:marRight w:val="0"/>
              <w:marTop w:val="0"/>
              <w:marBottom w:val="0"/>
              <w:divBdr>
                <w:top w:val="none" w:sz="0" w:space="0" w:color="auto"/>
                <w:left w:val="none" w:sz="0" w:space="0" w:color="auto"/>
                <w:bottom w:val="none" w:sz="0" w:space="0" w:color="auto"/>
                <w:right w:val="none" w:sz="0" w:space="0" w:color="auto"/>
              </w:divBdr>
            </w:div>
            <w:div w:id="494763247">
              <w:marLeft w:val="0"/>
              <w:marRight w:val="0"/>
              <w:marTop w:val="0"/>
              <w:marBottom w:val="0"/>
              <w:divBdr>
                <w:top w:val="none" w:sz="0" w:space="0" w:color="auto"/>
                <w:left w:val="none" w:sz="0" w:space="0" w:color="auto"/>
                <w:bottom w:val="none" w:sz="0" w:space="0" w:color="auto"/>
                <w:right w:val="none" w:sz="0" w:space="0" w:color="auto"/>
              </w:divBdr>
            </w:div>
            <w:div w:id="613556997">
              <w:marLeft w:val="0"/>
              <w:marRight w:val="0"/>
              <w:marTop w:val="0"/>
              <w:marBottom w:val="0"/>
              <w:divBdr>
                <w:top w:val="none" w:sz="0" w:space="0" w:color="auto"/>
                <w:left w:val="none" w:sz="0" w:space="0" w:color="auto"/>
                <w:bottom w:val="none" w:sz="0" w:space="0" w:color="auto"/>
                <w:right w:val="none" w:sz="0" w:space="0" w:color="auto"/>
              </w:divBdr>
            </w:div>
            <w:div w:id="336470305">
              <w:marLeft w:val="0"/>
              <w:marRight w:val="0"/>
              <w:marTop w:val="0"/>
              <w:marBottom w:val="0"/>
              <w:divBdr>
                <w:top w:val="none" w:sz="0" w:space="0" w:color="auto"/>
                <w:left w:val="none" w:sz="0" w:space="0" w:color="auto"/>
                <w:bottom w:val="none" w:sz="0" w:space="0" w:color="auto"/>
                <w:right w:val="none" w:sz="0" w:space="0" w:color="auto"/>
              </w:divBdr>
            </w:div>
          </w:divsChild>
        </w:div>
        <w:div w:id="439684354">
          <w:marLeft w:val="0"/>
          <w:marRight w:val="0"/>
          <w:marTop w:val="0"/>
          <w:marBottom w:val="0"/>
          <w:divBdr>
            <w:top w:val="none" w:sz="0" w:space="0" w:color="auto"/>
            <w:left w:val="none" w:sz="0" w:space="0" w:color="auto"/>
            <w:bottom w:val="none" w:sz="0" w:space="0" w:color="auto"/>
            <w:right w:val="none" w:sz="0" w:space="0" w:color="auto"/>
          </w:divBdr>
          <w:divsChild>
            <w:div w:id="1236621442">
              <w:marLeft w:val="0"/>
              <w:marRight w:val="0"/>
              <w:marTop w:val="0"/>
              <w:marBottom w:val="0"/>
              <w:divBdr>
                <w:top w:val="none" w:sz="0" w:space="0" w:color="auto"/>
                <w:left w:val="none" w:sz="0" w:space="0" w:color="auto"/>
                <w:bottom w:val="none" w:sz="0" w:space="0" w:color="auto"/>
                <w:right w:val="none" w:sz="0" w:space="0" w:color="auto"/>
              </w:divBdr>
            </w:div>
            <w:div w:id="146555544">
              <w:marLeft w:val="0"/>
              <w:marRight w:val="0"/>
              <w:marTop w:val="0"/>
              <w:marBottom w:val="0"/>
              <w:divBdr>
                <w:top w:val="none" w:sz="0" w:space="0" w:color="auto"/>
                <w:left w:val="none" w:sz="0" w:space="0" w:color="auto"/>
                <w:bottom w:val="none" w:sz="0" w:space="0" w:color="auto"/>
                <w:right w:val="none" w:sz="0" w:space="0" w:color="auto"/>
              </w:divBdr>
            </w:div>
            <w:div w:id="1715807395">
              <w:marLeft w:val="0"/>
              <w:marRight w:val="0"/>
              <w:marTop w:val="0"/>
              <w:marBottom w:val="0"/>
              <w:divBdr>
                <w:top w:val="none" w:sz="0" w:space="0" w:color="auto"/>
                <w:left w:val="none" w:sz="0" w:space="0" w:color="auto"/>
                <w:bottom w:val="none" w:sz="0" w:space="0" w:color="auto"/>
                <w:right w:val="none" w:sz="0" w:space="0" w:color="auto"/>
              </w:divBdr>
            </w:div>
            <w:div w:id="1856114047">
              <w:marLeft w:val="0"/>
              <w:marRight w:val="0"/>
              <w:marTop w:val="0"/>
              <w:marBottom w:val="0"/>
              <w:divBdr>
                <w:top w:val="none" w:sz="0" w:space="0" w:color="auto"/>
                <w:left w:val="none" w:sz="0" w:space="0" w:color="auto"/>
                <w:bottom w:val="none" w:sz="0" w:space="0" w:color="auto"/>
                <w:right w:val="none" w:sz="0" w:space="0" w:color="auto"/>
              </w:divBdr>
            </w:div>
            <w:div w:id="589123216">
              <w:marLeft w:val="0"/>
              <w:marRight w:val="0"/>
              <w:marTop w:val="0"/>
              <w:marBottom w:val="0"/>
              <w:divBdr>
                <w:top w:val="none" w:sz="0" w:space="0" w:color="auto"/>
                <w:left w:val="none" w:sz="0" w:space="0" w:color="auto"/>
                <w:bottom w:val="none" w:sz="0" w:space="0" w:color="auto"/>
                <w:right w:val="none" w:sz="0" w:space="0" w:color="auto"/>
              </w:divBdr>
            </w:div>
          </w:divsChild>
        </w:div>
        <w:div w:id="1260144329">
          <w:marLeft w:val="0"/>
          <w:marRight w:val="0"/>
          <w:marTop w:val="0"/>
          <w:marBottom w:val="0"/>
          <w:divBdr>
            <w:top w:val="none" w:sz="0" w:space="0" w:color="auto"/>
            <w:left w:val="none" w:sz="0" w:space="0" w:color="auto"/>
            <w:bottom w:val="none" w:sz="0" w:space="0" w:color="auto"/>
            <w:right w:val="none" w:sz="0" w:space="0" w:color="auto"/>
          </w:divBdr>
          <w:divsChild>
            <w:div w:id="1447848779">
              <w:marLeft w:val="0"/>
              <w:marRight w:val="0"/>
              <w:marTop w:val="0"/>
              <w:marBottom w:val="0"/>
              <w:divBdr>
                <w:top w:val="none" w:sz="0" w:space="0" w:color="auto"/>
                <w:left w:val="none" w:sz="0" w:space="0" w:color="auto"/>
                <w:bottom w:val="none" w:sz="0" w:space="0" w:color="auto"/>
                <w:right w:val="none" w:sz="0" w:space="0" w:color="auto"/>
              </w:divBdr>
            </w:div>
            <w:div w:id="1653212965">
              <w:marLeft w:val="0"/>
              <w:marRight w:val="0"/>
              <w:marTop w:val="0"/>
              <w:marBottom w:val="0"/>
              <w:divBdr>
                <w:top w:val="none" w:sz="0" w:space="0" w:color="auto"/>
                <w:left w:val="none" w:sz="0" w:space="0" w:color="auto"/>
                <w:bottom w:val="none" w:sz="0" w:space="0" w:color="auto"/>
                <w:right w:val="none" w:sz="0" w:space="0" w:color="auto"/>
              </w:divBdr>
            </w:div>
            <w:div w:id="761879715">
              <w:marLeft w:val="0"/>
              <w:marRight w:val="0"/>
              <w:marTop w:val="0"/>
              <w:marBottom w:val="0"/>
              <w:divBdr>
                <w:top w:val="none" w:sz="0" w:space="0" w:color="auto"/>
                <w:left w:val="none" w:sz="0" w:space="0" w:color="auto"/>
                <w:bottom w:val="none" w:sz="0" w:space="0" w:color="auto"/>
                <w:right w:val="none" w:sz="0" w:space="0" w:color="auto"/>
              </w:divBdr>
            </w:div>
            <w:div w:id="2129809277">
              <w:marLeft w:val="0"/>
              <w:marRight w:val="0"/>
              <w:marTop w:val="0"/>
              <w:marBottom w:val="0"/>
              <w:divBdr>
                <w:top w:val="none" w:sz="0" w:space="0" w:color="auto"/>
                <w:left w:val="none" w:sz="0" w:space="0" w:color="auto"/>
                <w:bottom w:val="none" w:sz="0" w:space="0" w:color="auto"/>
                <w:right w:val="none" w:sz="0" w:space="0" w:color="auto"/>
              </w:divBdr>
            </w:div>
            <w:div w:id="530996536">
              <w:marLeft w:val="0"/>
              <w:marRight w:val="0"/>
              <w:marTop w:val="0"/>
              <w:marBottom w:val="0"/>
              <w:divBdr>
                <w:top w:val="none" w:sz="0" w:space="0" w:color="auto"/>
                <w:left w:val="none" w:sz="0" w:space="0" w:color="auto"/>
                <w:bottom w:val="none" w:sz="0" w:space="0" w:color="auto"/>
                <w:right w:val="none" w:sz="0" w:space="0" w:color="auto"/>
              </w:divBdr>
            </w:div>
          </w:divsChild>
        </w:div>
        <w:div w:id="454299080">
          <w:marLeft w:val="0"/>
          <w:marRight w:val="0"/>
          <w:marTop w:val="0"/>
          <w:marBottom w:val="0"/>
          <w:divBdr>
            <w:top w:val="none" w:sz="0" w:space="0" w:color="auto"/>
            <w:left w:val="none" w:sz="0" w:space="0" w:color="auto"/>
            <w:bottom w:val="none" w:sz="0" w:space="0" w:color="auto"/>
            <w:right w:val="none" w:sz="0" w:space="0" w:color="auto"/>
          </w:divBdr>
        </w:div>
        <w:div w:id="1050569090">
          <w:marLeft w:val="0"/>
          <w:marRight w:val="0"/>
          <w:marTop w:val="0"/>
          <w:marBottom w:val="0"/>
          <w:divBdr>
            <w:top w:val="none" w:sz="0" w:space="0" w:color="auto"/>
            <w:left w:val="none" w:sz="0" w:space="0" w:color="auto"/>
            <w:bottom w:val="none" w:sz="0" w:space="0" w:color="auto"/>
            <w:right w:val="none" w:sz="0" w:space="0" w:color="auto"/>
          </w:divBdr>
        </w:div>
        <w:div w:id="1516075766">
          <w:marLeft w:val="0"/>
          <w:marRight w:val="0"/>
          <w:marTop w:val="0"/>
          <w:marBottom w:val="0"/>
          <w:divBdr>
            <w:top w:val="none" w:sz="0" w:space="0" w:color="auto"/>
            <w:left w:val="none" w:sz="0" w:space="0" w:color="auto"/>
            <w:bottom w:val="none" w:sz="0" w:space="0" w:color="auto"/>
            <w:right w:val="none" w:sz="0" w:space="0" w:color="auto"/>
          </w:divBdr>
        </w:div>
        <w:div w:id="1793591675">
          <w:marLeft w:val="0"/>
          <w:marRight w:val="0"/>
          <w:marTop w:val="0"/>
          <w:marBottom w:val="0"/>
          <w:divBdr>
            <w:top w:val="none" w:sz="0" w:space="0" w:color="auto"/>
            <w:left w:val="none" w:sz="0" w:space="0" w:color="auto"/>
            <w:bottom w:val="none" w:sz="0" w:space="0" w:color="auto"/>
            <w:right w:val="none" w:sz="0" w:space="0" w:color="auto"/>
          </w:divBdr>
        </w:div>
        <w:div w:id="1291202010">
          <w:marLeft w:val="0"/>
          <w:marRight w:val="0"/>
          <w:marTop w:val="0"/>
          <w:marBottom w:val="0"/>
          <w:divBdr>
            <w:top w:val="none" w:sz="0" w:space="0" w:color="auto"/>
            <w:left w:val="none" w:sz="0" w:space="0" w:color="auto"/>
            <w:bottom w:val="none" w:sz="0" w:space="0" w:color="auto"/>
            <w:right w:val="none" w:sz="0" w:space="0" w:color="auto"/>
          </w:divBdr>
        </w:div>
        <w:div w:id="730425188">
          <w:marLeft w:val="0"/>
          <w:marRight w:val="0"/>
          <w:marTop w:val="0"/>
          <w:marBottom w:val="0"/>
          <w:divBdr>
            <w:top w:val="none" w:sz="0" w:space="0" w:color="auto"/>
            <w:left w:val="none" w:sz="0" w:space="0" w:color="auto"/>
            <w:bottom w:val="none" w:sz="0" w:space="0" w:color="auto"/>
            <w:right w:val="none" w:sz="0" w:space="0" w:color="auto"/>
          </w:divBdr>
        </w:div>
      </w:divsChild>
    </w:div>
    <w:div w:id="163934529">
      <w:bodyDiv w:val="1"/>
      <w:marLeft w:val="0"/>
      <w:marRight w:val="0"/>
      <w:marTop w:val="0"/>
      <w:marBottom w:val="0"/>
      <w:divBdr>
        <w:top w:val="none" w:sz="0" w:space="0" w:color="auto"/>
        <w:left w:val="none" w:sz="0" w:space="0" w:color="auto"/>
        <w:bottom w:val="none" w:sz="0" w:space="0" w:color="auto"/>
        <w:right w:val="none" w:sz="0" w:space="0" w:color="auto"/>
      </w:divBdr>
    </w:div>
    <w:div w:id="373890550">
      <w:bodyDiv w:val="1"/>
      <w:marLeft w:val="0"/>
      <w:marRight w:val="0"/>
      <w:marTop w:val="0"/>
      <w:marBottom w:val="0"/>
      <w:divBdr>
        <w:top w:val="none" w:sz="0" w:space="0" w:color="auto"/>
        <w:left w:val="none" w:sz="0" w:space="0" w:color="auto"/>
        <w:bottom w:val="none" w:sz="0" w:space="0" w:color="auto"/>
        <w:right w:val="none" w:sz="0" w:space="0" w:color="auto"/>
      </w:divBdr>
      <w:divsChild>
        <w:div w:id="1771703499">
          <w:marLeft w:val="0"/>
          <w:marRight w:val="0"/>
          <w:marTop w:val="0"/>
          <w:marBottom w:val="0"/>
          <w:divBdr>
            <w:top w:val="none" w:sz="0" w:space="0" w:color="auto"/>
            <w:left w:val="none" w:sz="0" w:space="0" w:color="auto"/>
            <w:bottom w:val="none" w:sz="0" w:space="0" w:color="auto"/>
            <w:right w:val="none" w:sz="0" w:space="0" w:color="auto"/>
          </w:divBdr>
          <w:divsChild>
            <w:div w:id="1446387369">
              <w:marLeft w:val="0"/>
              <w:marRight w:val="0"/>
              <w:marTop w:val="0"/>
              <w:marBottom w:val="0"/>
              <w:divBdr>
                <w:top w:val="none" w:sz="0" w:space="0" w:color="auto"/>
                <w:left w:val="none" w:sz="0" w:space="0" w:color="auto"/>
                <w:bottom w:val="none" w:sz="0" w:space="0" w:color="auto"/>
                <w:right w:val="none" w:sz="0" w:space="0" w:color="auto"/>
              </w:divBdr>
            </w:div>
            <w:div w:id="1472481493">
              <w:marLeft w:val="0"/>
              <w:marRight w:val="0"/>
              <w:marTop w:val="0"/>
              <w:marBottom w:val="0"/>
              <w:divBdr>
                <w:top w:val="none" w:sz="0" w:space="0" w:color="auto"/>
                <w:left w:val="none" w:sz="0" w:space="0" w:color="auto"/>
                <w:bottom w:val="none" w:sz="0" w:space="0" w:color="auto"/>
                <w:right w:val="none" w:sz="0" w:space="0" w:color="auto"/>
              </w:divBdr>
            </w:div>
            <w:div w:id="2144804081">
              <w:marLeft w:val="0"/>
              <w:marRight w:val="0"/>
              <w:marTop w:val="0"/>
              <w:marBottom w:val="0"/>
              <w:divBdr>
                <w:top w:val="none" w:sz="0" w:space="0" w:color="auto"/>
                <w:left w:val="none" w:sz="0" w:space="0" w:color="auto"/>
                <w:bottom w:val="none" w:sz="0" w:space="0" w:color="auto"/>
                <w:right w:val="none" w:sz="0" w:space="0" w:color="auto"/>
              </w:divBdr>
            </w:div>
          </w:divsChild>
        </w:div>
        <w:div w:id="1518159708">
          <w:marLeft w:val="0"/>
          <w:marRight w:val="0"/>
          <w:marTop w:val="0"/>
          <w:marBottom w:val="0"/>
          <w:divBdr>
            <w:top w:val="none" w:sz="0" w:space="0" w:color="auto"/>
            <w:left w:val="none" w:sz="0" w:space="0" w:color="auto"/>
            <w:bottom w:val="none" w:sz="0" w:space="0" w:color="auto"/>
            <w:right w:val="none" w:sz="0" w:space="0" w:color="auto"/>
          </w:divBdr>
        </w:div>
        <w:div w:id="619529672">
          <w:marLeft w:val="0"/>
          <w:marRight w:val="0"/>
          <w:marTop w:val="0"/>
          <w:marBottom w:val="0"/>
          <w:divBdr>
            <w:top w:val="none" w:sz="0" w:space="0" w:color="auto"/>
            <w:left w:val="none" w:sz="0" w:space="0" w:color="auto"/>
            <w:bottom w:val="none" w:sz="0" w:space="0" w:color="auto"/>
            <w:right w:val="none" w:sz="0" w:space="0" w:color="auto"/>
          </w:divBdr>
        </w:div>
        <w:div w:id="913050743">
          <w:marLeft w:val="0"/>
          <w:marRight w:val="0"/>
          <w:marTop w:val="0"/>
          <w:marBottom w:val="0"/>
          <w:divBdr>
            <w:top w:val="none" w:sz="0" w:space="0" w:color="auto"/>
            <w:left w:val="none" w:sz="0" w:space="0" w:color="auto"/>
            <w:bottom w:val="none" w:sz="0" w:space="0" w:color="auto"/>
            <w:right w:val="none" w:sz="0" w:space="0" w:color="auto"/>
          </w:divBdr>
        </w:div>
        <w:div w:id="1180923247">
          <w:marLeft w:val="0"/>
          <w:marRight w:val="0"/>
          <w:marTop w:val="0"/>
          <w:marBottom w:val="0"/>
          <w:divBdr>
            <w:top w:val="none" w:sz="0" w:space="0" w:color="auto"/>
            <w:left w:val="none" w:sz="0" w:space="0" w:color="auto"/>
            <w:bottom w:val="none" w:sz="0" w:space="0" w:color="auto"/>
            <w:right w:val="none" w:sz="0" w:space="0" w:color="auto"/>
          </w:divBdr>
        </w:div>
        <w:div w:id="1130830835">
          <w:marLeft w:val="0"/>
          <w:marRight w:val="0"/>
          <w:marTop w:val="0"/>
          <w:marBottom w:val="0"/>
          <w:divBdr>
            <w:top w:val="none" w:sz="0" w:space="0" w:color="auto"/>
            <w:left w:val="none" w:sz="0" w:space="0" w:color="auto"/>
            <w:bottom w:val="none" w:sz="0" w:space="0" w:color="auto"/>
            <w:right w:val="none" w:sz="0" w:space="0" w:color="auto"/>
          </w:divBdr>
        </w:div>
        <w:div w:id="1013265036">
          <w:marLeft w:val="0"/>
          <w:marRight w:val="0"/>
          <w:marTop w:val="0"/>
          <w:marBottom w:val="0"/>
          <w:divBdr>
            <w:top w:val="none" w:sz="0" w:space="0" w:color="auto"/>
            <w:left w:val="none" w:sz="0" w:space="0" w:color="auto"/>
            <w:bottom w:val="none" w:sz="0" w:space="0" w:color="auto"/>
            <w:right w:val="none" w:sz="0" w:space="0" w:color="auto"/>
          </w:divBdr>
        </w:div>
        <w:div w:id="959802901">
          <w:marLeft w:val="0"/>
          <w:marRight w:val="0"/>
          <w:marTop w:val="0"/>
          <w:marBottom w:val="0"/>
          <w:divBdr>
            <w:top w:val="none" w:sz="0" w:space="0" w:color="auto"/>
            <w:left w:val="none" w:sz="0" w:space="0" w:color="auto"/>
            <w:bottom w:val="none" w:sz="0" w:space="0" w:color="auto"/>
            <w:right w:val="none" w:sz="0" w:space="0" w:color="auto"/>
          </w:divBdr>
        </w:div>
        <w:div w:id="937449064">
          <w:marLeft w:val="0"/>
          <w:marRight w:val="0"/>
          <w:marTop w:val="0"/>
          <w:marBottom w:val="0"/>
          <w:divBdr>
            <w:top w:val="none" w:sz="0" w:space="0" w:color="auto"/>
            <w:left w:val="none" w:sz="0" w:space="0" w:color="auto"/>
            <w:bottom w:val="none" w:sz="0" w:space="0" w:color="auto"/>
            <w:right w:val="none" w:sz="0" w:space="0" w:color="auto"/>
          </w:divBdr>
        </w:div>
        <w:div w:id="1678995526">
          <w:marLeft w:val="0"/>
          <w:marRight w:val="0"/>
          <w:marTop w:val="0"/>
          <w:marBottom w:val="0"/>
          <w:divBdr>
            <w:top w:val="none" w:sz="0" w:space="0" w:color="auto"/>
            <w:left w:val="none" w:sz="0" w:space="0" w:color="auto"/>
            <w:bottom w:val="none" w:sz="0" w:space="0" w:color="auto"/>
            <w:right w:val="none" w:sz="0" w:space="0" w:color="auto"/>
          </w:divBdr>
        </w:div>
        <w:div w:id="1418601435">
          <w:marLeft w:val="0"/>
          <w:marRight w:val="0"/>
          <w:marTop w:val="0"/>
          <w:marBottom w:val="0"/>
          <w:divBdr>
            <w:top w:val="none" w:sz="0" w:space="0" w:color="auto"/>
            <w:left w:val="none" w:sz="0" w:space="0" w:color="auto"/>
            <w:bottom w:val="none" w:sz="0" w:space="0" w:color="auto"/>
            <w:right w:val="none" w:sz="0" w:space="0" w:color="auto"/>
          </w:divBdr>
        </w:div>
        <w:div w:id="392849019">
          <w:marLeft w:val="0"/>
          <w:marRight w:val="0"/>
          <w:marTop w:val="0"/>
          <w:marBottom w:val="0"/>
          <w:divBdr>
            <w:top w:val="none" w:sz="0" w:space="0" w:color="auto"/>
            <w:left w:val="none" w:sz="0" w:space="0" w:color="auto"/>
            <w:bottom w:val="none" w:sz="0" w:space="0" w:color="auto"/>
            <w:right w:val="none" w:sz="0" w:space="0" w:color="auto"/>
          </w:divBdr>
        </w:div>
        <w:div w:id="506867868">
          <w:marLeft w:val="0"/>
          <w:marRight w:val="0"/>
          <w:marTop w:val="0"/>
          <w:marBottom w:val="0"/>
          <w:divBdr>
            <w:top w:val="none" w:sz="0" w:space="0" w:color="auto"/>
            <w:left w:val="none" w:sz="0" w:space="0" w:color="auto"/>
            <w:bottom w:val="none" w:sz="0" w:space="0" w:color="auto"/>
            <w:right w:val="none" w:sz="0" w:space="0" w:color="auto"/>
          </w:divBdr>
        </w:div>
        <w:div w:id="1942714605">
          <w:marLeft w:val="0"/>
          <w:marRight w:val="0"/>
          <w:marTop w:val="0"/>
          <w:marBottom w:val="0"/>
          <w:divBdr>
            <w:top w:val="none" w:sz="0" w:space="0" w:color="auto"/>
            <w:left w:val="none" w:sz="0" w:space="0" w:color="auto"/>
            <w:bottom w:val="none" w:sz="0" w:space="0" w:color="auto"/>
            <w:right w:val="none" w:sz="0" w:space="0" w:color="auto"/>
          </w:divBdr>
        </w:div>
        <w:div w:id="1498619394">
          <w:marLeft w:val="0"/>
          <w:marRight w:val="0"/>
          <w:marTop w:val="0"/>
          <w:marBottom w:val="0"/>
          <w:divBdr>
            <w:top w:val="none" w:sz="0" w:space="0" w:color="auto"/>
            <w:left w:val="none" w:sz="0" w:space="0" w:color="auto"/>
            <w:bottom w:val="none" w:sz="0" w:space="0" w:color="auto"/>
            <w:right w:val="none" w:sz="0" w:space="0" w:color="auto"/>
          </w:divBdr>
        </w:div>
        <w:div w:id="1207990708">
          <w:marLeft w:val="0"/>
          <w:marRight w:val="0"/>
          <w:marTop w:val="0"/>
          <w:marBottom w:val="0"/>
          <w:divBdr>
            <w:top w:val="none" w:sz="0" w:space="0" w:color="auto"/>
            <w:left w:val="none" w:sz="0" w:space="0" w:color="auto"/>
            <w:bottom w:val="none" w:sz="0" w:space="0" w:color="auto"/>
            <w:right w:val="none" w:sz="0" w:space="0" w:color="auto"/>
          </w:divBdr>
        </w:div>
        <w:div w:id="657807564">
          <w:marLeft w:val="0"/>
          <w:marRight w:val="0"/>
          <w:marTop w:val="0"/>
          <w:marBottom w:val="0"/>
          <w:divBdr>
            <w:top w:val="none" w:sz="0" w:space="0" w:color="auto"/>
            <w:left w:val="none" w:sz="0" w:space="0" w:color="auto"/>
            <w:bottom w:val="none" w:sz="0" w:space="0" w:color="auto"/>
            <w:right w:val="none" w:sz="0" w:space="0" w:color="auto"/>
          </w:divBdr>
        </w:div>
        <w:div w:id="1039940078">
          <w:marLeft w:val="0"/>
          <w:marRight w:val="0"/>
          <w:marTop w:val="0"/>
          <w:marBottom w:val="0"/>
          <w:divBdr>
            <w:top w:val="none" w:sz="0" w:space="0" w:color="auto"/>
            <w:left w:val="none" w:sz="0" w:space="0" w:color="auto"/>
            <w:bottom w:val="none" w:sz="0" w:space="0" w:color="auto"/>
            <w:right w:val="none" w:sz="0" w:space="0" w:color="auto"/>
          </w:divBdr>
        </w:div>
        <w:div w:id="1909345311">
          <w:marLeft w:val="0"/>
          <w:marRight w:val="0"/>
          <w:marTop w:val="0"/>
          <w:marBottom w:val="0"/>
          <w:divBdr>
            <w:top w:val="none" w:sz="0" w:space="0" w:color="auto"/>
            <w:left w:val="none" w:sz="0" w:space="0" w:color="auto"/>
            <w:bottom w:val="none" w:sz="0" w:space="0" w:color="auto"/>
            <w:right w:val="none" w:sz="0" w:space="0" w:color="auto"/>
          </w:divBdr>
        </w:div>
        <w:div w:id="1301955623">
          <w:marLeft w:val="0"/>
          <w:marRight w:val="0"/>
          <w:marTop w:val="0"/>
          <w:marBottom w:val="0"/>
          <w:divBdr>
            <w:top w:val="none" w:sz="0" w:space="0" w:color="auto"/>
            <w:left w:val="none" w:sz="0" w:space="0" w:color="auto"/>
            <w:bottom w:val="none" w:sz="0" w:space="0" w:color="auto"/>
            <w:right w:val="none" w:sz="0" w:space="0" w:color="auto"/>
          </w:divBdr>
        </w:div>
        <w:div w:id="622229763">
          <w:marLeft w:val="0"/>
          <w:marRight w:val="0"/>
          <w:marTop w:val="0"/>
          <w:marBottom w:val="0"/>
          <w:divBdr>
            <w:top w:val="none" w:sz="0" w:space="0" w:color="auto"/>
            <w:left w:val="none" w:sz="0" w:space="0" w:color="auto"/>
            <w:bottom w:val="none" w:sz="0" w:space="0" w:color="auto"/>
            <w:right w:val="none" w:sz="0" w:space="0" w:color="auto"/>
          </w:divBdr>
        </w:div>
        <w:div w:id="693656449">
          <w:marLeft w:val="0"/>
          <w:marRight w:val="0"/>
          <w:marTop w:val="0"/>
          <w:marBottom w:val="0"/>
          <w:divBdr>
            <w:top w:val="none" w:sz="0" w:space="0" w:color="auto"/>
            <w:left w:val="none" w:sz="0" w:space="0" w:color="auto"/>
            <w:bottom w:val="none" w:sz="0" w:space="0" w:color="auto"/>
            <w:right w:val="none" w:sz="0" w:space="0" w:color="auto"/>
          </w:divBdr>
          <w:divsChild>
            <w:div w:id="15701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865">
      <w:bodyDiv w:val="1"/>
      <w:marLeft w:val="0"/>
      <w:marRight w:val="0"/>
      <w:marTop w:val="0"/>
      <w:marBottom w:val="0"/>
      <w:divBdr>
        <w:top w:val="none" w:sz="0" w:space="0" w:color="auto"/>
        <w:left w:val="none" w:sz="0" w:space="0" w:color="auto"/>
        <w:bottom w:val="none" w:sz="0" w:space="0" w:color="auto"/>
        <w:right w:val="none" w:sz="0" w:space="0" w:color="auto"/>
      </w:divBdr>
    </w:div>
    <w:div w:id="570820203">
      <w:bodyDiv w:val="1"/>
      <w:marLeft w:val="0"/>
      <w:marRight w:val="0"/>
      <w:marTop w:val="0"/>
      <w:marBottom w:val="0"/>
      <w:divBdr>
        <w:top w:val="none" w:sz="0" w:space="0" w:color="auto"/>
        <w:left w:val="none" w:sz="0" w:space="0" w:color="auto"/>
        <w:bottom w:val="none" w:sz="0" w:space="0" w:color="auto"/>
        <w:right w:val="none" w:sz="0" w:space="0" w:color="auto"/>
      </w:divBdr>
      <w:divsChild>
        <w:div w:id="1882664694">
          <w:marLeft w:val="0"/>
          <w:marRight w:val="0"/>
          <w:marTop w:val="0"/>
          <w:marBottom w:val="0"/>
          <w:divBdr>
            <w:top w:val="none" w:sz="0" w:space="0" w:color="auto"/>
            <w:left w:val="none" w:sz="0" w:space="0" w:color="auto"/>
            <w:bottom w:val="none" w:sz="0" w:space="0" w:color="auto"/>
            <w:right w:val="none" w:sz="0" w:space="0" w:color="auto"/>
          </w:divBdr>
        </w:div>
        <w:div w:id="764619491">
          <w:marLeft w:val="0"/>
          <w:marRight w:val="0"/>
          <w:marTop w:val="0"/>
          <w:marBottom w:val="0"/>
          <w:divBdr>
            <w:top w:val="none" w:sz="0" w:space="0" w:color="auto"/>
            <w:left w:val="none" w:sz="0" w:space="0" w:color="auto"/>
            <w:bottom w:val="none" w:sz="0" w:space="0" w:color="auto"/>
            <w:right w:val="none" w:sz="0" w:space="0" w:color="auto"/>
          </w:divBdr>
        </w:div>
        <w:div w:id="1503278878">
          <w:marLeft w:val="0"/>
          <w:marRight w:val="0"/>
          <w:marTop w:val="0"/>
          <w:marBottom w:val="0"/>
          <w:divBdr>
            <w:top w:val="none" w:sz="0" w:space="0" w:color="auto"/>
            <w:left w:val="none" w:sz="0" w:space="0" w:color="auto"/>
            <w:bottom w:val="none" w:sz="0" w:space="0" w:color="auto"/>
            <w:right w:val="none" w:sz="0" w:space="0" w:color="auto"/>
          </w:divBdr>
        </w:div>
        <w:div w:id="627781046">
          <w:marLeft w:val="0"/>
          <w:marRight w:val="0"/>
          <w:marTop w:val="0"/>
          <w:marBottom w:val="0"/>
          <w:divBdr>
            <w:top w:val="none" w:sz="0" w:space="0" w:color="auto"/>
            <w:left w:val="none" w:sz="0" w:space="0" w:color="auto"/>
            <w:bottom w:val="none" w:sz="0" w:space="0" w:color="auto"/>
            <w:right w:val="none" w:sz="0" w:space="0" w:color="auto"/>
          </w:divBdr>
        </w:div>
        <w:div w:id="783691184">
          <w:marLeft w:val="0"/>
          <w:marRight w:val="0"/>
          <w:marTop w:val="0"/>
          <w:marBottom w:val="0"/>
          <w:divBdr>
            <w:top w:val="none" w:sz="0" w:space="0" w:color="auto"/>
            <w:left w:val="none" w:sz="0" w:space="0" w:color="auto"/>
            <w:bottom w:val="none" w:sz="0" w:space="0" w:color="auto"/>
            <w:right w:val="none" w:sz="0" w:space="0" w:color="auto"/>
          </w:divBdr>
        </w:div>
        <w:div w:id="839466877">
          <w:marLeft w:val="0"/>
          <w:marRight w:val="0"/>
          <w:marTop w:val="0"/>
          <w:marBottom w:val="0"/>
          <w:divBdr>
            <w:top w:val="none" w:sz="0" w:space="0" w:color="auto"/>
            <w:left w:val="none" w:sz="0" w:space="0" w:color="auto"/>
            <w:bottom w:val="none" w:sz="0" w:space="0" w:color="auto"/>
            <w:right w:val="none" w:sz="0" w:space="0" w:color="auto"/>
          </w:divBdr>
          <w:divsChild>
            <w:div w:id="1212112939">
              <w:marLeft w:val="0"/>
              <w:marRight w:val="0"/>
              <w:marTop w:val="0"/>
              <w:marBottom w:val="0"/>
              <w:divBdr>
                <w:top w:val="none" w:sz="0" w:space="0" w:color="auto"/>
                <w:left w:val="none" w:sz="0" w:space="0" w:color="auto"/>
                <w:bottom w:val="none" w:sz="0" w:space="0" w:color="auto"/>
                <w:right w:val="none" w:sz="0" w:space="0" w:color="auto"/>
              </w:divBdr>
            </w:div>
            <w:div w:id="1167479094">
              <w:marLeft w:val="0"/>
              <w:marRight w:val="0"/>
              <w:marTop w:val="0"/>
              <w:marBottom w:val="0"/>
              <w:divBdr>
                <w:top w:val="none" w:sz="0" w:space="0" w:color="auto"/>
                <w:left w:val="none" w:sz="0" w:space="0" w:color="auto"/>
                <w:bottom w:val="none" w:sz="0" w:space="0" w:color="auto"/>
                <w:right w:val="none" w:sz="0" w:space="0" w:color="auto"/>
              </w:divBdr>
            </w:div>
          </w:divsChild>
        </w:div>
        <w:div w:id="1167793694">
          <w:marLeft w:val="0"/>
          <w:marRight w:val="0"/>
          <w:marTop w:val="0"/>
          <w:marBottom w:val="0"/>
          <w:divBdr>
            <w:top w:val="none" w:sz="0" w:space="0" w:color="auto"/>
            <w:left w:val="none" w:sz="0" w:space="0" w:color="auto"/>
            <w:bottom w:val="none" w:sz="0" w:space="0" w:color="auto"/>
            <w:right w:val="none" w:sz="0" w:space="0" w:color="auto"/>
          </w:divBdr>
          <w:divsChild>
            <w:div w:id="797139757">
              <w:marLeft w:val="0"/>
              <w:marRight w:val="0"/>
              <w:marTop w:val="0"/>
              <w:marBottom w:val="0"/>
              <w:divBdr>
                <w:top w:val="none" w:sz="0" w:space="0" w:color="auto"/>
                <w:left w:val="none" w:sz="0" w:space="0" w:color="auto"/>
                <w:bottom w:val="none" w:sz="0" w:space="0" w:color="auto"/>
                <w:right w:val="none" w:sz="0" w:space="0" w:color="auto"/>
              </w:divBdr>
            </w:div>
            <w:div w:id="56518779">
              <w:marLeft w:val="0"/>
              <w:marRight w:val="0"/>
              <w:marTop w:val="0"/>
              <w:marBottom w:val="0"/>
              <w:divBdr>
                <w:top w:val="none" w:sz="0" w:space="0" w:color="auto"/>
                <w:left w:val="none" w:sz="0" w:space="0" w:color="auto"/>
                <w:bottom w:val="none" w:sz="0" w:space="0" w:color="auto"/>
                <w:right w:val="none" w:sz="0" w:space="0" w:color="auto"/>
              </w:divBdr>
            </w:div>
            <w:div w:id="1740707943">
              <w:marLeft w:val="0"/>
              <w:marRight w:val="0"/>
              <w:marTop w:val="0"/>
              <w:marBottom w:val="0"/>
              <w:divBdr>
                <w:top w:val="none" w:sz="0" w:space="0" w:color="auto"/>
                <w:left w:val="none" w:sz="0" w:space="0" w:color="auto"/>
                <w:bottom w:val="none" w:sz="0" w:space="0" w:color="auto"/>
                <w:right w:val="none" w:sz="0" w:space="0" w:color="auto"/>
              </w:divBdr>
            </w:div>
          </w:divsChild>
        </w:div>
        <w:div w:id="1159463260">
          <w:marLeft w:val="0"/>
          <w:marRight w:val="0"/>
          <w:marTop w:val="0"/>
          <w:marBottom w:val="0"/>
          <w:divBdr>
            <w:top w:val="none" w:sz="0" w:space="0" w:color="auto"/>
            <w:left w:val="none" w:sz="0" w:space="0" w:color="auto"/>
            <w:bottom w:val="none" w:sz="0" w:space="0" w:color="auto"/>
            <w:right w:val="none" w:sz="0" w:space="0" w:color="auto"/>
          </w:divBdr>
          <w:divsChild>
            <w:div w:id="1656110802">
              <w:marLeft w:val="0"/>
              <w:marRight w:val="0"/>
              <w:marTop w:val="0"/>
              <w:marBottom w:val="0"/>
              <w:divBdr>
                <w:top w:val="none" w:sz="0" w:space="0" w:color="auto"/>
                <w:left w:val="none" w:sz="0" w:space="0" w:color="auto"/>
                <w:bottom w:val="none" w:sz="0" w:space="0" w:color="auto"/>
                <w:right w:val="none" w:sz="0" w:space="0" w:color="auto"/>
              </w:divBdr>
            </w:div>
            <w:div w:id="427425989">
              <w:marLeft w:val="0"/>
              <w:marRight w:val="0"/>
              <w:marTop w:val="0"/>
              <w:marBottom w:val="0"/>
              <w:divBdr>
                <w:top w:val="none" w:sz="0" w:space="0" w:color="auto"/>
                <w:left w:val="none" w:sz="0" w:space="0" w:color="auto"/>
                <w:bottom w:val="none" w:sz="0" w:space="0" w:color="auto"/>
                <w:right w:val="none" w:sz="0" w:space="0" w:color="auto"/>
              </w:divBdr>
            </w:div>
            <w:div w:id="2099517166">
              <w:marLeft w:val="0"/>
              <w:marRight w:val="0"/>
              <w:marTop w:val="0"/>
              <w:marBottom w:val="0"/>
              <w:divBdr>
                <w:top w:val="none" w:sz="0" w:space="0" w:color="auto"/>
                <w:left w:val="none" w:sz="0" w:space="0" w:color="auto"/>
                <w:bottom w:val="none" w:sz="0" w:space="0" w:color="auto"/>
                <w:right w:val="none" w:sz="0" w:space="0" w:color="auto"/>
              </w:divBdr>
            </w:div>
          </w:divsChild>
        </w:div>
        <w:div w:id="840973027">
          <w:marLeft w:val="0"/>
          <w:marRight w:val="0"/>
          <w:marTop w:val="0"/>
          <w:marBottom w:val="0"/>
          <w:divBdr>
            <w:top w:val="none" w:sz="0" w:space="0" w:color="auto"/>
            <w:left w:val="none" w:sz="0" w:space="0" w:color="auto"/>
            <w:bottom w:val="none" w:sz="0" w:space="0" w:color="auto"/>
            <w:right w:val="none" w:sz="0" w:space="0" w:color="auto"/>
          </w:divBdr>
        </w:div>
        <w:div w:id="1087726272">
          <w:marLeft w:val="0"/>
          <w:marRight w:val="0"/>
          <w:marTop w:val="0"/>
          <w:marBottom w:val="0"/>
          <w:divBdr>
            <w:top w:val="none" w:sz="0" w:space="0" w:color="auto"/>
            <w:left w:val="none" w:sz="0" w:space="0" w:color="auto"/>
            <w:bottom w:val="none" w:sz="0" w:space="0" w:color="auto"/>
            <w:right w:val="none" w:sz="0" w:space="0" w:color="auto"/>
          </w:divBdr>
        </w:div>
        <w:div w:id="2075465991">
          <w:marLeft w:val="0"/>
          <w:marRight w:val="0"/>
          <w:marTop w:val="0"/>
          <w:marBottom w:val="0"/>
          <w:divBdr>
            <w:top w:val="none" w:sz="0" w:space="0" w:color="auto"/>
            <w:left w:val="none" w:sz="0" w:space="0" w:color="auto"/>
            <w:bottom w:val="none" w:sz="0" w:space="0" w:color="auto"/>
            <w:right w:val="none" w:sz="0" w:space="0" w:color="auto"/>
          </w:divBdr>
        </w:div>
      </w:divsChild>
    </w:div>
    <w:div w:id="581566865">
      <w:bodyDiv w:val="1"/>
      <w:marLeft w:val="0"/>
      <w:marRight w:val="0"/>
      <w:marTop w:val="0"/>
      <w:marBottom w:val="0"/>
      <w:divBdr>
        <w:top w:val="none" w:sz="0" w:space="0" w:color="auto"/>
        <w:left w:val="none" w:sz="0" w:space="0" w:color="auto"/>
        <w:bottom w:val="none" w:sz="0" w:space="0" w:color="auto"/>
        <w:right w:val="none" w:sz="0" w:space="0" w:color="auto"/>
      </w:divBdr>
    </w:div>
    <w:div w:id="686953141">
      <w:bodyDiv w:val="1"/>
      <w:marLeft w:val="0"/>
      <w:marRight w:val="0"/>
      <w:marTop w:val="0"/>
      <w:marBottom w:val="0"/>
      <w:divBdr>
        <w:top w:val="none" w:sz="0" w:space="0" w:color="auto"/>
        <w:left w:val="none" w:sz="0" w:space="0" w:color="auto"/>
        <w:bottom w:val="none" w:sz="0" w:space="0" w:color="auto"/>
        <w:right w:val="none" w:sz="0" w:space="0" w:color="auto"/>
      </w:divBdr>
      <w:divsChild>
        <w:div w:id="1930239347">
          <w:marLeft w:val="0"/>
          <w:marRight w:val="0"/>
          <w:marTop w:val="0"/>
          <w:marBottom w:val="0"/>
          <w:divBdr>
            <w:top w:val="none" w:sz="0" w:space="0" w:color="auto"/>
            <w:left w:val="none" w:sz="0" w:space="0" w:color="auto"/>
            <w:bottom w:val="none" w:sz="0" w:space="0" w:color="auto"/>
            <w:right w:val="none" w:sz="0" w:space="0" w:color="auto"/>
          </w:divBdr>
        </w:div>
        <w:div w:id="1538005023">
          <w:marLeft w:val="0"/>
          <w:marRight w:val="0"/>
          <w:marTop w:val="0"/>
          <w:marBottom w:val="0"/>
          <w:divBdr>
            <w:top w:val="none" w:sz="0" w:space="0" w:color="auto"/>
            <w:left w:val="none" w:sz="0" w:space="0" w:color="auto"/>
            <w:bottom w:val="none" w:sz="0" w:space="0" w:color="auto"/>
            <w:right w:val="none" w:sz="0" w:space="0" w:color="auto"/>
          </w:divBdr>
        </w:div>
        <w:div w:id="1883833091">
          <w:marLeft w:val="0"/>
          <w:marRight w:val="0"/>
          <w:marTop w:val="0"/>
          <w:marBottom w:val="0"/>
          <w:divBdr>
            <w:top w:val="none" w:sz="0" w:space="0" w:color="auto"/>
            <w:left w:val="none" w:sz="0" w:space="0" w:color="auto"/>
            <w:bottom w:val="none" w:sz="0" w:space="0" w:color="auto"/>
            <w:right w:val="none" w:sz="0" w:space="0" w:color="auto"/>
          </w:divBdr>
        </w:div>
        <w:div w:id="345789191">
          <w:marLeft w:val="0"/>
          <w:marRight w:val="0"/>
          <w:marTop w:val="0"/>
          <w:marBottom w:val="0"/>
          <w:divBdr>
            <w:top w:val="none" w:sz="0" w:space="0" w:color="auto"/>
            <w:left w:val="none" w:sz="0" w:space="0" w:color="auto"/>
            <w:bottom w:val="none" w:sz="0" w:space="0" w:color="auto"/>
            <w:right w:val="none" w:sz="0" w:space="0" w:color="auto"/>
          </w:divBdr>
        </w:div>
        <w:div w:id="1414470479">
          <w:marLeft w:val="0"/>
          <w:marRight w:val="0"/>
          <w:marTop w:val="0"/>
          <w:marBottom w:val="0"/>
          <w:divBdr>
            <w:top w:val="none" w:sz="0" w:space="0" w:color="auto"/>
            <w:left w:val="none" w:sz="0" w:space="0" w:color="auto"/>
            <w:bottom w:val="none" w:sz="0" w:space="0" w:color="auto"/>
            <w:right w:val="none" w:sz="0" w:space="0" w:color="auto"/>
          </w:divBdr>
          <w:divsChild>
            <w:div w:id="317657825">
              <w:marLeft w:val="-75"/>
              <w:marRight w:val="0"/>
              <w:marTop w:val="30"/>
              <w:marBottom w:val="30"/>
              <w:divBdr>
                <w:top w:val="none" w:sz="0" w:space="0" w:color="auto"/>
                <w:left w:val="none" w:sz="0" w:space="0" w:color="auto"/>
                <w:bottom w:val="none" w:sz="0" w:space="0" w:color="auto"/>
                <w:right w:val="none" w:sz="0" w:space="0" w:color="auto"/>
              </w:divBdr>
              <w:divsChild>
                <w:div w:id="201866042">
                  <w:marLeft w:val="0"/>
                  <w:marRight w:val="0"/>
                  <w:marTop w:val="0"/>
                  <w:marBottom w:val="0"/>
                  <w:divBdr>
                    <w:top w:val="none" w:sz="0" w:space="0" w:color="auto"/>
                    <w:left w:val="none" w:sz="0" w:space="0" w:color="auto"/>
                    <w:bottom w:val="none" w:sz="0" w:space="0" w:color="auto"/>
                    <w:right w:val="none" w:sz="0" w:space="0" w:color="auto"/>
                  </w:divBdr>
                  <w:divsChild>
                    <w:div w:id="1419252704">
                      <w:marLeft w:val="0"/>
                      <w:marRight w:val="0"/>
                      <w:marTop w:val="0"/>
                      <w:marBottom w:val="0"/>
                      <w:divBdr>
                        <w:top w:val="none" w:sz="0" w:space="0" w:color="auto"/>
                        <w:left w:val="none" w:sz="0" w:space="0" w:color="auto"/>
                        <w:bottom w:val="none" w:sz="0" w:space="0" w:color="auto"/>
                        <w:right w:val="none" w:sz="0" w:space="0" w:color="auto"/>
                      </w:divBdr>
                    </w:div>
                  </w:divsChild>
                </w:div>
                <w:div w:id="116727584">
                  <w:marLeft w:val="0"/>
                  <w:marRight w:val="0"/>
                  <w:marTop w:val="0"/>
                  <w:marBottom w:val="0"/>
                  <w:divBdr>
                    <w:top w:val="none" w:sz="0" w:space="0" w:color="auto"/>
                    <w:left w:val="none" w:sz="0" w:space="0" w:color="auto"/>
                    <w:bottom w:val="none" w:sz="0" w:space="0" w:color="auto"/>
                    <w:right w:val="none" w:sz="0" w:space="0" w:color="auto"/>
                  </w:divBdr>
                  <w:divsChild>
                    <w:div w:id="1165627897">
                      <w:marLeft w:val="0"/>
                      <w:marRight w:val="0"/>
                      <w:marTop w:val="0"/>
                      <w:marBottom w:val="0"/>
                      <w:divBdr>
                        <w:top w:val="none" w:sz="0" w:space="0" w:color="auto"/>
                        <w:left w:val="none" w:sz="0" w:space="0" w:color="auto"/>
                        <w:bottom w:val="none" w:sz="0" w:space="0" w:color="auto"/>
                        <w:right w:val="none" w:sz="0" w:space="0" w:color="auto"/>
                      </w:divBdr>
                    </w:div>
                  </w:divsChild>
                </w:div>
                <w:div w:id="1814832415">
                  <w:marLeft w:val="0"/>
                  <w:marRight w:val="0"/>
                  <w:marTop w:val="0"/>
                  <w:marBottom w:val="0"/>
                  <w:divBdr>
                    <w:top w:val="none" w:sz="0" w:space="0" w:color="auto"/>
                    <w:left w:val="none" w:sz="0" w:space="0" w:color="auto"/>
                    <w:bottom w:val="none" w:sz="0" w:space="0" w:color="auto"/>
                    <w:right w:val="none" w:sz="0" w:space="0" w:color="auto"/>
                  </w:divBdr>
                  <w:divsChild>
                    <w:div w:id="529949219">
                      <w:marLeft w:val="0"/>
                      <w:marRight w:val="0"/>
                      <w:marTop w:val="0"/>
                      <w:marBottom w:val="0"/>
                      <w:divBdr>
                        <w:top w:val="none" w:sz="0" w:space="0" w:color="auto"/>
                        <w:left w:val="none" w:sz="0" w:space="0" w:color="auto"/>
                        <w:bottom w:val="none" w:sz="0" w:space="0" w:color="auto"/>
                        <w:right w:val="none" w:sz="0" w:space="0" w:color="auto"/>
                      </w:divBdr>
                    </w:div>
                  </w:divsChild>
                </w:div>
                <w:div w:id="1953050716">
                  <w:marLeft w:val="0"/>
                  <w:marRight w:val="0"/>
                  <w:marTop w:val="0"/>
                  <w:marBottom w:val="0"/>
                  <w:divBdr>
                    <w:top w:val="none" w:sz="0" w:space="0" w:color="auto"/>
                    <w:left w:val="none" w:sz="0" w:space="0" w:color="auto"/>
                    <w:bottom w:val="none" w:sz="0" w:space="0" w:color="auto"/>
                    <w:right w:val="none" w:sz="0" w:space="0" w:color="auto"/>
                  </w:divBdr>
                  <w:divsChild>
                    <w:div w:id="595283539">
                      <w:marLeft w:val="0"/>
                      <w:marRight w:val="0"/>
                      <w:marTop w:val="0"/>
                      <w:marBottom w:val="0"/>
                      <w:divBdr>
                        <w:top w:val="none" w:sz="0" w:space="0" w:color="auto"/>
                        <w:left w:val="none" w:sz="0" w:space="0" w:color="auto"/>
                        <w:bottom w:val="none" w:sz="0" w:space="0" w:color="auto"/>
                        <w:right w:val="none" w:sz="0" w:space="0" w:color="auto"/>
                      </w:divBdr>
                    </w:div>
                  </w:divsChild>
                </w:div>
                <w:div w:id="694696460">
                  <w:marLeft w:val="0"/>
                  <w:marRight w:val="0"/>
                  <w:marTop w:val="0"/>
                  <w:marBottom w:val="0"/>
                  <w:divBdr>
                    <w:top w:val="none" w:sz="0" w:space="0" w:color="auto"/>
                    <w:left w:val="none" w:sz="0" w:space="0" w:color="auto"/>
                    <w:bottom w:val="none" w:sz="0" w:space="0" w:color="auto"/>
                    <w:right w:val="none" w:sz="0" w:space="0" w:color="auto"/>
                  </w:divBdr>
                  <w:divsChild>
                    <w:div w:id="1418477036">
                      <w:marLeft w:val="0"/>
                      <w:marRight w:val="0"/>
                      <w:marTop w:val="0"/>
                      <w:marBottom w:val="0"/>
                      <w:divBdr>
                        <w:top w:val="none" w:sz="0" w:space="0" w:color="auto"/>
                        <w:left w:val="none" w:sz="0" w:space="0" w:color="auto"/>
                        <w:bottom w:val="none" w:sz="0" w:space="0" w:color="auto"/>
                        <w:right w:val="none" w:sz="0" w:space="0" w:color="auto"/>
                      </w:divBdr>
                    </w:div>
                  </w:divsChild>
                </w:div>
                <w:div w:id="1617715219">
                  <w:marLeft w:val="0"/>
                  <w:marRight w:val="0"/>
                  <w:marTop w:val="0"/>
                  <w:marBottom w:val="0"/>
                  <w:divBdr>
                    <w:top w:val="none" w:sz="0" w:space="0" w:color="auto"/>
                    <w:left w:val="none" w:sz="0" w:space="0" w:color="auto"/>
                    <w:bottom w:val="none" w:sz="0" w:space="0" w:color="auto"/>
                    <w:right w:val="none" w:sz="0" w:space="0" w:color="auto"/>
                  </w:divBdr>
                  <w:divsChild>
                    <w:div w:id="93212667">
                      <w:marLeft w:val="0"/>
                      <w:marRight w:val="0"/>
                      <w:marTop w:val="0"/>
                      <w:marBottom w:val="0"/>
                      <w:divBdr>
                        <w:top w:val="none" w:sz="0" w:space="0" w:color="auto"/>
                        <w:left w:val="none" w:sz="0" w:space="0" w:color="auto"/>
                        <w:bottom w:val="none" w:sz="0" w:space="0" w:color="auto"/>
                        <w:right w:val="none" w:sz="0" w:space="0" w:color="auto"/>
                      </w:divBdr>
                    </w:div>
                  </w:divsChild>
                </w:div>
                <w:div w:id="799107556">
                  <w:marLeft w:val="0"/>
                  <w:marRight w:val="0"/>
                  <w:marTop w:val="0"/>
                  <w:marBottom w:val="0"/>
                  <w:divBdr>
                    <w:top w:val="none" w:sz="0" w:space="0" w:color="auto"/>
                    <w:left w:val="none" w:sz="0" w:space="0" w:color="auto"/>
                    <w:bottom w:val="none" w:sz="0" w:space="0" w:color="auto"/>
                    <w:right w:val="none" w:sz="0" w:space="0" w:color="auto"/>
                  </w:divBdr>
                  <w:divsChild>
                    <w:div w:id="1407074720">
                      <w:marLeft w:val="0"/>
                      <w:marRight w:val="0"/>
                      <w:marTop w:val="0"/>
                      <w:marBottom w:val="0"/>
                      <w:divBdr>
                        <w:top w:val="none" w:sz="0" w:space="0" w:color="auto"/>
                        <w:left w:val="none" w:sz="0" w:space="0" w:color="auto"/>
                        <w:bottom w:val="none" w:sz="0" w:space="0" w:color="auto"/>
                        <w:right w:val="none" w:sz="0" w:space="0" w:color="auto"/>
                      </w:divBdr>
                    </w:div>
                  </w:divsChild>
                </w:div>
                <w:div w:id="642932140">
                  <w:marLeft w:val="0"/>
                  <w:marRight w:val="0"/>
                  <w:marTop w:val="0"/>
                  <w:marBottom w:val="0"/>
                  <w:divBdr>
                    <w:top w:val="none" w:sz="0" w:space="0" w:color="auto"/>
                    <w:left w:val="none" w:sz="0" w:space="0" w:color="auto"/>
                    <w:bottom w:val="none" w:sz="0" w:space="0" w:color="auto"/>
                    <w:right w:val="none" w:sz="0" w:space="0" w:color="auto"/>
                  </w:divBdr>
                  <w:divsChild>
                    <w:div w:id="2102723485">
                      <w:marLeft w:val="0"/>
                      <w:marRight w:val="0"/>
                      <w:marTop w:val="0"/>
                      <w:marBottom w:val="0"/>
                      <w:divBdr>
                        <w:top w:val="none" w:sz="0" w:space="0" w:color="auto"/>
                        <w:left w:val="none" w:sz="0" w:space="0" w:color="auto"/>
                        <w:bottom w:val="none" w:sz="0" w:space="0" w:color="auto"/>
                        <w:right w:val="none" w:sz="0" w:space="0" w:color="auto"/>
                      </w:divBdr>
                    </w:div>
                  </w:divsChild>
                </w:div>
                <w:div w:id="397674251">
                  <w:marLeft w:val="0"/>
                  <w:marRight w:val="0"/>
                  <w:marTop w:val="0"/>
                  <w:marBottom w:val="0"/>
                  <w:divBdr>
                    <w:top w:val="none" w:sz="0" w:space="0" w:color="auto"/>
                    <w:left w:val="none" w:sz="0" w:space="0" w:color="auto"/>
                    <w:bottom w:val="none" w:sz="0" w:space="0" w:color="auto"/>
                    <w:right w:val="none" w:sz="0" w:space="0" w:color="auto"/>
                  </w:divBdr>
                  <w:divsChild>
                    <w:div w:id="949972910">
                      <w:marLeft w:val="0"/>
                      <w:marRight w:val="0"/>
                      <w:marTop w:val="0"/>
                      <w:marBottom w:val="0"/>
                      <w:divBdr>
                        <w:top w:val="none" w:sz="0" w:space="0" w:color="auto"/>
                        <w:left w:val="none" w:sz="0" w:space="0" w:color="auto"/>
                        <w:bottom w:val="none" w:sz="0" w:space="0" w:color="auto"/>
                        <w:right w:val="none" w:sz="0" w:space="0" w:color="auto"/>
                      </w:divBdr>
                    </w:div>
                  </w:divsChild>
                </w:div>
                <w:div w:id="711806481">
                  <w:marLeft w:val="0"/>
                  <w:marRight w:val="0"/>
                  <w:marTop w:val="0"/>
                  <w:marBottom w:val="0"/>
                  <w:divBdr>
                    <w:top w:val="none" w:sz="0" w:space="0" w:color="auto"/>
                    <w:left w:val="none" w:sz="0" w:space="0" w:color="auto"/>
                    <w:bottom w:val="none" w:sz="0" w:space="0" w:color="auto"/>
                    <w:right w:val="none" w:sz="0" w:space="0" w:color="auto"/>
                  </w:divBdr>
                  <w:divsChild>
                    <w:div w:id="766342317">
                      <w:marLeft w:val="0"/>
                      <w:marRight w:val="0"/>
                      <w:marTop w:val="0"/>
                      <w:marBottom w:val="0"/>
                      <w:divBdr>
                        <w:top w:val="none" w:sz="0" w:space="0" w:color="auto"/>
                        <w:left w:val="none" w:sz="0" w:space="0" w:color="auto"/>
                        <w:bottom w:val="none" w:sz="0" w:space="0" w:color="auto"/>
                        <w:right w:val="none" w:sz="0" w:space="0" w:color="auto"/>
                      </w:divBdr>
                    </w:div>
                  </w:divsChild>
                </w:div>
                <w:div w:id="384522613">
                  <w:marLeft w:val="0"/>
                  <w:marRight w:val="0"/>
                  <w:marTop w:val="0"/>
                  <w:marBottom w:val="0"/>
                  <w:divBdr>
                    <w:top w:val="none" w:sz="0" w:space="0" w:color="auto"/>
                    <w:left w:val="none" w:sz="0" w:space="0" w:color="auto"/>
                    <w:bottom w:val="none" w:sz="0" w:space="0" w:color="auto"/>
                    <w:right w:val="none" w:sz="0" w:space="0" w:color="auto"/>
                  </w:divBdr>
                  <w:divsChild>
                    <w:div w:id="245963318">
                      <w:marLeft w:val="0"/>
                      <w:marRight w:val="0"/>
                      <w:marTop w:val="0"/>
                      <w:marBottom w:val="0"/>
                      <w:divBdr>
                        <w:top w:val="none" w:sz="0" w:space="0" w:color="auto"/>
                        <w:left w:val="none" w:sz="0" w:space="0" w:color="auto"/>
                        <w:bottom w:val="none" w:sz="0" w:space="0" w:color="auto"/>
                        <w:right w:val="none" w:sz="0" w:space="0" w:color="auto"/>
                      </w:divBdr>
                    </w:div>
                  </w:divsChild>
                </w:div>
                <w:div w:id="1353410485">
                  <w:marLeft w:val="0"/>
                  <w:marRight w:val="0"/>
                  <w:marTop w:val="0"/>
                  <w:marBottom w:val="0"/>
                  <w:divBdr>
                    <w:top w:val="none" w:sz="0" w:space="0" w:color="auto"/>
                    <w:left w:val="none" w:sz="0" w:space="0" w:color="auto"/>
                    <w:bottom w:val="none" w:sz="0" w:space="0" w:color="auto"/>
                    <w:right w:val="none" w:sz="0" w:space="0" w:color="auto"/>
                  </w:divBdr>
                  <w:divsChild>
                    <w:div w:id="251472230">
                      <w:marLeft w:val="0"/>
                      <w:marRight w:val="0"/>
                      <w:marTop w:val="0"/>
                      <w:marBottom w:val="0"/>
                      <w:divBdr>
                        <w:top w:val="none" w:sz="0" w:space="0" w:color="auto"/>
                        <w:left w:val="none" w:sz="0" w:space="0" w:color="auto"/>
                        <w:bottom w:val="none" w:sz="0" w:space="0" w:color="auto"/>
                        <w:right w:val="none" w:sz="0" w:space="0" w:color="auto"/>
                      </w:divBdr>
                    </w:div>
                  </w:divsChild>
                </w:div>
                <w:div w:id="1435782634">
                  <w:marLeft w:val="0"/>
                  <w:marRight w:val="0"/>
                  <w:marTop w:val="0"/>
                  <w:marBottom w:val="0"/>
                  <w:divBdr>
                    <w:top w:val="none" w:sz="0" w:space="0" w:color="auto"/>
                    <w:left w:val="none" w:sz="0" w:space="0" w:color="auto"/>
                    <w:bottom w:val="none" w:sz="0" w:space="0" w:color="auto"/>
                    <w:right w:val="none" w:sz="0" w:space="0" w:color="auto"/>
                  </w:divBdr>
                  <w:divsChild>
                    <w:div w:id="748229739">
                      <w:marLeft w:val="0"/>
                      <w:marRight w:val="0"/>
                      <w:marTop w:val="0"/>
                      <w:marBottom w:val="0"/>
                      <w:divBdr>
                        <w:top w:val="none" w:sz="0" w:space="0" w:color="auto"/>
                        <w:left w:val="none" w:sz="0" w:space="0" w:color="auto"/>
                        <w:bottom w:val="none" w:sz="0" w:space="0" w:color="auto"/>
                        <w:right w:val="none" w:sz="0" w:space="0" w:color="auto"/>
                      </w:divBdr>
                    </w:div>
                  </w:divsChild>
                </w:div>
                <w:div w:id="1152215255">
                  <w:marLeft w:val="0"/>
                  <w:marRight w:val="0"/>
                  <w:marTop w:val="0"/>
                  <w:marBottom w:val="0"/>
                  <w:divBdr>
                    <w:top w:val="none" w:sz="0" w:space="0" w:color="auto"/>
                    <w:left w:val="none" w:sz="0" w:space="0" w:color="auto"/>
                    <w:bottom w:val="none" w:sz="0" w:space="0" w:color="auto"/>
                    <w:right w:val="none" w:sz="0" w:space="0" w:color="auto"/>
                  </w:divBdr>
                  <w:divsChild>
                    <w:div w:id="710418015">
                      <w:marLeft w:val="0"/>
                      <w:marRight w:val="0"/>
                      <w:marTop w:val="0"/>
                      <w:marBottom w:val="0"/>
                      <w:divBdr>
                        <w:top w:val="none" w:sz="0" w:space="0" w:color="auto"/>
                        <w:left w:val="none" w:sz="0" w:space="0" w:color="auto"/>
                        <w:bottom w:val="none" w:sz="0" w:space="0" w:color="auto"/>
                        <w:right w:val="none" w:sz="0" w:space="0" w:color="auto"/>
                      </w:divBdr>
                    </w:div>
                  </w:divsChild>
                </w:div>
                <w:div w:id="917666568">
                  <w:marLeft w:val="0"/>
                  <w:marRight w:val="0"/>
                  <w:marTop w:val="0"/>
                  <w:marBottom w:val="0"/>
                  <w:divBdr>
                    <w:top w:val="none" w:sz="0" w:space="0" w:color="auto"/>
                    <w:left w:val="none" w:sz="0" w:space="0" w:color="auto"/>
                    <w:bottom w:val="none" w:sz="0" w:space="0" w:color="auto"/>
                    <w:right w:val="none" w:sz="0" w:space="0" w:color="auto"/>
                  </w:divBdr>
                  <w:divsChild>
                    <w:div w:id="409544838">
                      <w:marLeft w:val="0"/>
                      <w:marRight w:val="0"/>
                      <w:marTop w:val="0"/>
                      <w:marBottom w:val="0"/>
                      <w:divBdr>
                        <w:top w:val="none" w:sz="0" w:space="0" w:color="auto"/>
                        <w:left w:val="none" w:sz="0" w:space="0" w:color="auto"/>
                        <w:bottom w:val="none" w:sz="0" w:space="0" w:color="auto"/>
                        <w:right w:val="none" w:sz="0" w:space="0" w:color="auto"/>
                      </w:divBdr>
                    </w:div>
                  </w:divsChild>
                </w:div>
                <w:div w:id="420640166">
                  <w:marLeft w:val="0"/>
                  <w:marRight w:val="0"/>
                  <w:marTop w:val="0"/>
                  <w:marBottom w:val="0"/>
                  <w:divBdr>
                    <w:top w:val="none" w:sz="0" w:space="0" w:color="auto"/>
                    <w:left w:val="none" w:sz="0" w:space="0" w:color="auto"/>
                    <w:bottom w:val="none" w:sz="0" w:space="0" w:color="auto"/>
                    <w:right w:val="none" w:sz="0" w:space="0" w:color="auto"/>
                  </w:divBdr>
                  <w:divsChild>
                    <w:div w:id="539434417">
                      <w:marLeft w:val="0"/>
                      <w:marRight w:val="0"/>
                      <w:marTop w:val="0"/>
                      <w:marBottom w:val="0"/>
                      <w:divBdr>
                        <w:top w:val="none" w:sz="0" w:space="0" w:color="auto"/>
                        <w:left w:val="none" w:sz="0" w:space="0" w:color="auto"/>
                        <w:bottom w:val="none" w:sz="0" w:space="0" w:color="auto"/>
                        <w:right w:val="none" w:sz="0" w:space="0" w:color="auto"/>
                      </w:divBdr>
                    </w:div>
                  </w:divsChild>
                </w:div>
                <w:div w:id="289020260">
                  <w:marLeft w:val="0"/>
                  <w:marRight w:val="0"/>
                  <w:marTop w:val="0"/>
                  <w:marBottom w:val="0"/>
                  <w:divBdr>
                    <w:top w:val="none" w:sz="0" w:space="0" w:color="auto"/>
                    <w:left w:val="none" w:sz="0" w:space="0" w:color="auto"/>
                    <w:bottom w:val="none" w:sz="0" w:space="0" w:color="auto"/>
                    <w:right w:val="none" w:sz="0" w:space="0" w:color="auto"/>
                  </w:divBdr>
                  <w:divsChild>
                    <w:div w:id="378821629">
                      <w:marLeft w:val="0"/>
                      <w:marRight w:val="0"/>
                      <w:marTop w:val="0"/>
                      <w:marBottom w:val="0"/>
                      <w:divBdr>
                        <w:top w:val="none" w:sz="0" w:space="0" w:color="auto"/>
                        <w:left w:val="none" w:sz="0" w:space="0" w:color="auto"/>
                        <w:bottom w:val="none" w:sz="0" w:space="0" w:color="auto"/>
                        <w:right w:val="none" w:sz="0" w:space="0" w:color="auto"/>
                      </w:divBdr>
                    </w:div>
                  </w:divsChild>
                </w:div>
                <w:div w:id="109859255">
                  <w:marLeft w:val="0"/>
                  <w:marRight w:val="0"/>
                  <w:marTop w:val="0"/>
                  <w:marBottom w:val="0"/>
                  <w:divBdr>
                    <w:top w:val="none" w:sz="0" w:space="0" w:color="auto"/>
                    <w:left w:val="none" w:sz="0" w:space="0" w:color="auto"/>
                    <w:bottom w:val="none" w:sz="0" w:space="0" w:color="auto"/>
                    <w:right w:val="none" w:sz="0" w:space="0" w:color="auto"/>
                  </w:divBdr>
                  <w:divsChild>
                    <w:div w:id="733432524">
                      <w:marLeft w:val="0"/>
                      <w:marRight w:val="0"/>
                      <w:marTop w:val="0"/>
                      <w:marBottom w:val="0"/>
                      <w:divBdr>
                        <w:top w:val="none" w:sz="0" w:space="0" w:color="auto"/>
                        <w:left w:val="none" w:sz="0" w:space="0" w:color="auto"/>
                        <w:bottom w:val="none" w:sz="0" w:space="0" w:color="auto"/>
                        <w:right w:val="none" w:sz="0" w:space="0" w:color="auto"/>
                      </w:divBdr>
                    </w:div>
                  </w:divsChild>
                </w:div>
                <w:div w:id="559245944">
                  <w:marLeft w:val="0"/>
                  <w:marRight w:val="0"/>
                  <w:marTop w:val="0"/>
                  <w:marBottom w:val="0"/>
                  <w:divBdr>
                    <w:top w:val="none" w:sz="0" w:space="0" w:color="auto"/>
                    <w:left w:val="none" w:sz="0" w:space="0" w:color="auto"/>
                    <w:bottom w:val="none" w:sz="0" w:space="0" w:color="auto"/>
                    <w:right w:val="none" w:sz="0" w:space="0" w:color="auto"/>
                  </w:divBdr>
                  <w:divsChild>
                    <w:div w:id="1914120569">
                      <w:marLeft w:val="0"/>
                      <w:marRight w:val="0"/>
                      <w:marTop w:val="0"/>
                      <w:marBottom w:val="0"/>
                      <w:divBdr>
                        <w:top w:val="none" w:sz="0" w:space="0" w:color="auto"/>
                        <w:left w:val="none" w:sz="0" w:space="0" w:color="auto"/>
                        <w:bottom w:val="none" w:sz="0" w:space="0" w:color="auto"/>
                        <w:right w:val="none" w:sz="0" w:space="0" w:color="auto"/>
                      </w:divBdr>
                    </w:div>
                  </w:divsChild>
                </w:div>
                <w:div w:id="1810512227">
                  <w:marLeft w:val="0"/>
                  <w:marRight w:val="0"/>
                  <w:marTop w:val="0"/>
                  <w:marBottom w:val="0"/>
                  <w:divBdr>
                    <w:top w:val="none" w:sz="0" w:space="0" w:color="auto"/>
                    <w:left w:val="none" w:sz="0" w:space="0" w:color="auto"/>
                    <w:bottom w:val="none" w:sz="0" w:space="0" w:color="auto"/>
                    <w:right w:val="none" w:sz="0" w:space="0" w:color="auto"/>
                  </w:divBdr>
                  <w:divsChild>
                    <w:div w:id="890270858">
                      <w:marLeft w:val="0"/>
                      <w:marRight w:val="0"/>
                      <w:marTop w:val="0"/>
                      <w:marBottom w:val="0"/>
                      <w:divBdr>
                        <w:top w:val="none" w:sz="0" w:space="0" w:color="auto"/>
                        <w:left w:val="none" w:sz="0" w:space="0" w:color="auto"/>
                        <w:bottom w:val="none" w:sz="0" w:space="0" w:color="auto"/>
                        <w:right w:val="none" w:sz="0" w:space="0" w:color="auto"/>
                      </w:divBdr>
                    </w:div>
                  </w:divsChild>
                </w:div>
                <w:div w:id="1331175843">
                  <w:marLeft w:val="0"/>
                  <w:marRight w:val="0"/>
                  <w:marTop w:val="0"/>
                  <w:marBottom w:val="0"/>
                  <w:divBdr>
                    <w:top w:val="none" w:sz="0" w:space="0" w:color="auto"/>
                    <w:left w:val="none" w:sz="0" w:space="0" w:color="auto"/>
                    <w:bottom w:val="none" w:sz="0" w:space="0" w:color="auto"/>
                    <w:right w:val="none" w:sz="0" w:space="0" w:color="auto"/>
                  </w:divBdr>
                  <w:divsChild>
                    <w:div w:id="301426444">
                      <w:marLeft w:val="0"/>
                      <w:marRight w:val="0"/>
                      <w:marTop w:val="0"/>
                      <w:marBottom w:val="0"/>
                      <w:divBdr>
                        <w:top w:val="none" w:sz="0" w:space="0" w:color="auto"/>
                        <w:left w:val="none" w:sz="0" w:space="0" w:color="auto"/>
                        <w:bottom w:val="none" w:sz="0" w:space="0" w:color="auto"/>
                        <w:right w:val="none" w:sz="0" w:space="0" w:color="auto"/>
                      </w:divBdr>
                    </w:div>
                  </w:divsChild>
                </w:div>
                <w:div w:id="1063984672">
                  <w:marLeft w:val="0"/>
                  <w:marRight w:val="0"/>
                  <w:marTop w:val="0"/>
                  <w:marBottom w:val="0"/>
                  <w:divBdr>
                    <w:top w:val="none" w:sz="0" w:space="0" w:color="auto"/>
                    <w:left w:val="none" w:sz="0" w:space="0" w:color="auto"/>
                    <w:bottom w:val="none" w:sz="0" w:space="0" w:color="auto"/>
                    <w:right w:val="none" w:sz="0" w:space="0" w:color="auto"/>
                  </w:divBdr>
                  <w:divsChild>
                    <w:div w:id="2021279157">
                      <w:marLeft w:val="0"/>
                      <w:marRight w:val="0"/>
                      <w:marTop w:val="0"/>
                      <w:marBottom w:val="0"/>
                      <w:divBdr>
                        <w:top w:val="none" w:sz="0" w:space="0" w:color="auto"/>
                        <w:left w:val="none" w:sz="0" w:space="0" w:color="auto"/>
                        <w:bottom w:val="none" w:sz="0" w:space="0" w:color="auto"/>
                        <w:right w:val="none" w:sz="0" w:space="0" w:color="auto"/>
                      </w:divBdr>
                    </w:div>
                  </w:divsChild>
                </w:div>
                <w:div w:id="675962532">
                  <w:marLeft w:val="0"/>
                  <w:marRight w:val="0"/>
                  <w:marTop w:val="0"/>
                  <w:marBottom w:val="0"/>
                  <w:divBdr>
                    <w:top w:val="none" w:sz="0" w:space="0" w:color="auto"/>
                    <w:left w:val="none" w:sz="0" w:space="0" w:color="auto"/>
                    <w:bottom w:val="none" w:sz="0" w:space="0" w:color="auto"/>
                    <w:right w:val="none" w:sz="0" w:space="0" w:color="auto"/>
                  </w:divBdr>
                  <w:divsChild>
                    <w:div w:id="1093360948">
                      <w:marLeft w:val="0"/>
                      <w:marRight w:val="0"/>
                      <w:marTop w:val="0"/>
                      <w:marBottom w:val="0"/>
                      <w:divBdr>
                        <w:top w:val="none" w:sz="0" w:space="0" w:color="auto"/>
                        <w:left w:val="none" w:sz="0" w:space="0" w:color="auto"/>
                        <w:bottom w:val="none" w:sz="0" w:space="0" w:color="auto"/>
                        <w:right w:val="none" w:sz="0" w:space="0" w:color="auto"/>
                      </w:divBdr>
                    </w:div>
                  </w:divsChild>
                </w:div>
                <w:div w:id="634720721">
                  <w:marLeft w:val="0"/>
                  <w:marRight w:val="0"/>
                  <w:marTop w:val="0"/>
                  <w:marBottom w:val="0"/>
                  <w:divBdr>
                    <w:top w:val="none" w:sz="0" w:space="0" w:color="auto"/>
                    <w:left w:val="none" w:sz="0" w:space="0" w:color="auto"/>
                    <w:bottom w:val="none" w:sz="0" w:space="0" w:color="auto"/>
                    <w:right w:val="none" w:sz="0" w:space="0" w:color="auto"/>
                  </w:divBdr>
                  <w:divsChild>
                    <w:div w:id="1311323798">
                      <w:marLeft w:val="0"/>
                      <w:marRight w:val="0"/>
                      <w:marTop w:val="0"/>
                      <w:marBottom w:val="0"/>
                      <w:divBdr>
                        <w:top w:val="none" w:sz="0" w:space="0" w:color="auto"/>
                        <w:left w:val="none" w:sz="0" w:space="0" w:color="auto"/>
                        <w:bottom w:val="none" w:sz="0" w:space="0" w:color="auto"/>
                        <w:right w:val="none" w:sz="0" w:space="0" w:color="auto"/>
                      </w:divBdr>
                    </w:div>
                  </w:divsChild>
                </w:div>
                <w:div w:id="877010469">
                  <w:marLeft w:val="0"/>
                  <w:marRight w:val="0"/>
                  <w:marTop w:val="0"/>
                  <w:marBottom w:val="0"/>
                  <w:divBdr>
                    <w:top w:val="none" w:sz="0" w:space="0" w:color="auto"/>
                    <w:left w:val="none" w:sz="0" w:space="0" w:color="auto"/>
                    <w:bottom w:val="none" w:sz="0" w:space="0" w:color="auto"/>
                    <w:right w:val="none" w:sz="0" w:space="0" w:color="auto"/>
                  </w:divBdr>
                  <w:divsChild>
                    <w:div w:id="222955055">
                      <w:marLeft w:val="0"/>
                      <w:marRight w:val="0"/>
                      <w:marTop w:val="0"/>
                      <w:marBottom w:val="0"/>
                      <w:divBdr>
                        <w:top w:val="none" w:sz="0" w:space="0" w:color="auto"/>
                        <w:left w:val="none" w:sz="0" w:space="0" w:color="auto"/>
                        <w:bottom w:val="none" w:sz="0" w:space="0" w:color="auto"/>
                        <w:right w:val="none" w:sz="0" w:space="0" w:color="auto"/>
                      </w:divBdr>
                    </w:div>
                  </w:divsChild>
                </w:div>
                <w:div w:id="928002907">
                  <w:marLeft w:val="0"/>
                  <w:marRight w:val="0"/>
                  <w:marTop w:val="0"/>
                  <w:marBottom w:val="0"/>
                  <w:divBdr>
                    <w:top w:val="none" w:sz="0" w:space="0" w:color="auto"/>
                    <w:left w:val="none" w:sz="0" w:space="0" w:color="auto"/>
                    <w:bottom w:val="none" w:sz="0" w:space="0" w:color="auto"/>
                    <w:right w:val="none" w:sz="0" w:space="0" w:color="auto"/>
                  </w:divBdr>
                  <w:divsChild>
                    <w:div w:id="1947806838">
                      <w:marLeft w:val="0"/>
                      <w:marRight w:val="0"/>
                      <w:marTop w:val="0"/>
                      <w:marBottom w:val="0"/>
                      <w:divBdr>
                        <w:top w:val="none" w:sz="0" w:space="0" w:color="auto"/>
                        <w:left w:val="none" w:sz="0" w:space="0" w:color="auto"/>
                        <w:bottom w:val="none" w:sz="0" w:space="0" w:color="auto"/>
                        <w:right w:val="none" w:sz="0" w:space="0" w:color="auto"/>
                      </w:divBdr>
                    </w:div>
                  </w:divsChild>
                </w:div>
                <w:div w:id="405690489">
                  <w:marLeft w:val="0"/>
                  <w:marRight w:val="0"/>
                  <w:marTop w:val="0"/>
                  <w:marBottom w:val="0"/>
                  <w:divBdr>
                    <w:top w:val="none" w:sz="0" w:space="0" w:color="auto"/>
                    <w:left w:val="none" w:sz="0" w:space="0" w:color="auto"/>
                    <w:bottom w:val="none" w:sz="0" w:space="0" w:color="auto"/>
                    <w:right w:val="none" w:sz="0" w:space="0" w:color="auto"/>
                  </w:divBdr>
                  <w:divsChild>
                    <w:div w:id="939869329">
                      <w:marLeft w:val="0"/>
                      <w:marRight w:val="0"/>
                      <w:marTop w:val="0"/>
                      <w:marBottom w:val="0"/>
                      <w:divBdr>
                        <w:top w:val="none" w:sz="0" w:space="0" w:color="auto"/>
                        <w:left w:val="none" w:sz="0" w:space="0" w:color="auto"/>
                        <w:bottom w:val="none" w:sz="0" w:space="0" w:color="auto"/>
                        <w:right w:val="none" w:sz="0" w:space="0" w:color="auto"/>
                      </w:divBdr>
                    </w:div>
                  </w:divsChild>
                </w:div>
                <w:div w:id="871576274">
                  <w:marLeft w:val="0"/>
                  <w:marRight w:val="0"/>
                  <w:marTop w:val="0"/>
                  <w:marBottom w:val="0"/>
                  <w:divBdr>
                    <w:top w:val="none" w:sz="0" w:space="0" w:color="auto"/>
                    <w:left w:val="none" w:sz="0" w:space="0" w:color="auto"/>
                    <w:bottom w:val="none" w:sz="0" w:space="0" w:color="auto"/>
                    <w:right w:val="none" w:sz="0" w:space="0" w:color="auto"/>
                  </w:divBdr>
                  <w:divsChild>
                    <w:div w:id="1184326140">
                      <w:marLeft w:val="0"/>
                      <w:marRight w:val="0"/>
                      <w:marTop w:val="0"/>
                      <w:marBottom w:val="0"/>
                      <w:divBdr>
                        <w:top w:val="none" w:sz="0" w:space="0" w:color="auto"/>
                        <w:left w:val="none" w:sz="0" w:space="0" w:color="auto"/>
                        <w:bottom w:val="none" w:sz="0" w:space="0" w:color="auto"/>
                        <w:right w:val="none" w:sz="0" w:space="0" w:color="auto"/>
                      </w:divBdr>
                    </w:div>
                  </w:divsChild>
                </w:div>
                <w:div w:id="1671444761">
                  <w:marLeft w:val="0"/>
                  <w:marRight w:val="0"/>
                  <w:marTop w:val="0"/>
                  <w:marBottom w:val="0"/>
                  <w:divBdr>
                    <w:top w:val="none" w:sz="0" w:space="0" w:color="auto"/>
                    <w:left w:val="none" w:sz="0" w:space="0" w:color="auto"/>
                    <w:bottom w:val="none" w:sz="0" w:space="0" w:color="auto"/>
                    <w:right w:val="none" w:sz="0" w:space="0" w:color="auto"/>
                  </w:divBdr>
                  <w:divsChild>
                    <w:div w:id="1045954659">
                      <w:marLeft w:val="0"/>
                      <w:marRight w:val="0"/>
                      <w:marTop w:val="0"/>
                      <w:marBottom w:val="0"/>
                      <w:divBdr>
                        <w:top w:val="none" w:sz="0" w:space="0" w:color="auto"/>
                        <w:left w:val="none" w:sz="0" w:space="0" w:color="auto"/>
                        <w:bottom w:val="none" w:sz="0" w:space="0" w:color="auto"/>
                        <w:right w:val="none" w:sz="0" w:space="0" w:color="auto"/>
                      </w:divBdr>
                    </w:div>
                  </w:divsChild>
                </w:div>
                <w:div w:id="1652177042">
                  <w:marLeft w:val="0"/>
                  <w:marRight w:val="0"/>
                  <w:marTop w:val="0"/>
                  <w:marBottom w:val="0"/>
                  <w:divBdr>
                    <w:top w:val="none" w:sz="0" w:space="0" w:color="auto"/>
                    <w:left w:val="none" w:sz="0" w:space="0" w:color="auto"/>
                    <w:bottom w:val="none" w:sz="0" w:space="0" w:color="auto"/>
                    <w:right w:val="none" w:sz="0" w:space="0" w:color="auto"/>
                  </w:divBdr>
                  <w:divsChild>
                    <w:div w:id="127625092">
                      <w:marLeft w:val="0"/>
                      <w:marRight w:val="0"/>
                      <w:marTop w:val="0"/>
                      <w:marBottom w:val="0"/>
                      <w:divBdr>
                        <w:top w:val="none" w:sz="0" w:space="0" w:color="auto"/>
                        <w:left w:val="none" w:sz="0" w:space="0" w:color="auto"/>
                        <w:bottom w:val="none" w:sz="0" w:space="0" w:color="auto"/>
                        <w:right w:val="none" w:sz="0" w:space="0" w:color="auto"/>
                      </w:divBdr>
                    </w:div>
                  </w:divsChild>
                </w:div>
                <w:div w:id="542212049">
                  <w:marLeft w:val="0"/>
                  <w:marRight w:val="0"/>
                  <w:marTop w:val="0"/>
                  <w:marBottom w:val="0"/>
                  <w:divBdr>
                    <w:top w:val="none" w:sz="0" w:space="0" w:color="auto"/>
                    <w:left w:val="none" w:sz="0" w:space="0" w:color="auto"/>
                    <w:bottom w:val="none" w:sz="0" w:space="0" w:color="auto"/>
                    <w:right w:val="none" w:sz="0" w:space="0" w:color="auto"/>
                  </w:divBdr>
                  <w:divsChild>
                    <w:div w:id="1415929623">
                      <w:marLeft w:val="0"/>
                      <w:marRight w:val="0"/>
                      <w:marTop w:val="0"/>
                      <w:marBottom w:val="0"/>
                      <w:divBdr>
                        <w:top w:val="none" w:sz="0" w:space="0" w:color="auto"/>
                        <w:left w:val="none" w:sz="0" w:space="0" w:color="auto"/>
                        <w:bottom w:val="none" w:sz="0" w:space="0" w:color="auto"/>
                        <w:right w:val="none" w:sz="0" w:space="0" w:color="auto"/>
                      </w:divBdr>
                    </w:div>
                  </w:divsChild>
                </w:div>
                <w:div w:id="1479686440">
                  <w:marLeft w:val="0"/>
                  <w:marRight w:val="0"/>
                  <w:marTop w:val="0"/>
                  <w:marBottom w:val="0"/>
                  <w:divBdr>
                    <w:top w:val="none" w:sz="0" w:space="0" w:color="auto"/>
                    <w:left w:val="none" w:sz="0" w:space="0" w:color="auto"/>
                    <w:bottom w:val="none" w:sz="0" w:space="0" w:color="auto"/>
                    <w:right w:val="none" w:sz="0" w:space="0" w:color="auto"/>
                  </w:divBdr>
                  <w:divsChild>
                    <w:div w:id="6759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5838">
          <w:marLeft w:val="0"/>
          <w:marRight w:val="0"/>
          <w:marTop w:val="0"/>
          <w:marBottom w:val="0"/>
          <w:divBdr>
            <w:top w:val="none" w:sz="0" w:space="0" w:color="auto"/>
            <w:left w:val="none" w:sz="0" w:space="0" w:color="auto"/>
            <w:bottom w:val="none" w:sz="0" w:space="0" w:color="auto"/>
            <w:right w:val="none" w:sz="0" w:space="0" w:color="auto"/>
          </w:divBdr>
        </w:div>
        <w:div w:id="1361125631">
          <w:marLeft w:val="0"/>
          <w:marRight w:val="0"/>
          <w:marTop w:val="0"/>
          <w:marBottom w:val="0"/>
          <w:divBdr>
            <w:top w:val="none" w:sz="0" w:space="0" w:color="auto"/>
            <w:left w:val="none" w:sz="0" w:space="0" w:color="auto"/>
            <w:bottom w:val="none" w:sz="0" w:space="0" w:color="auto"/>
            <w:right w:val="none" w:sz="0" w:space="0" w:color="auto"/>
          </w:divBdr>
          <w:divsChild>
            <w:div w:id="1456483433">
              <w:marLeft w:val="-75"/>
              <w:marRight w:val="0"/>
              <w:marTop w:val="30"/>
              <w:marBottom w:val="30"/>
              <w:divBdr>
                <w:top w:val="none" w:sz="0" w:space="0" w:color="auto"/>
                <w:left w:val="none" w:sz="0" w:space="0" w:color="auto"/>
                <w:bottom w:val="none" w:sz="0" w:space="0" w:color="auto"/>
                <w:right w:val="none" w:sz="0" w:space="0" w:color="auto"/>
              </w:divBdr>
              <w:divsChild>
                <w:div w:id="1995448579">
                  <w:marLeft w:val="0"/>
                  <w:marRight w:val="0"/>
                  <w:marTop w:val="0"/>
                  <w:marBottom w:val="0"/>
                  <w:divBdr>
                    <w:top w:val="none" w:sz="0" w:space="0" w:color="auto"/>
                    <w:left w:val="none" w:sz="0" w:space="0" w:color="auto"/>
                    <w:bottom w:val="none" w:sz="0" w:space="0" w:color="auto"/>
                    <w:right w:val="none" w:sz="0" w:space="0" w:color="auto"/>
                  </w:divBdr>
                  <w:divsChild>
                    <w:div w:id="1115247732">
                      <w:marLeft w:val="0"/>
                      <w:marRight w:val="0"/>
                      <w:marTop w:val="0"/>
                      <w:marBottom w:val="0"/>
                      <w:divBdr>
                        <w:top w:val="none" w:sz="0" w:space="0" w:color="auto"/>
                        <w:left w:val="none" w:sz="0" w:space="0" w:color="auto"/>
                        <w:bottom w:val="none" w:sz="0" w:space="0" w:color="auto"/>
                        <w:right w:val="none" w:sz="0" w:space="0" w:color="auto"/>
                      </w:divBdr>
                    </w:div>
                  </w:divsChild>
                </w:div>
                <w:div w:id="325717880">
                  <w:marLeft w:val="0"/>
                  <w:marRight w:val="0"/>
                  <w:marTop w:val="0"/>
                  <w:marBottom w:val="0"/>
                  <w:divBdr>
                    <w:top w:val="none" w:sz="0" w:space="0" w:color="auto"/>
                    <w:left w:val="none" w:sz="0" w:space="0" w:color="auto"/>
                    <w:bottom w:val="none" w:sz="0" w:space="0" w:color="auto"/>
                    <w:right w:val="none" w:sz="0" w:space="0" w:color="auto"/>
                  </w:divBdr>
                  <w:divsChild>
                    <w:div w:id="2032679550">
                      <w:marLeft w:val="0"/>
                      <w:marRight w:val="0"/>
                      <w:marTop w:val="0"/>
                      <w:marBottom w:val="0"/>
                      <w:divBdr>
                        <w:top w:val="none" w:sz="0" w:space="0" w:color="auto"/>
                        <w:left w:val="none" w:sz="0" w:space="0" w:color="auto"/>
                        <w:bottom w:val="none" w:sz="0" w:space="0" w:color="auto"/>
                        <w:right w:val="none" w:sz="0" w:space="0" w:color="auto"/>
                      </w:divBdr>
                    </w:div>
                  </w:divsChild>
                </w:div>
                <w:div w:id="167256964">
                  <w:marLeft w:val="0"/>
                  <w:marRight w:val="0"/>
                  <w:marTop w:val="0"/>
                  <w:marBottom w:val="0"/>
                  <w:divBdr>
                    <w:top w:val="none" w:sz="0" w:space="0" w:color="auto"/>
                    <w:left w:val="none" w:sz="0" w:space="0" w:color="auto"/>
                    <w:bottom w:val="none" w:sz="0" w:space="0" w:color="auto"/>
                    <w:right w:val="none" w:sz="0" w:space="0" w:color="auto"/>
                  </w:divBdr>
                  <w:divsChild>
                    <w:div w:id="1754427613">
                      <w:marLeft w:val="0"/>
                      <w:marRight w:val="0"/>
                      <w:marTop w:val="0"/>
                      <w:marBottom w:val="0"/>
                      <w:divBdr>
                        <w:top w:val="none" w:sz="0" w:space="0" w:color="auto"/>
                        <w:left w:val="none" w:sz="0" w:space="0" w:color="auto"/>
                        <w:bottom w:val="none" w:sz="0" w:space="0" w:color="auto"/>
                        <w:right w:val="none" w:sz="0" w:space="0" w:color="auto"/>
                      </w:divBdr>
                    </w:div>
                  </w:divsChild>
                </w:div>
                <w:div w:id="158931738">
                  <w:marLeft w:val="0"/>
                  <w:marRight w:val="0"/>
                  <w:marTop w:val="0"/>
                  <w:marBottom w:val="0"/>
                  <w:divBdr>
                    <w:top w:val="none" w:sz="0" w:space="0" w:color="auto"/>
                    <w:left w:val="none" w:sz="0" w:space="0" w:color="auto"/>
                    <w:bottom w:val="none" w:sz="0" w:space="0" w:color="auto"/>
                    <w:right w:val="none" w:sz="0" w:space="0" w:color="auto"/>
                  </w:divBdr>
                  <w:divsChild>
                    <w:div w:id="118884863">
                      <w:marLeft w:val="0"/>
                      <w:marRight w:val="0"/>
                      <w:marTop w:val="0"/>
                      <w:marBottom w:val="0"/>
                      <w:divBdr>
                        <w:top w:val="none" w:sz="0" w:space="0" w:color="auto"/>
                        <w:left w:val="none" w:sz="0" w:space="0" w:color="auto"/>
                        <w:bottom w:val="none" w:sz="0" w:space="0" w:color="auto"/>
                        <w:right w:val="none" w:sz="0" w:space="0" w:color="auto"/>
                      </w:divBdr>
                    </w:div>
                  </w:divsChild>
                </w:div>
                <w:div w:id="816528809">
                  <w:marLeft w:val="0"/>
                  <w:marRight w:val="0"/>
                  <w:marTop w:val="0"/>
                  <w:marBottom w:val="0"/>
                  <w:divBdr>
                    <w:top w:val="none" w:sz="0" w:space="0" w:color="auto"/>
                    <w:left w:val="none" w:sz="0" w:space="0" w:color="auto"/>
                    <w:bottom w:val="none" w:sz="0" w:space="0" w:color="auto"/>
                    <w:right w:val="none" w:sz="0" w:space="0" w:color="auto"/>
                  </w:divBdr>
                  <w:divsChild>
                    <w:div w:id="948240916">
                      <w:marLeft w:val="0"/>
                      <w:marRight w:val="0"/>
                      <w:marTop w:val="0"/>
                      <w:marBottom w:val="0"/>
                      <w:divBdr>
                        <w:top w:val="none" w:sz="0" w:space="0" w:color="auto"/>
                        <w:left w:val="none" w:sz="0" w:space="0" w:color="auto"/>
                        <w:bottom w:val="none" w:sz="0" w:space="0" w:color="auto"/>
                        <w:right w:val="none" w:sz="0" w:space="0" w:color="auto"/>
                      </w:divBdr>
                    </w:div>
                  </w:divsChild>
                </w:div>
                <w:div w:id="125046208">
                  <w:marLeft w:val="0"/>
                  <w:marRight w:val="0"/>
                  <w:marTop w:val="0"/>
                  <w:marBottom w:val="0"/>
                  <w:divBdr>
                    <w:top w:val="none" w:sz="0" w:space="0" w:color="auto"/>
                    <w:left w:val="none" w:sz="0" w:space="0" w:color="auto"/>
                    <w:bottom w:val="none" w:sz="0" w:space="0" w:color="auto"/>
                    <w:right w:val="none" w:sz="0" w:space="0" w:color="auto"/>
                  </w:divBdr>
                  <w:divsChild>
                    <w:div w:id="129059355">
                      <w:marLeft w:val="0"/>
                      <w:marRight w:val="0"/>
                      <w:marTop w:val="0"/>
                      <w:marBottom w:val="0"/>
                      <w:divBdr>
                        <w:top w:val="none" w:sz="0" w:space="0" w:color="auto"/>
                        <w:left w:val="none" w:sz="0" w:space="0" w:color="auto"/>
                        <w:bottom w:val="none" w:sz="0" w:space="0" w:color="auto"/>
                        <w:right w:val="none" w:sz="0" w:space="0" w:color="auto"/>
                      </w:divBdr>
                    </w:div>
                  </w:divsChild>
                </w:div>
                <w:div w:id="1687757005">
                  <w:marLeft w:val="0"/>
                  <w:marRight w:val="0"/>
                  <w:marTop w:val="0"/>
                  <w:marBottom w:val="0"/>
                  <w:divBdr>
                    <w:top w:val="none" w:sz="0" w:space="0" w:color="auto"/>
                    <w:left w:val="none" w:sz="0" w:space="0" w:color="auto"/>
                    <w:bottom w:val="none" w:sz="0" w:space="0" w:color="auto"/>
                    <w:right w:val="none" w:sz="0" w:space="0" w:color="auto"/>
                  </w:divBdr>
                  <w:divsChild>
                    <w:div w:id="2079083978">
                      <w:marLeft w:val="0"/>
                      <w:marRight w:val="0"/>
                      <w:marTop w:val="0"/>
                      <w:marBottom w:val="0"/>
                      <w:divBdr>
                        <w:top w:val="none" w:sz="0" w:space="0" w:color="auto"/>
                        <w:left w:val="none" w:sz="0" w:space="0" w:color="auto"/>
                        <w:bottom w:val="none" w:sz="0" w:space="0" w:color="auto"/>
                        <w:right w:val="none" w:sz="0" w:space="0" w:color="auto"/>
                      </w:divBdr>
                    </w:div>
                  </w:divsChild>
                </w:div>
                <w:div w:id="297489845">
                  <w:marLeft w:val="0"/>
                  <w:marRight w:val="0"/>
                  <w:marTop w:val="0"/>
                  <w:marBottom w:val="0"/>
                  <w:divBdr>
                    <w:top w:val="none" w:sz="0" w:space="0" w:color="auto"/>
                    <w:left w:val="none" w:sz="0" w:space="0" w:color="auto"/>
                    <w:bottom w:val="none" w:sz="0" w:space="0" w:color="auto"/>
                    <w:right w:val="none" w:sz="0" w:space="0" w:color="auto"/>
                  </w:divBdr>
                  <w:divsChild>
                    <w:div w:id="1713728987">
                      <w:marLeft w:val="0"/>
                      <w:marRight w:val="0"/>
                      <w:marTop w:val="0"/>
                      <w:marBottom w:val="0"/>
                      <w:divBdr>
                        <w:top w:val="none" w:sz="0" w:space="0" w:color="auto"/>
                        <w:left w:val="none" w:sz="0" w:space="0" w:color="auto"/>
                        <w:bottom w:val="none" w:sz="0" w:space="0" w:color="auto"/>
                        <w:right w:val="none" w:sz="0" w:space="0" w:color="auto"/>
                      </w:divBdr>
                    </w:div>
                  </w:divsChild>
                </w:div>
                <w:div w:id="6761770">
                  <w:marLeft w:val="0"/>
                  <w:marRight w:val="0"/>
                  <w:marTop w:val="0"/>
                  <w:marBottom w:val="0"/>
                  <w:divBdr>
                    <w:top w:val="none" w:sz="0" w:space="0" w:color="auto"/>
                    <w:left w:val="none" w:sz="0" w:space="0" w:color="auto"/>
                    <w:bottom w:val="none" w:sz="0" w:space="0" w:color="auto"/>
                    <w:right w:val="none" w:sz="0" w:space="0" w:color="auto"/>
                  </w:divBdr>
                  <w:divsChild>
                    <w:div w:id="467935491">
                      <w:marLeft w:val="0"/>
                      <w:marRight w:val="0"/>
                      <w:marTop w:val="0"/>
                      <w:marBottom w:val="0"/>
                      <w:divBdr>
                        <w:top w:val="none" w:sz="0" w:space="0" w:color="auto"/>
                        <w:left w:val="none" w:sz="0" w:space="0" w:color="auto"/>
                        <w:bottom w:val="none" w:sz="0" w:space="0" w:color="auto"/>
                        <w:right w:val="none" w:sz="0" w:space="0" w:color="auto"/>
                      </w:divBdr>
                    </w:div>
                  </w:divsChild>
                </w:div>
                <w:div w:id="1431200831">
                  <w:marLeft w:val="0"/>
                  <w:marRight w:val="0"/>
                  <w:marTop w:val="0"/>
                  <w:marBottom w:val="0"/>
                  <w:divBdr>
                    <w:top w:val="none" w:sz="0" w:space="0" w:color="auto"/>
                    <w:left w:val="none" w:sz="0" w:space="0" w:color="auto"/>
                    <w:bottom w:val="none" w:sz="0" w:space="0" w:color="auto"/>
                    <w:right w:val="none" w:sz="0" w:space="0" w:color="auto"/>
                  </w:divBdr>
                  <w:divsChild>
                    <w:div w:id="1183058553">
                      <w:marLeft w:val="0"/>
                      <w:marRight w:val="0"/>
                      <w:marTop w:val="0"/>
                      <w:marBottom w:val="0"/>
                      <w:divBdr>
                        <w:top w:val="none" w:sz="0" w:space="0" w:color="auto"/>
                        <w:left w:val="none" w:sz="0" w:space="0" w:color="auto"/>
                        <w:bottom w:val="none" w:sz="0" w:space="0" w:color="auto"/>
                        <w:right w:val="none" w:sz="0" w:space="0" w:color="auto"/>
                      </w:divBdr>
                    </w:div>
                  </w:divsChild>
                </w:div>
                <w:div w:id="1199125043">
                  <w:marLeft w:val="0"/>
                  <w:marRight w:val="0"/>
                  <w:marTop w:val="0"/>
                  <w:marBottom w:val="0"/>
                  <w:divBdr>
                    <w:top w:val="none" w:sz="0" w:space="0" w:color="auto"/>
                    <w:left w:val="none" w:sz="0" w:space="0" w:color="auto"/>
                    <w:bottom w:val="none" w:sz="0" w:space="0" w:color="auto"/>
                    <w:right w:val="none" w:sz="0" w:space="0" w:color="auto"/>
                  </w:divBdr>
                  <w:divsChild>
                    <w:div w:id="1832867347">
                      <w:marLeft w:val="0"/>
                      <w:marRight w:val="0"/>
                      <w:marTop w:val="0"/>
                      <w:marBottom w:val="0"/>
                      <w:divBdr>
                        <w:top w:val="none" w:sz="0" w:space="0" w:color="auto"/>
                        <w:left w:val="none" w:sz="0" w:space="0" w:color="auto"/>
                        <w:bottom w:val="none" w:sz="0" w:space="0" w:color="auto"/>
                        <w:right w:val="none" w:sz="0" w:space="0" w:color="auto"/>
                      </w:divBdr>
                    </w:div>
                  </w:divsChild>
                </w:div>
                <w:div w:id="76288589">
                  <w:marLeft w:val="0"/>
                  <w:marRight w:val="0"/>
                  <w:marTop w:val="0"/>
                  <w:marBottom w:val="0"/>
                  <w:divBdr>
                    <w:top w:val="none" w:sz="0" w:space="0" w:color="auto"/>
                    <w:left w:val="none" w:sz="0" w:space="0" w:color="auto"/>
                    <w:bottom w:val="none" w:sz="0" w:space="0" w:color="auto"/>
                    <w:right w:val="none" w:sz="0" w:space="0" w:color="auto"/>
                  </w:divBdr>
                  <w:divsChild>
                    <w:div w:id="1421484822">
                      <w:marLeft w:val="0"/>
                      <w:marRight w:val="0"/>
                      <w:marTop w:val="0"/>
                      <w:marBottom w:val="0"/>
                      <w:divBdr>
                        <w:top w:val="none" w:sz="0" w:space="0" w:color="auto"/>
                        <w:left w:val="none" w:sz="0" w:space="0" w:color="auto"/>
                        <w:bottom w:val="none" w:sz="0" w:space="0" w:color="auto"/>
                        <w:right w:val="none" w:sz="0" w:space="0" w:color="auto"/>
                      </w:divBdr>
                    </w:div>
                  </w:divsChild>
                </w:div>
                <w:div w:id="373621695">
                  <w:marLeft w:val="0"/>
                  <w:marRight w:val="0"/>
                  <w:marTop w:val="0"/>
                  <w:marBottom w:val="0"/>
                  <w:divBdr>
                    <w:top w:val="none" w:sz="0" w:space="0" w:color="auto"/>
                    <w:left w:val="none" w:sz="0" w:space="0" w:color="auto"/>
                    <w:bottom w:val="none" w:sz="0" w:space="0" w:color="auto"/>
                    <w:right w:val="none" w:sz="0" w:space="0" w:color="auto"/>
                  </w:divBdr>
                  <w:divsChild>
                    <w:div w:id="503739214">
                      <w:marLeft w:val="0"/>
                      <w:marRight w:val="0"/>
                      <w:marTop w:val="0"/>
                      <w:marBottom w:val="0"/>
                      <w:divBdr>
                        <w:top w:val="none" w:sz="0" w:space="0" w:color="auto"/>
                        <w:left w:val="none" w:sz="0" w:space="0" w:color="auto"/>
                        <w:bottom w:val="none" w:sz="0" w:space="0" w:color="auto"/>
                        <w:right w:val="none" w:sz="0" w:space="0" w:color="auto"/>
                      </w:divBdr>
                    </w:div>
                  </w:divsChild>
                </w:div>
                <w:div w:id="604313421">
                  <w:marLeft w:val="0"/>
                  <w:marRight w:val="0"/>
                  <w:marTop w:val="0"/>
                  <w:marBottom w:val="0"/>
                  <w:divBdr>
                    <w:top w:val="none" w:sz="0" w:space="0" w:color="auto"/>
                    <w:left w:val="none" w:sz="0" w:space="0" w:color="auto"/>
                    <w:bottom w:val="none" w:sz="0" w:space="0" w:color="auto"/>
                    <w:right w:val="none" w:sz="0" w:space="0" w:color="auto"/>
                  </w:divBdr>
                  <w:divsChild>
                    <w:div w:id="941962038">
                      <w:marLeft w:val="0"/>
                      <w:marRight w:val="0"/>
                      <w:marTop w:val="0"/>
                      <w:marBottom w:val="0"/>
                      <w:divBdr>
                        <w:top w:val="none" w:sz="0" w:space="0" w:color="auto"/>
                        <w:left w:val="none" w:sz="0" w:space="0" w:color="auto"/>
                        <w:bottom w:val="none" w:sz="0" w:space="0" w:color="auto"/>
                        <w:right w:val="none" w:sz="0" w:space="0" w:color="auto"/>
                      </w:divBdr>
                    </w:div>
                  </w:divsChild>
                </w:div>
                <w:div w:id="920219823">
                  <w:marLeft w:val="0"/>
                  <w:marRight w:val="0"/>
                  <w:marTop w:val="0"/>
                  <w:marBottom w:val="0"/>
                  <w:divBdr>
                    <w:top w:val="none" w:sz="0" w:space="0" w:color="auto"/>
                    <w:left w:val="none" w:sz="0" w:space="0" w:color="auto"/>
                    <w:bottom w:val="none" w:sz="0" w:space="0" w:color="auto"/>
                    <w:right w:val="none" w:sz="0" w:space="0" w:color="auto"/>
                  </w:divBdr>
                  <w:divsChild>
                    <w:div w:id="1751924298">
                      <w:marLeft w:val="0"/>
                      <w:marRight w:val="0"/>
                      <w:marTop w:val="0"/>
                      <w:marBottom w:val="0"/>
                      <w:divBdr>
                        <w:top w:val="none" w:sz="0" w:space="0" w:color="auto"/>
                        <w:left w:val="none" w:sz="0" w:space="0" w:color="auto"/>
                        <w:bottom w:val="none" w:sz="0" w:space="0" w:color="auto"/>
                        <w:right w:val="none" w:sz="0" w:space="0" w:color="auto"/>
                      </w:divBdr>
                    </w:div>
                  </w:divsChild>
                </w:div>
                <w:div w:id="728454112">
                  <w:marLeft w:val="0"/>
                  <w:marRight w:val="0"/>
                  <w:marTop w:val="0"/>
                  <w:marBottom w:val="0"/>
                  <w:divBdr>
                    <w:top w:val="none" w:sz="0" w:space="0" w:color="auto"/>
                    <w:left w:val="none" w:sz="0" w:space="0" w:color="auto"/>
                    <w:bottom w:val="none" w:sz="0" w:space="0" w:color="auto"/>
                    <w:right w:val="none" w:sz="0" w:space="0" w:color="auto"/>
                  </w:divBdr>
                  <w:divsChild>
                    <w:div w:id="5789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8551">
          <w:marLeft w:val="0"/>
          <w:marRight w:val="0"/>
          <w:marTop w:val="0"/>
          <w:marBottom w:val="0"/>
          <w:divBdr>
            <w:top w:val="none" w:sz="0" w:space="0" w:color="auto"/>
            <w:left w:val="none" w:sz="0" w:space="0" w:color="auto"/>
            <w:bottom w:val="none" w:sz="0" w:space="0" w:color="auto"/>
            <w:right w:val="none" w:sz="0" w:space="0" w:color="auto"/>
          </w:divBdr>
        </w:div>
        <w:div w:id="699665696">
          <w:marLeft w:val="0"/>
          <w:marRight w:val="0"/>
          <w:marTop w:val="0"/>
          <w:marBottom w:val="0"/>
          <w:divBdr>
            <w:top w:val="none" w:sz="0" w:space="0" w:color="auto"/>
            <w:left w:val="none" w:sz="0" w:space="0" w:color="auto"/>
            <w:bottom w:val="none" w:sz="0" w:space="0" w:color="auto"/>
            <w:right w:val="none" w:sz="0" w:space="0" w:color="auto"/>
          </w:divBdr>
        </w:div>
        <w:div w:id="31348263">
          <w:marLeft w:val="0"/>
          <w:marRight w:val="0"/>
          <w:marTop w:val="0"/>
          <w:marBottom w:val="0"/>
          <w:divBdr>
            <w:top w:val="none" w:sz="0" w:space="0" w:color="auto"/>
            <w:left w:val="none" w:sz="0" w:space="0" w:color="auto"/>
            <w:bottom w:val="none" w:sz="0" w:space="0" w:color="auto"/>
            <w:right w:val="none" w:sz="0" w:space="0" w:color="auto"/>
          </w:divBdr>
        </w:div>
        <w:div w:id="930620590">
          <w:marLeft w:val="0"/>
          <w:marRight w:val="0"/>
          <w:marTop w:val="0"/>
          <w:marBottom w:val="0"/>
          <w:divBdr>
            <w:top w:val="none" w:sz="0" w:space="0" w:color="auto"/>
            <w:left w:val="none" w:sz="0" w:space="0" w:color="auto"/>
            <w:bottom w:val="none" w:sz="0" w:space="0" w:color="auto"/>
            <w:right w:val="none" w:sz="0" w:space="0" w:color="auto"/>
          </w:divBdr>
        </w:div>
        <w:div w:id="872840287">
          <w:marLeft w:val="0"/>
          <w:marRight w:val="0"/>
          <w:marTop w:val="0"/>
          <w:marBottom w:val="0"/>
          <w:divBdr>
            <w:top w:val="none" w:sz="0" w:space="0" w:color="auto"/>
            <w:left w:val="none" w:sz="0" w:space="0" w:color="auto"/>
            <w:bottom w:val="none" w:sz="0" w:space="0" w:color="auto"/>
            <w:right w:val="none" w:sz="0" w:space="0" w:color="auto"/>
          </w:divBdr>
        </w:div>
        <w:div w:id="1718359101">
          <w:marLeft w:val="0"/>
          <w:marRight w:val="0"/>
          <w:marTop w:val="0"/>
          <w:marBottom w:val="0"/>
          <w:divBdr>
            <w:top w:val="none" w:sz="0" w:space="0" w:color="auto"/>
            <w:left w:val="none" w:sz="0" w:space="0" w:color="auto"/>
            <w:bottom w:val="none" w:sz="0" w:space="0" w:color="auto"/>
            <w:right w:val="none" w:sz="0" w:space="0" w:color="auto"/>
          </w:divBdr>
        </w:div>
        <w:div w:id="1493565940">
          <w:marLeft w:val="0"/>
          <w:marRight w:val="0"/>
          <w:marTop w:val="0"/>
          <w:marBottom w:val="0"/>
          <w:divBdr>
            <w:top w:val="none" w:sz="0" w:space="0" w:color="auto"/>
            <w:left w:val="none" w:sz="0" w:space="0" w:color="auto"/>
            <w:bottom w:val="none" w:sz="0" w:space="0" w:color="auto"/>
            <w:right w:val="none" w:sz="0" w:space="0" w:color="auto"/>
          </w:divBdr>
          <w:divsChild>
            <w:div w:id="725106811">
              <w:marLeft w:val="-75"/>
              <w:marRight w:val="0"/>
              <w:marTop w:val="30"/>
              <w:marBottom w:val="30"/>
              <w:divBdr>
                <w:top w:val="none" w:sz="0" w:space="0" w:color="auto"/>
                <w:left w:val="none" w:sz="0" w:space="0" w:color="auto"/>
                <w:bottom w:val="none" w:sz="0" w:space="0" w:color="auto"/>
                <w:right w:val="none" w:sz="0" w:space="0" w:color="auto"/>
              </w:divBdr>
              <w:divsChild>
                <w:div w:id="119303584">
                  <w:marLeft w:val="0"/>
                  <w:marRight w:val="0"/>
                  <w:marTop w:val="0"/>
                  <w:marBottom w:val="0"/>
                  <w:divBdr>
                    <w:top w:val="none" w:sz="0" w:space="0" w:color="auto"/>
                    <w:left w:val="none" w:sz="0" w:space="0" w:color="auto"/>
                    <w:bottom w:val="none" w:sz="0" w:space="0" w:color="auto"/>
                    <w:right w:val="none" w:sz="0" w:space="0" w:color="auto"/>
                  </w:divBdr>
                  <w:divsChild>
                    <w:div w:id="1871336120">
                      <w:marLeft w:val="0"/>
                      <w:marRight w:val="0"/>
                      <w:marTop w:val="0"/>
                      <w:marBottom w:val="0"/>
                      <w:divBdr>
                        <w:top w:val="none" w:sz="0" w:space="0" w:color="auto"/>
                        <w:left w:val="none" w:sz="0" w:space="0" w:color="auto"/>
                        <w:bottom w:val="none" w:sz="0" w:space="0" w:color="auto"/>
                        <w:right w:val="none" w:sz="0" w:space="0" w:color="auto"/>
                      </w:divBdr>
                    </w:div>
                  </w:divsChild>
                </w:div>
                <w:div w:id="1760634528">
                  <w:marLeft w:val="0"/>
                  <w:marRight w:val="0"/>
                  <w:marTop w:val="0"/>
                  <w:marBottom w:val="0"/>
                  <w:divBdr>
                    <w:top w:val="none" w:sz="0" w:space="0" w:color="auto"/>
                    <w:left w:val="none" w:sz="0" w:space="0" w:color="auto"/>
                    <w:bottom w:val="none" w:sz="0" w:space="0" w:color="auto"/>
                    <w:right w:val="none" w:sz="0" w:space="0" w:color="auto"/>
                  </w:divBdr>
                  <w:divsChild>
                    <w:div w:id="1191799575">
                      <w:marLeft w:val="0"/>
                      <w:marRight w:val="0"/>
                      <w:marTop w:val="0"/>
                      <w:marBottom w:val="0"/>
                      <w:divBdr>
                        <w:top w:val="none" w:sz="0" w:space="0" w:color="auto"/>
                        <w:left w:val="none" w:sz="0" w:space="0" w:color="auto"/>
                        <w:bottom w:val="none" w:sz="0" w:space="0" w:color="auto"/>
                        <w:right w:val="none" w:sz="0" w:space="0" w:color="auto"/>
                      </w:divBdr>
                    </w:div>
                  </w:divsChild>
                </w:div>
                <w:div w:id="189338997">
                  <w:marLeft w:val="0"/>
                  <w:marRight w:val="0"/>
                  <w:marTop w:val="0"/>
                  <w:marBottom w:val="0"/>
                  <w:divBdr>
                    <w:top w:val="none" w:sz="0" w:space="0" w:color="auto"/>
                    <w:left w:val="none" w:sz="0" w:space="0" w:color="auto"/>
                    <w:bottom w:val="none" w:sz="0" w:space="0" w:color="auto"/>
                    <w:right w:val="none" w:sz="0" w:space="0" w:color="auto"/>
                  </w:divBdr>
                  <w:divsChild>
                    <w:div w:id="1332832687">
                      <w:marLeft w:val="0"/>
                      <w:marRight w:val="0"/>
                      <w:marTop w:val="0"/>
                      <w:marBottom w:val="0"/>
                      <w:divBdr>
                        <w:top w:val="none" w:sz="0" w:space="0" w:color="auto"/>
                        <w:left w:val="none" w:sz="0" w:space="0" w:color="auto"/>
                        <w:bottom w:val="none" w:sz="0" w:space="0" w:color="auto"/>
                        <w:right w:val="none" w:sz="0" w:space="0" w:color="auto"/>
                      </w:divBdr>
                    </w:div>
                  </w:divsChild>
                </w:div>
                <w:div w:id="1519074978">
                  <w:marLeft w:val="0"/>
                  <w:marRight w:val="0"/>
                  <w:marTop w:val="0"/>
                  <w:marBottom w:val="0"/>
                  <w:divBdr>
                    <w:top w:val="none" w:sz="0" w:space="0" w:color="auto"/>
                    <w:left w:val="none" w:sz="0" w:space="0" w:color="auto"/>
                    <w:bottom w:val="none" w:sz="0" w:space="0" w:color="auto"/>
                    <w:right w:val="none" w:sz="0" w:space="0" w:color="auto"/>
                  </w:divBdr>
                  <w:divsChild>
                    <w:div w:id="1004238014">
                      <w:marLeft w:val="0"/>
                      <w:marRight w:val="0"/>
                      <w:marTop w:val="0"/>
                      <w:marBottom w:val="0"/>
                      <w:divBdr>
                        <w:top w:val="none" w:sz="0" w:space="0" w:color="auto"/>
                        <w:left w:val="none" w:sz="0" w:space="0" w:color="auto"/>
                        <w:bottom w:val="none" w:sz="0" w:space="0" w:color="auto"/>
                        <w:right w:val="none" w:sz="0" w:space="0" w:color="auto"/>
                      </w:divBdr>
                    </w:div>
                  </w:divsChild>
                </w:div>
                <w:div w:id="1858690247">
                  <w:marLeft w:val="0"/>
                  <w:marRight w:val="0"/>
                  <w:marTop w:val="0"/>
                  <w:marBottom w:val="0"/>
                  <w:divBdr>
                    <w:top w:val="none" w:sz="0" w:space="0" w:color="auto"/>
                    <w:left w:val="none" w:sz="0" w:space="0" w:color="auto"/>
                    <w:bottom w:val="none" w:sz="0" w:space="0" w:color="auto"/>
                    <w:right w:val="none" w:sz="0" w:space="0" w:color="auto"/>
                  </w:divBdr>
                  <w:divsChild>
                    <w:div w:id="1419210426">
                      <w:marLeft w:val="0"/>
                      <w:marRight w:val="0"/>
                      <w:marTop w:val="0"/>
                      <w:marBottom w:val="0"/>
                      <w:divBdr>
                        <w:top w:val="none" w:sz="0" w:space="0" w:color="auto"/>
                        <w:left w:val="none" w:sz="0" w:space="0" w:color="auto"/>
                        <w:bottom w:val="none" w:sz="0" w:space="0" w:color="auto"/>
                        <w:right w:val="none" w:sz="0" w:space="0" w:color="auto"/>
                      </w:divBdr>
                    </w:div>
                  </w:divsChild>
                </w:div>
                <w:div w:id="2090275252">
                  <w:marLeft w:val="0"/>
                  <w:marRight w:val="0"/>
                  <w:marTop w:val="0"/>
                  <w:marBottom w:val="0"/>
                  <w:divBdr>
                    <w:top w:val="none" w:sz="0" w:space="0" w:color="auto"/>
                    <w:left w:val="none" w:sz="0" w:space="0" w:color="auto"/>
                    <w:bottom w:val="none" w:sz="0" w:space="0" w:color="auto"/>
                    <w:right w:val="none" w:sz="0" w:space="0" w:color="auto"/>
                  </w:divBdr>
                  <w:divsChild>
                    <w:div w:id="1945649613">
                      <w:marLeft w:val="0"/>
                      <w:marRight w:val="0"/>
                      <w:marTop w:val="0"/>
                      <w:marBottom w:val="0"/>
                      <w:divBdr>
                        <w:top w:val="none" w:sz="0" w:space="0" w:color="auto"/>
                        <w:left w:val="none" w:sz="0" w:space="0" w:color="auto"/>
                        <w:bottom w:val="none" w:sz="0" w:space="0" w:color="auto"/>
                        <w:right w:val="none" w:sz="0" w:space="0" w:color="auto"/>
                      </w:divBdr>
                    </w:div>
                  </w:divsChild>
                </w:div>
                <w:div w:id="760687433">
                  <w:marLeft w:val="0"/>
                  <w:marRight w:val="0"/>
                  <w:marTop w:val="0"/>
                  <w:marBottom w:val="0"/>
                  <w:divBdr>
                    <w:top w:val="none" w:sz="0" w:space="0" w:color="auto"/>
                    <w:left w:val="none" w:sz="0" w:space="0" w:color="auto"/>
                    <w:bottom w:val="none" w:sz="0" w:space="0" w:color="auto"/>
                    <w:right w:val="none" w:sz="0" w:space="0" w:color="auto"/>
                  </w:divBdr>
                  <w:divsChild>
                    <w:div w:id="900410542">
                      <w:marLeft w:val="0"/>
                      <w:marRight w:val="0"/>
                      <w:marTop w:val="0"/>
                      <w:marBottom w:val="0"/>
                      <w:divBdr>
                        <w:top w:val="none" w:sz="0" w:space="0" w:color="auto"/>
                        <w:left w:val="none" w:sz="0" w:space="0" w:color="auto"/>
                        <w:bottom w:val="none" w:sz="0" w:space="0" w:color="auto"/>
                        <w:right w:val="none" w:sz="0" w:space="0" w:color="auto"/>
                      </w:divBdr>
                    </w:div>
                  </w:divsChild>
                </w:div>
                <w:div w:id="356781408">
                  <w:marLeft w:val="0"/>
                  <w:marRight w:val="0"/>
                  <w:marTop w:val="0"/>
                  <w:marBottom w:val="0"/>
                  <w:divBdr>
                    <w:top w:val="none" w:sz="0" w:space="0" w:color="auto"/>
                    <w:left w:val="none" w:sz="0" w:space="0" w:color="auto"/>
                    <w:bottom w:val="none" w:sz="0" w:space="0" w:color="auto"/>
                    <w:right w:val="none" w:sz="0" w:space="0" w:color="auto"/>
                  </w:divBdr>
                  <w:divsChild>
                    <w:div w:id="537665232">
                      <w:marLeft w:val="0"/>
                      <w:marRight w:val="0"/>
                      <w:marTop w:val="0"/>
                      <w:marBottom w:val="0"/>
                      <w:divBdr>
                        <w:top w:val="none" w:sz="0" w:space="0" w:color="auto"/>
                        <w:left w:val="none" w:sz="0" w:space="0" w:color="auto"/>
                        <w:bottom w:val="none" w:sz="0" w:space="0" w:color="auto"/>
                        <w:right w:val="none" w:sz="0" w:space="0" w:color="auto"/>
                      </w:divBdr>
                    </w:div>
                  </w:divsChild>
                </w:div>
                <w:div w:id="216203578">
                  <w:marLeft w:val="0"/>
                  <w:marRight w:val="0"/>
                  <w:marTop w:val="0"/>
                  <w:marBottom w:val="0"/>
                  <w:divBdr>
                    <w:top w:val="none" w:sz="0" w:space="0" w:color="auto"/>
                    <w:left w:val="none" w:sz="0" w:space="0" w:color="auto"/>
                    <w:bottom w:val="none" w:sz="0" w:space="0" w:color="auto"/>
                    <w:right w:val="none" w:sz="0" w:space="0" w:color="auto"/>
                  </w:divBdr>
                  <w:divsChild>
                    <w:div w:id="386878937">
                      <w:marLeft w:val="0"/>
                      <w:marRight w:val="0"/>
                      <w:marTop w:val="0"/>
                      <w:marBottom w:val="0"/>
                      <w:divBdr>
                        <w:top w:val="none" w:sz="0" w:space="0" w:color="auto"/>
                        <w:left w:val="none" w:sz="0" w:space="0" w:color="auto"/>
                        <w:bottom w:val="none" w:sz="0" w:space="0" w:color="auto"/>
                        <w:right w:val="none" w:sz="0" w:space="0" w:color="auto"/>
                      </w:divBdr>
                    </w:div>
                  </w:divsChild>
                </w:div>
                <w:div w:id="1997032572">
                  <w:marLeft w:val="0"/>
                  <w:marRight w:val="0"/>
                  <w:marTop w:val="0"/>
                  <w:marBottom w:val="0"/>
                  <w:divBdr>
                    <w:top w:val="none" w:sz="0" w:space="0" w:color="auto"/>
                    <w:left w:val="none" w:sz="0" w:space="0" w:color="auto"/>
                    <w:bottom w:val="none" w:sz="0" w:space="0" w:color="auto"/>
                    <w:right w:val="none" w:sz="0" w:space="0" w:color="auto"/>
                  </w:divBdr>
                  <w:divsChild>
                    <w:div w:id="134879383">
                      <w:marLeft w:val="0"/>
                      <w:marRight w:val="0"/>
                      <w:marTop w:val="0"/>
                      <w:marBottom w:val="0"/>
                      <w:divBdr>
                        <w:top w:val="none" w:sz="0" w:space="0" w:color="auto"/>
                        <w:left w:val="none" w:sz="0" w:space="0" w:color="auto"/>
                        <w:bottom w:val="none" w:sz="0" w:space="0" w:color="auto"/>
                        <w:right w:val="none" w:sz="0" w:space="0" w:color="auto"/>
                      </w:divBdr>
                    </w:div>
                  </w:divsChild>
                </w:div>
                <w:div w:id="1488009552">
                  <w:marLeft w:val="0"/>
                  <w:marRight w:val="0"/>
                  <w:marTop w:val="0"/>
                  <w:marBottom w:val="0"/>
                  <w:divBdr>
                    <w:top w:val="none" w:sz="0" w:space="0" w:color="auto"/>
                    <w:left w:val="none" w:sz="0" w:space="0" w:color="auto"/>
                    <w:bottom w:val="none" w:sz="0" w:space="0" w:color="auto"/>
                    <w:right w:val="none" w:sz="0" w:space="0" w:color="auto"/>
                  </w:divBdr>
                  <w:divsChild>
                    <w:div w:id="1174342332">
                      <w:marLeft w:val="0"/>
                      <w:marRight w:val="0"/>
                      <w:marTop w:val="0"/>
                      <w:marBottom w:val="0"/>
                      <w:divBdr>
                        <w:top w:val="none" w:sz="0" w:space="0" w:color="auto"/>
                        <w:left w:val="none" w:sz="0" w:space="0" w:color="auto"/>
                        <w:bottom w:val="none" w:sz="0" w:space="0" w:color="auto"/>
                        <w:right w:val="none" w:sz="0" w:space="0" w:color="auto"/>
                      </w:divBdr>
                    </w:div>
                  </w:divsChild>
                </w:div>
                <w:div w:id="952443080">
                  <w:marLeft w:val="0"/>
                  <w:marRight w:val="0"/>
                  <w:marTop w:val="0"/>
                  <w:marBottom w:val="0"/>
                  <w:divBdr>
                    <w:top w:val="none" w:sz="0" w:space="0" w:color="auto"/>
                    <w:left w:val="none" w:sz="0" w:space="0" w:color="auto"/>
                    <w:bottom w:val="none" w:sz="0" w:space="0" w:color="auto"/>
                    <w:right w:val="none" w:sz="0" w:space="0" w:color="auto"/>
                  </w:divBdr>
                  <w:divsChild>
                    <w:div w:id="1498958331">
                      <w:marLeft w:val="0"/>
                      <w:marRight w:val="0"/>
                      <w:marTop w:val="0"/>
                      <w:marBottom w:val="0"/>
                      <w:divBdr>
                        <w:top w:val="none" w:sz="0" w:space="0" w:color="auto"/>
                        <w:left w:val="none" w:sz="0" w:space="0" w:color="auto"/>
                        <w:bottom w:val="none" w:sz="0" w:space="0" w:color="auto"/>
                        <w:right w:val="none" w:sz="0" w:space="0" w:color="auto"/>
                      </w:divBdr>
                    </w:div>
                  </w:divsChild>
                </w:div>
                <w:div w:id="154105462">
                  <w:marLeft w:val="0"/>
                  <w:marRight w:val="0"/>
                  <w:marTop w:val="0"/>
                  <w:marBottom w:val="0"/>
                  <w:divBdr>
                    <w:top w:val="none" w:sz="0" w:space="0" w:color="auto"/>
                    <w:left w:val="none" w:sz="0" w:space="0" w:color="auto"/>
                    <w:bottom w:val="none" w:sz="0" w:space="0" w:color="auto"/>
                    <w:right w:val="none" w:sz="0" w:space="0" w:color="auto"/>
                  </w:divBdr>
                  <w:divsChild>
                    <w:div w:id="621964569">
                      <w:marLeft w:val="0"/>
                      <w:marRight w:val="0"/>
                      <w:marTop w:val="0"/>
                      <w:marBottom w:val="0"/>
                      <w:divBdr>
                        <w:top w:val="none" w:sz="0" w:space="0" w:color="auto"/>
                        <w:left w:val="none" w:sz="0" w:space="0" w:color="auto"/>
                        <w:bottom w:val="none" w:sz="0" w:space="0" w:color="auto"/>
                        <w:right w:val="none" w:sz="0" w:space="0" w:color="auto"/>
                      </w:divBdr>
                    </w:div>
                  </w:divsChild>
                </w:div>
                <w:div w:id="1746994918">
                  <w:marLeft w:val="0"/>
                  <w:marRight w:val="0"/>
                  <w:marTop w:val="0"/>
                  <w:marBottom w:val="0"/>
                  <w:divBdr>
                    <w:top w:val="none" w:sz="0" w:space="0" w:color="auto"/>
                    <w:left w:val="none" w:sz="0" w:space="0" w:color="auto"/>
                    <w:bottom w:val="none" w:sz="0" w:space="0" w:color="auto"/>
                    <w:right w:val="none" w:sz="0" w:space="0" w:color="auto"/>
                  </w:divBdr>
                  <w:divsChild>
                    <w:div w:id="901064723">
                      <w:marLeft w:val="0"/>
                      <w:marRight w:val="0"/>
                      <w:marTop w:val="0"/>
                      <w:marBottom w:val="0"/>
                      <w:divBdr>
                        <w:top w:val="none" w:sz="0" w:space="0" w:color="auto"/>
                        <w:left w:val="none" w:sz="0" w:space="0" w:color="auto"/>
                        <w:bottom w:val="none" w:sz="0" w:space="0" w:color="auto"/>
                        <w:right w:val="none" w:sz="0" w:space="0" w:color="auto"/>
                      </w:divBdr>
                    </w:div>
                  </w:divsChild>
                </w:div>
                <w:div w:id="312485499">
                  <w:marLeft w:val="0"/>
                  <w:marRight w:val="0"/>
                  <w:marTop w:val="0"/>
                  <w:marBottom w:val="0"/>
                  <w:divBdr>
                    <w:top w:val="none" w:sz="0" w:space="0" w:color="auto"/>
                    <w:left w:val="none" w:sz="0" w:space="0" w:color="auto"/>
                    <w:bottom w:val="none" w:sz="0" w:space="0" w:color="auto"/>
                    <w:right w:val="none" w:sz="0" w:space="0" w:color="auto"/>
                  </w:divBdr>
                  <w:divsChild>
                    <w:div w:id="1032926272">
                      <w:marLeft w:val="0"/>
                      <w:marRight w:val="0"/>
                      <w:marTop w:val="0"/>
                      <w:marBottom w:val="0"/>
                      <w:divBdr>
                        <w:top w:val="none" w:sz="0" w:space="0" w:color="auto"/>
                        <w:left w:val="none" w:sz="0" w:space="0" w:color="auto"/>
                        <w:bottom w:val="none" w:sz="0" w:space="0" w:color="auto"/>
                        <w:right w:val="none" w:sz="0" w:space="0" w:color="auto"/>
                      </w:divBdr>
                    </w:div>
                  </w:divsChild>
                </w:div>
                <w:div w:id="408507854">
                  <w:marLeft w:val="0"/>
                  <w:marRight w:val="0"/>
                  <w:marTop w:val="0"/>
                  <w:marBottom w:val="0"/>
                  <w:divBdr>
                    <w:top w:val="none" w:sz="0" w:space="0" w:color="auto"/>
                    <w:left w:val="none" w:sz="0" w:space="0" w:color="auto"/>
                    <w:bottom w:val="none" w:sz="0" w:space="0" w:color="auto"/>
                    <w:right w:val="none" w:sz="0" w:space="0" w:color="auto"/>
                  </w:divBdr>
                  <w:divsChild>
                    <w:div w:id="1517428986">
                      <w:marLeft w:val="0"/>
                      <w:marRight w:val="0"/>
                      <w:marTop w:val="0"/>
                      <w:marBottom w:val="0"/>
                      <w:divBdr>
                        <w:top w:val="none" w:sz="0" w:space="0" w:color="auto"/>
                        <w:left w:val="none" w:sz="0" w:space="0" w:color="auto"/>
                        <w:bottom w:val="none" w:sz="0" w:space="0" w:color="auto"/>
                        <w:right w:val="none" w:sz="0" w:space="0" w:color="auto"/>
                      </w:divBdr>
                    </w:div>
                  </w:divsChild>
                </w:div>
                <w:div w:id="1852598124">
                  <w:marLeft w:val="0"/>
                  <w:marRight w:val="0"/>
                  <w:marTop w:val="0"/>
                  <w:marBottom w:val="0"/>
                  <w:divBdr>
                    <w:top w:val="none" w:sz="0" w:space="0" w:color="auto"/>
                    <w:left w:val="none" w:sz="0" w:space="0" w:color="auto"/>
                    <w:bottom w:val="none" w:sz="0" w:space="0" w:color="auto"/>
                    <w:right w:val="none" w:sz="0" w:space="0" w:color="auto"/>
                  </w:divBdr>
                  <w:divsChild>
                    <w:div w:id="1777479863">
                      <w:marLeft w:val="0"/>
                      <w:marRight w:val="0"/>
                      <w:marTop w:val="0"/>
                      <w:marBottom w:val="0"/>
                      <w:divBdr>
                        <w:top w:val="none" w:sz="0" w:space="0" w:color="auto"/>
                        <w:left w:val="none" w:sz="0" w:space="0" w:color="auto"/>
                        <w:bottom w:val="none" w:sz="0" w:space="0" w:color="auto"/>
                        <w:right w:val="none" w:sz="0" w:space="0" w:color="auto"/>
                      </w:divBdr>
                    </w:div>
                  </w:divsChild>
                </w:div>
                <w:div w:id="1159997104">
                  <w:marLeft w:val="0"/>
                  <w:marRight w:val="0"/>
                  <w:marTop w:val="0"/>
                  <w:marBottom w:val="0"/>
                  <w:divBdr>
                    <w:top w:val="none" w:sz="0" w:space="0" w:color="auto"/>
                    <w:left w:val="none" w:sz="0" w:space="0" w:color="auto"/>
                    <w:bottom w:val="none" w:sz="0" w:space="0" w:color="auto"/>
                    <w:right w:val="none" w:sz="0" w:space="0" w:color="auto"/>
                  </w:divBdr>
                  <w:divsChild>
                    <w:div w:id="1214536805">
                      <w:marLeft w:val="0"/>
                      <w:marRight w:val="0"/>
                      <w:marTop w:val="0"/>
                      <w:marBottom w:val="0"/>
                      <w:divBdr>
                        <w:top w:val="none" w:sz="0" w:space="0" w:color="auto"/>
                        <w:left w:val="none" w:sz="0" w:space="0" w:color="auto"/>
                        <w:bottom w:val="none" w:sz="0" w:space="0" w:color="auto"/>
                        <w:right w:val="none" w:sz="0" w:space="0" w:color="auto"/>
                      </w:divBdr>
                    </w:div>
                  </w:divsChild>
                </w:div>
                <w:div w:id="1839037148">
                  <w:marLeft w:val="0"/>
                  <w:marRight w:val="0"/>
                  <w:marTop w:val="0"/>
                  <w:marBottom w:val="0"/>
                  <w:divBdr>
                    <w:top w:val="none" w:sz="0" w:space="0" w:color="auto"/>
                    <w:left w:val="none" w:sz="0" w:space="0" w:color="auto"/>
                    <w:bottom w:val="none" w:sz="0" w:space="0" w:color="auto"/>
                    <w:right w:val="none" w:sz="0" w:space="0" w:color="auto"/>
                  </w:divBdr>
                  <w:divsChild>
                    <w:div w:id="910315358">
                      <w:marLeft w:val="0"/>
                      <w:marRight w:val="0"/>
                      <w:marTop w:val="0"/>
                      <w:marBottom w:val="0"/>
                      <w:divBdr>
                        <w:top w:val="none" w:sz="0" w:space="0" w:color="auto"/>
                        <w:left w:val="none" w:sz="0" w:space="0" w:color="auto"/>
                        <w:bottom w:val="none" w:sz="0" w:space="0" w:color="auto"/>
                        <w:right w:val="none" w:sz="0" w:space="0" w:color="auto"/>
                      </w:divBdr>
                    </w:div>
                  </w:divsChild>
                </w:div>
                <w:div w:id="409932808">
                  <w:marLeft w:val="0"/>
                  <w:marRight w:val="0"/>
                  <w:marTop w:val="0"/>
                  <w:marBottom w:val="0"/>
                  <w:divBdr>
                    <w:top w:val="none" w:sz="0" w:space="0" w:color="auto"/>
                    <w:left w:val="none" w:sz="0" w:space="0" w:color="auto"/>
                    <w:bottom w:val="none" w:sz="0" w:space="0" w:color="auto"/>
                    <w:right w:val="none" w:sz="0" w:space="0" w:color="auto"/>
                  </w:divBdr>
                  <w:divsChild>
                    <w:div w:id="2076850714">
                      <w:marLeft w:val="0"/>
                      <w:marRight w:val="0"/>
                      <w:marTop w:val="0"/>
                      <w:marBottom w:val="0"/>
                      <w:divBdr>
                        <w:top w:val="none" w:sz="0" w:space="0" w:color="auto"/>
                        <w:left w:val="none" w:sz="0" w:space="0" w:color="auto"/>
                        <w:bottom w:val="none" w:sz="0" w:space="0" w:color="auto"/>
                        <w:right w:val="none" w:sz="0" w:space="0" w:color="auto"/>
                      </w:divBdr>
                    </w:div>
                  </w:divsChild>
                </w:div>
                <w:div w:id="1240140379">
                  <w:marLeft w:val="0"/>
                  <w:marRight w:val="0"/>
                  <w:marTop w:val="0"/>
                  <w:marBottom w:val="0"/>
                  <w:divBdr>
                    <w:top w:val="none" w:sz="0" w:space="0" w:color="auto"/>
                    <w:left w:val="none" w:sz="0" w:space="0" w:color="auto"/>
                    <w:bottom w:val="none" w:sz="0" w:space="0" w:color="auto"/>
                    <w:right w:val="none" w:sz="0" w:space="0" w:color="auto"/>
                  </w:divBdr>
                  <w:divsChild>
                    <w:div w:id="121576218">
                      <w:marLeft w:val="0"/>
                      <w:marRight w:val="0"/>
                      <w:marTop w:val="0"/>
                      <w:marBottom w:val="0"/>
                      <w:divBdr>
                        <w:top w:val="none" w:sz="0" w:space="0" w:color="auto"/>
                        <w:left w:val="none" w:sz="0" w:space="0" w:color="auto"/>
                        <w:bottom w:val="none" w:sz="0" w:space="0" w:color="auto"/>
                        <w:right w:val="none" w:sz="0" w:space="0" w:color="auto"/>
                      </w:divBdr>
                    </w:div>
                  </w:divsChild>
                </w:div>
                <w:div w:id="597101705">
                  <w:marLeft w:val="0"/>
                  <w:marRight w:val="0"/>
                  <w:marTop w:val="0"/>
                  <w:marBottom w:val="0"/>
                  <w:divBdr>
                    <w:top w:val="none" w:sz="0" w:space="0" w:color="auto"/>
                    <w:left w:val="none" w:sz="0" w:space="0" w:color="auto"/>
                    <w:bottom w:val="none" w:sz="0" w:space="0" w:color="auto"/>
                    <w:right w:val="none" w:sz="0" w:space="0" w:color="auto"/>
                  </w:divBdr>
                  <w:divsChild>
                    <w:div w:id="1318073919">
                      <w:marLeft w:val="0"/>
                      <w:marRight w:val="0"/>
                      <w:marTop w:val="0"/>
                      <w:marBottom w:val="0"/>
                      <w:divBdr>
                        <w:top w:val="none" w:sz="0" w:space="0" w:color="auto"/>
                        <w:left w:val="none" w:sz="0" w:space="0" w:color="auto"/>
                        <w:bottom w:val="none" w:sz="0" w:space="0" w:color="auto"/>
                        <w:right w:val="none" w:sz="0" w:space="0" w:color="auto"/>
                      </w:divBdr>
                    </w:div>
                  </w:divsChild>
                </w:div>
                <w:div w:id="537665355">
                  <w:marLeft w:val="0"/>
                  <w:marRight w:val="0"/>
                  <w:marTop w:val="0"/>
                  <w:marBottom w:val="0"/>
                  <w:divBdr>
                    <w:top w:val="none" w:sz="0" w:space="0" w:color="auto"/>
                    <w:left w:val="none" w:sz="0" w:space="0" w:color="auto"/>
                    <w:bottom w:val="none" w:sz="0" w:space="0" w:color="auto"/>
                    <w:right w:val="none" w:sz="0" w:space="0" w:color="auto"/>
                  </w:divBdr>
                  <w:divsChild>
                    <w:div w:id="1614245166">
                      <w:marLeft w:val="0"/>
                      <w:marRight w:val="0"/>
                      <w:marTop w:val="0"/>
                      <w:marBottom w:val="0"/>
                      <w:divBdr>
                        <w:top w:val="none" w:sz="0" w:space="0" w:color="auto"/>
                        <w:left w:val="none" w:sz="0" w:space="0" w:color="auto"/>
                        <w:bottom w:val="none" w:sz="0" w:space="0" w:color="auto"/>
                        <w:right w:val="none" w:sz="0" w:space="0" w:color="auto"/>
                      </w:divBdr>
                    </w:div>
                  </w:divsChild>
                </w:div>
                <w:div w:id="1977418106">
                  <w:marLeft w:val="0"/>
                  <w:marRight w:val="0"/>
                  <w:marTop w:val="0"/>
                  <w:marBottom w:val="0"/>
                  <w:divBdr>
                    <w:top w:val="none" w:sz="0" w:space="0" w:color="auto"/>
                    <w:left w:val="none" w:sz="0" w:space="0" w:color="auto"/>
                    <w:bottom w:val="none" w:sz="0" w:space="0" w:color="auto"/>
                    <w:right w:val="none" w:sz="0" w:space="0" w:color="auto"/>
                  </w:divBdr>
                  <w:divsChild>
                    <w:div w:id="494881293">
                      <w:marLeft w:val="0"/>
                      <w:marRight w:val="0"/>
                      <w:marTop w:val="0"/>
                      <w:marBottom w:val="0"/>
                      <w:divBdr>
                        <w:top w:val="none" w:sz="0" w:space="0" w:color="auto"/>
                        <w:left w:val="none" w:sz="0" w:space="0" w:color="auto"/>
                        <w:bottom w:val="none" w:sz="0" w:space="0" w:color="auto"/>
                        <w:right w:val="none" w:sz="0" w:space="0" w:color="auto"/>
                      </w:divBdr>
                    </w:div>
                  </w:divsChild>
                </w:div>
                <w:div w:id="1292173615">
                  <w:marLeft w:val="0"/>
                  <w:marRight w:val="0"/>
                  <w:marTop w:val="0"/>
                  <w:marBottom w:val="0"/>
                  <w:divBdr>
                    <w:top w:val="none" w:sz="0" w:space="0" w:color="auto"/>
                    <w:left w:val="none" w:sz="0" w:space="0" w:color="auto"/>
                    <w:bottom w:val="none" w:sz="0" w:space="0" w:color="auto"/>
                    <w:right w:val="none" w:sz="0" w:space="0" w:color="auto"/>
                  </w:divBdr>
                  <w:divsChild>
                    <w:div w:id="1054474295">
                      <w:marLeft w:val="0"/>
                      <w:marRight w:val="0"/>
                      <w:marTop w:val="0"/>
                      <w:marBottom w:val="0"/>
                      <w:divBdr>
                        <w:top w:val="none" w:sz="0" w:space="0" w:color="auto"/>
                        <w:left w:val="none" w:sz="0" w:space="0" w:color="auto"/>
                        <w:bottom w:val="none" w:sz="0" w:space="0" w:color="auto"/>
                        <w:right w:val="none" w:sz="0" w:space="0" w:color="auto"/>
                      </w:divBdr>
                    </w:div>
                  </w:divsChild>
                </w:div>
                <w:div w:id="1353459407">
                  <w:marLeft w:val="0"/>
                  <w:marRight w:val="0"/>
                  <w:marTop w:val="0"/>
                  <w:marBottom w:val="0"/>
                  <w:divBdr>
                    <w:top w:val="none" w:sz="0" w:space="0" w:color="auto"/>
                    <w:left w:val="none" w:sz="0" w:space="0" w:color="auto"/>
                    <w:bottom w:val="none" w:sz="0" w:space="0" w:color="auto"/>
                    <w:right w:val="none" w:sz="0" w:space="0" w:color="auto"/>
                  </w:divBdr>
                  <w:divsChild>
                    <w:div w:id="1964731408">
                      <w:marLeft w:val="0"/>
                      <w:marRight w:val="0"/>
                      <w:marTop w:val="0"/>
                      <w:marBottom w:val="0"/>
                      <w:divBdr>
                        <w:top w:val="none" w:sz="0" w:space="0" w:color="auto"/>
                        <w:left w:val="none" w:sz="0" w:space="0" w:color="auto"/>
                        <w:bottom w:val="none" w:sz="0" w:space="0" w:color="auto"/>
                        <w:right w:val="none" w:sz="0" w:space="0" w:color="auto"/>
                      </w:divBdr>
                    </w:div>
                  </w:divsChild>
                </w:div>
                <w:div w:id="2130732792">
                  <w:marLeft w:val="0"/>
                  <w:marRight w:val="0"/>
                  <w:marTop w:val="0"/>
                  <w:marBottom w:val="0"/>
                  <w:divBdr>
                    <w:top w:val="none" w:sz="0" w:space="0" w:color="auto"/>
                    <w:left w:val="none" w:sz="0" w:space="0" w:color="auto"/>
                    <w:bottom w:val="none" w:sz="0" w:space="0" w:color="auto"/>
                    <w:right w:val="none" w:sz="0" w:space="0" w:color="auto"/>
                  </w:divBdr>
                  <w:divsChild>
                    <w:div w:id="1491939822">
                      <w:marLeft w:val="0"/>
                      <w:marRight w:val="0"/>
                      <w:marTop w:val="0"/>
                      <w:marBottom w:val="0"/>
                      <w:divBdr>
                        <w:top w:val="none" w:sz="0" w:space="0" w:color="auto"/>
                        <w:left w:val="none" w:sz="0" w:space="0" w:color="auto"/>
                        <w:bottom w:val="none" w:sz="0" w:space="0" w:color="auto"/>
                        <w:right w:val="none" w:sz="0" w:space="0" w:color="auto"/>
                      </w:divBdr>
                    </w:div>
                  </w:divsChild>
                </w:div>
                <w:div w:id="1220702557">
                  <w:marLeft w:val="0"/>
                  <w:marRight w:val="0"/>
                  <w:marTop w:val="0"/>
                  <w:marBottom w:val="0"/>
                  <w:divBdr>
                    <w:top w:val="none" w:sz="0" w:space="0" w:color="auto"/>
                    <w:left w:val="none" w:sz="0" w:space="0" w:color="auto"/>
                    <w:bottom w:val="none" w:sz="0" w:space="0" w:color="auto"/>
                    <w:right w:val="none" w:sz="0" w:space="0" w:color="auto"/>
                  </w:divBdr>
                  <w:divsChild>
                    <w:div w:id="1873375875">
                      <w:marLeft w:val="0"/>
                      <w:marRight w:val="0"/>
                      <w:marTop w:val="0"/>
                      <w:marBottom w:val="0"/>
                      <w:divBdr>
                        <w:top w:val="none" w:sz="0" w:space="0" w:color="auto"/>
                        <w:left w:val="none" w:sz="0" w:space="0" w:color="auto"/>
                        <w:bottom w:val="none" w:sz="0" w:space="0" w:color="auto"/>
                        <w:right w:val="none" w:sz="0" w:space="0" w:color="auto"/>
                      </w:divBdr>
                    </w:div>
                  </w:divsChild>
                </w:div>
                <w:div w:id="528299211">
                  <w:marLeft w:val="0"/>
                  <w:marRight w:val="0"/>
                  <w:marTop w:val="0"/>
                  <w:marBottom w:val="0"/>
                  <w:divBdr>
                    <w:top w:val="none" w:sz="0" w:space="0" w:color="auto"/>
                    <w:left w:val="none" w:sz="0" w:space="0" w:color="auto"/>
                    <w:bottom w:val="none" w:sz="0" w:space="0" w:color="auto"/>
                    <w:right w:val="none" w:sz="0" w:space="0" w:color="auto"/>
                  </w:divBdr>
                  <w:divsChild>
                    <w:div w:id="733044263">
                      <w:marLeft w:val="0"/>
                      <w:marRight w:val="0"/>
                      <w:marTop w:val="0"/>
                      <w:marBottom w:val="0"/>
                      <w:divBdr>
                        <w:top w:val="none" w:sz="0" w:space="0" w:color="auto"/>
                        <w:left w:val="none" w:sz="0" w:space="0" w:color="auto"/>
                        <w:bottom w:val="none" w:sz="0" w:space="0" w:color="auto"/>
                        <w:right w:val="none" w:sz="0" w:space="0" w:color="auto"/>
                      </w:divBdr>
                    </w:div>
                  </w:divsChild>
                </w:div>
                <w:div w:id="1262102656">
                  <w:marLeft w:val="0"/>
                  <w:marRight w:val="0"/>
                  <w:marTop w:val="0"/>
                  <w:marBottom w:val="0"/>
                  <w:divBdr>
                    <w:top w:val="none" w:sz="0" w:space="0" w:color="auto"/>
                    <w:left w:val="none" w:sz="0" w:space="0" w:color="auto"/>
                    <w:bottom w:val="none" w:sz="0" w:space="0" w:color="auto"/>
                    <w:right w:val="none" w:sz="0" w:space="0" w:color="auto"/>
                  </w:divBdr>
                  <w:divsChild>
                    <w:div w:id="1653825701">
                      <w:marLeft w:val="0"/>
                      <w:marRight w:val="0"/>
                      <w:marTop w:val="0"/>
                      <w:marBottom w:val="0"/>
                      <w:divBdr>
                        <w:top w:val="none" w:sz="0" w:space="0" w:color="auto"/>
                        <w:left w:val="none" w:sz="0" w:space="0" w:color="auto"/>
                        <w:bottom w:val="none" w:sz="0" w:space="0" w:color="auto"/>
                        <w:right w:val="none" w:sz="0" w:space="0" w:color="auto"/>
                      </w:divBdr>
                    </w:div>
                  </w:divsChild>
                </w:div>
                <w:div w:id="2068338522">
                  <w:marLeft w:val="0"/>
                  <w:marRight w:val="0"/>
                  <w:marTop w:val="0"/>
                  <w:marBottom w:val="0"/>
                  <w:divBdr>
                    <w:top w:val="none" w:sz="0" w:space="0" w:color="auto"/>
                    <w:left w:val="none" w:sz="0" w:space="0" w:color="auto"/>
                    <w:bottom w:val="none" w:sz="0" w:space="0" w:color="auto"/>
                    <w:right w:val="none" w:sz="0" w:space="0" w:color="auto"/>
                  </w:divBdr>
                  <w:divsChild>
                    <w:div w:id="1400791000">
                      <w:marLeft w:val="0"/>
                      <w:marRight w:val="0"/>
                      <w:marTop w:val="0"/>
                      <w:marBottom w:val="0"/>
                      <w:divBdr>
                        <w:top w:val="none" w:sz="0" w:space="0" w:color="auto"/>
                        <w:left w:val="none" w:sz="0" w:space="0" w:color="auto"/>
                        <w:bottom w:val="none" w:sz="0" w:space="0" w:color="auto"/>
                        <w:right w:val="none" w:sz="0" w:space="0" w:color="auto"/>
                      </w:divBdr>
                    </w:div>
                  </w:divsChild>
                </w:div>
                <w:div w:id="520902814">
                  <w:marLeft w:val="0"/>
                  <w:marRight w:val="0"/>
                  <w:marTop w:val="0"/>
                  <w:marBottom w:val="0"/>
                  <w:divBdr>
                    <w:top w:val="none" w:sz="0" w:space="0" w:color="auto"/>
                    <w:left w:val="none" w:sz="0" w:space="0" w:color="auto"/>
                    <w:bottom w:val="none" w:sz="0" w:space="0" w:color="auto"/>
                    <w:right w:val="none" w:sz="0" w:space="0" w:color="auto"/>
                  </w:divBdr>
                  <w:divsChild>
                    <w:div w:id="10814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158">
          <w:marLeft w:val="0"/>
          <w:marRight w:val="0"/>
          <w:marTop w:val="0"/>
          <w:marBottom w:val="0"/>
          <w:divBdr>
            <w:top w:val="none" w:sz="0" w:space="0" w:color="auto"/>
            <w:left w:val="none" w:sz="0" w:space="0" w:color="auto"/>
            <w:bottom w:val="none" w:sz="0" w:space="0" w:color="auto"/>
            <w:right w:val="none" w:sz="0" w:space="0" w:color="auto"/>
          </w:divBdr>
        </w:div>
        <w:div w:id="1991327949">
          <w:marLeft w:val="0"/>
          <w:marRight w:val="0"/>
          <w:marTop w:val="0"/>
          <w:marBottom w:val="0"/>
          <w:divBdr>
            <w:top w:val="none" w:sz="0" w:space="0" w:color="auto"/>
            <w:left w:val="none" w:sz="0" w:space="0" w:color="auto"/>
            <w:bottom w:val="none" w:sz="0" w:space="0" w:color="auto"/>
            <w:right w:val="none" w:sz="0" w:space="0" w:color="auto"/>
          </w:divBdr>
        </w:div>
        <w:div w:id="649793164">
          <w:marLeft w:val="0"/>
          <w:marRight w:val="0"/>
          <w:marTop w:val="0"/>
          <w:marBottom w:val="0"/>
          <w:divBdr>
            <w:top w:val="none" w:sz="0" w:space="0" w:color="auto"/>
            <w:left w:val="none" w:sz="0" w:space="0" w:color="auto"/>
            <w:bottom w:val="none" w:sz="0" w:space="0" w:color="auto"/>
            <w:right w:val="none" w:sz="0" w:space="0" w:color="auto"/>
          </w:divBdr>
        </w:div>
        <w:div w:id="398098421">
          <w:marLeft w:val="0"/>
          <w:marRight w:val="0"/>
          <w:marTop w:val="0"/>
          <w:marBottom w:val="0"/>
          <w:divBdr>
            <w:top w:val="none" w:sz="0" w:space="0" w:color="auto"/>
            <w:left w:val="none" w:sz="0" w:space="0" w:color="auto"/>
            <w:bottom w:val="none" w:sz="0" w:space="0" w:color="auto"/>
            <w:right w:val="none" w:sz="0" w:space="0" w:color="auto"/>
          </w:divBdr>
        </w:div>
        <w:div w:id="251355343">
          <w:marLeft w:val="0"/>
          <w:marRight w:val="0"/>
          <w:marTop w:val="0"/>
          <w:marBottom w:val="0"/>
          <w:divBdr>
            <w:top w:val="none" w:sz="0" w:space="0" w:color="auto"/>
            <w:left w:val="none" w:sz="0" w:space="0" w:color="auto"/>
            <w:bottom w:val="none" w:sz="0" w:space="0" w:color="auto"/>
            <w:right w:val="none" w:sz="0" w:space="0" w:color="auto"/>
          </w:divBdr>
        </w:div>
        <w:div w:id="2052880991">
          <w:marLeft w:val="0"/>
          <w:marRight w:val="0"/>
          <w:marTop w:val="0"/>
          <w:marBottom w:val="0"/>
          <w:divBdr>
            <w:top w:val="none" w:sz="0" w:space="0" w:color="auto"/>
            <w:left w:val="none" w:sz="0" w:space="0" w:color="auto"/>
            <w:bottom w:val="none" w:sz="0" w:space="0" w:color="auto"/>
            <w:right w:val="none" w:sz="0" w:space="0" w:color="auto"/>
          </w:divBdr>
        </w:div>
      </w:divsChild>
    </w:div>
    <w:div w:id="1191068356">
      <w:bodyDiv w:val="1"/>
      <w:marLeft w:val="0"/>
      <w:marRight w:val="0"/>
      <w:marTop w:val="0"/>
      <w:marBottom w:val="0"/>
      <w:divBdr>
        <w:top w:val="none" w:sz="0" w:space="0" w:color="auto"/>
        <w:left w:val="none" w:sz="0" w:space="0" w:color="auto"/>
        <w:bottom w:val="none" w:sz="0" w:space="0" w:color="auto"/>
        <w:right w:val="none" w:sz="0" w:space="0" w:color="auto"/>
      </w:divBdr>
    </w:div>
    <w:div w:id="1248153121">
      <w:bodyDiv w:val="1"/>
      <w:marLeft w:val="0"/>
      <w:marRight w:val="0"/>
      <w:marTop w:val="0"/>
      <w:marBottom w:val="0"/>
      <w:divBdr>
        <w:top w:val="none" w:sz="0" w:space="0" w:color="auto"/>
        <w:left w:val="none" w:sz="0" w:space="0" w:color="auto"/>
        <w:bottom w:val="none" w:sz="0" w:space="0" w:color="auto"/>
        <w:right w:val="none" w:sz="0" w:space="0" w:color="auto"/>
      </w:divBdr>
    </w:div>
    <w:div w:id="1330870492">
      <w:bodyDiv w:val="1"/>
      <w:marLeft w:val="0"/>
      <w:marRight w:val="0"/>
      <w:marTop w:val="0"/>
      <w:marBottom w:val="0"/>
      <w:divBdr>
        <w:top w:val="none" w:sz="0" w:space="0" w:color="auto"/>
        <w:left w:val="none" w:sz="0" w:space="0" w:color="auto"/>
        <w:bottom w:val="none" w:sz="0" w:space="0" w:color="auto"/>
        <w:right w:val="none" w:sz="0" w:space="0" w:color="auto"/>
      </w:divBdr>
      <w:divsChild>
        <w:div w:id="1964529963">
          <w:marLeft w:val="0"/>
          <w:marRight w:val="0"/>
          <w:marTop w:val="0"/>
          <w:marBottom w:val="0"/>
          <w:divBdr>
            <w:top w:val="none" w:sz="0" w:space="0" w:color="auto"/>
            <w:left w:val="none" w:sz="0" w:space="0" w:color="auto"/>
            <w:bottom w:val="none" w:sz="0" w:space="0" w:color="auto"/>
            <w:right w:val="none" w:sz="0" w:space="0" w:color="auto"/>
          </w:divBdr>
        </w:div>
        <w:div w:id="1854957289">
          <w:marLeft w:val="0"/>
          <w:marRight w:val="0"/>
          <w:marTop w:val="0"/>
          <w:marBottom w:val="0"/>
          <w:divBdr>
            <w:top w:val="none" w:sz="0" w:space="0" w:color="auto"/>
            <w:left w:val="none" w:sz="0" w:space="0" w:color="auto"/>
            <w:bottom w:val="none" w:sz="0" w:space="0" w:color="auto"/>
            <w:right w:val="none" w:sz="0" w:space="0" w:color="auto"/>
          </w:divBdr>
        </w:div>
        <w:div w:id="252781475">
          <w:marLeft w:val="0"/>
          <w:marRight w:val="0"/>
          <w:marTop w:val="0"/>
          <w:marBottom w:val="0"/>
          <w:divBdr>
            <w:top w:val="none" w:sz="0" w:space="0" w:color="auto"/>
            <w:left w:val="none" w:sz="0" w:space="0" w:color="auto"/>
            <w:bottom w:val="none" w:sz="0" w:space="0" w:color="auto"/>
            <w:right w:val="none" w:sz="0" w:space="0" w:color="auto"/>
          </w:divBdr>
        </w:div>
        <w:div w:id="1057509537">
          <w:marLeft w:val="0"/>
          <w:marRight w:val="0"/>
          <w:marTop w:val="0"/>
          <w:marBottom w:val="0"/>
          <w:divBdr>
            <w:top w:val="none" w:sz="0" w:space="0" w:color="auto"/>
            <w:left w:val="none" w:sz="0" w:space="0" w:color="auto"/>
            <w:bottom w:val="none" w:sz="0" w:space="0" w:color="auto"/>
            <w:right w:val="none" w:sz="0" w:space="0" w:color="auto"/>
          </w:divBdr>
        </w:div>
        <w:div w:id="1789936319">
          <w:marLeft w:val="0"/>
          <w:marRight w:val="0"/>
          <w:marTop w:val="0"/>
          <w:marBottom w:val="0"/>
          <w:divBdr>
            <w:top w:val="none" w:sz="0" w:space="0" w:color="auto"/>
            <w:left w:val="none" w:sz="0" w:space="0" w:color="auto"/>
            <w:bottom w:val="none" w:sz="0" w:space="0" w:color="auto"/>
            <w:right w:val="none" w:sz="0" w:space="0" w:color="auto"/>
          </w:divBdr>
        </w:div>
        <w:div w:id="2057076297">
          <w:marLeft w:val="0"/>
          <w:marRight w:val="0"/>
          <w:marTop w:val="0"/>
          <w:marBottom w:val="0"/>
          <w:divBdr>
            <w:top w:val="none" w:sz="0" w:space="0" w:color="auto"/>
            <w:left w:val="none" w:sz="0" w:space="0" w:color="auto"/>
            <w:bottom w:val="none" w:sz="0" w:space="0" w:color="auto"/>
            <w:right w:val="none" w:sz="0" w:space="0" w:color="auto"/>
          </w:divBdr>
        </w:div>
        <w:div w:id="1847743670">
          <w:marLeft w:val="0"/>
          <w:marRight w:val="0"/>
          <w:marTop w:val="0"/>
          <w:marBottom w:val="0"/>
          <w:divBdr>
            <w:top w:val="none" w:sz="0" w:space="0" w:color="auto"/>
            <w:left w:val="none" w:sz="0" w:space="0" w:color="auto"/>
            <w:bottom w:val="none" w:sz="0" w:space="0" w:color="auto"/>
            <w:right w:val="none" w:sz="0" w:space="0" w:color="auto"/>
          </w:divBdr>
        </w:div>
        <w:div w:id="1495799452">
          <w:marLeft w:val="0"/>
          <w:marRight w:val="0"/>
          <w:marTop w:val="0"/>
          <w:marBottom w:val="0"/>
          <w:divBdr>
            <w:top w:val="none" w:sz="0" w:space="0" w:color="auto"/>
            <w:left w:val="none" w:sz="0" w:space="0" w:color="auto"/>
            <w:bottom w:val="none" w:sz="0" w:space="0" w:color="auto"/>
            <w:right w:val="none" w:sz="0" w:space="0" w:color="auto"/>
          </w:divBdr>
        </w:div>
        <w:div w:id="1879731504">
          <w:marLeft w:val="0"/>
          <w:marRight w:val="0"/>
          <w:marTop w:val="0"/>
          <w:marBottom w:val="0"/>
          <w:divBdr>
            <w:top w:val="none" w:sz="0" w:space="0" w:color="auto"/>
            <w:left w:val="none" w:sz="0" w:space="0" w:color="auto"/>
            <w:bottom w:val="none" w:sz="0" w:space="0" w:color="auto"/>
            <w:right w:val="none" w:sz="0" w:space="0" w:color="auto"/>
          </w:divBdr>
        </w:div>
        <w:div w:id="1736665110">
          <w:marLeft w:val="0"/>
          <w:marRight w:val="0"/>
          <w:marTop w:val="0"/>
          <w:marBottom w:val="0"/>
          <w:divBdr>
            <w:top w:val="none" w:sz="0" w:space="0" w:color="auto"/>
            <w:left w:val="none" w:sz="0" w:space="0" w:color="auto"/>
            <w:bottom w:val="none" w:sz="0" w:space="0" w:color="auto"/>
            <w:right w:val="none" w:sz="0" w:space="0" w:color="auto"/>
          </w:divBdr>
        </w:div>
        <w:div w:id="944728466">
          <w:marLeft w:val="0"/>
          <w:marRight w:val="0"/>
          <w:marTop w:val="0"/>
          <w:marBottom w:val="0"/>
          <w:divBdr>
            <w:top w:val="none" w:sz="0" w:space="0" w:color="auto"/>
            <w:left w:val="none" w:sz="0" w:space="0" w:color="auto"/>
            <w:bottom w:val="none" w:sz="0" w:space="0" w:color="auto"/>
            <w:right w:val="none" w:sz="0" w:space="0" w:color="auto"/>
          </w:divBdr>
        </w:div>
        <w:div w:id="997684997">
          <w:marLeft w:val="0"/>
          <w:marRight w:val="0"/>
          <w:marTop w:val="0"/>
          <w:marBottom w:val="0"/>
          <w:divBdr>
            <w:top w:val="none" w:sz="0" w:space="0" w:color="auto"/>
            <w:left w:val="none" w:sz="0" w:space="0" w:color="auto"/>
            <w:bottom w:val="none" w:sz="0" w:space="0" w:color="auto"/>
            <w:right w:val="none" w:sz="0" w:space="0" w:color="auto"/>
          </w:divBdr>
        </w:div>
        <w:div w:id="366561817">
          <w:marLeft w:val="0"/>
          <w:marRight w:val="0"/>
          <w:marTop w:val="0"/>
          <w:marBottom w:val="0"/>
          <w:divBdr>
            <w:top w:val="none" w:sz="0" w:space="0" w:color="auto"/>
            <w:left w:val="none" w:sz="0" w:space="0" w:color="auto"/>
            <w:bottom w:val="none" w:sz="0" w:space="0" w:color="auto"/>
            <w:right w:val="none" w:sz="0" w:space="0" w:color="auto"/>
          </w:divBdr>
        </w:div>
        <w:div w:id="979115905">
          <w:marLeft w:val="0"/>
          <w:marRight w:val="0"/>
          <w:marTop w:val="0"/>
          <w:marBottom w:val="0"/>
          <w:divBdr>
            <w:top w:val="none" w:sz="0" w:space="0" w:color="auto"/>
            <w:left w:val="none" w:sz="0" w:space="0" w:color="auto"/>
            <w:bottom w:val="none" w:sz="0" w:space="0" w:color="auto"/>
            <w:right w:val="none" w:sz="0" w:space="0" w:color="auto"/>
          </w:divBdr>
        </w:div>
        <w:div w:id="214127015">
          <w:marLeft w:val="0"/>
          <w:marRight w:val="0"/>
          <w:marTop w:val="0"/>
          <w:marBottom w:val="0"/>
          <w:divBdr>
            <w:top w:val="none" w:sz="0" w:space="0" w:color="auto"/>
            <w:left w:val="none" w:sz="0" w:space="0" w:color="auto"/>
            <w:bottom w:val="none" w:sz="0" w:space="0" w:color="auto"/>
            <w:right w:val="none" w:sz="0" w:space="0" w:color="auto"/>
          </w:divBdr>
        </w:div>
        <w:div w:id="68694986">
          <w:marLeft w:val="0"/>
          <w:marRight w:val="0"/>
          <w:marTop w:val="0"/>
          <w:marBottom w:val="0"/>
          <w:divBdr>
            <w:top w:val="none" w:sz="0" w:space="0" w:color="auto"/>
            <w:left w:val="none" w:sz="0" w:space="0" w:color="auto"/>
            <w:bottom w:val="none" w:sz="0" w:space="0" w:color="auto"/>
            <w:right w:val="none" w:sz="0" w:space="0" w:color="auto"/>
          </w:divBdr>
        </w:div>
        <w:div w:id="1995453550">
          <w:marLeft w:val="0"/>
          <w:marRight w:val="0"/>
          <w:marTop w:val="0"/>
          <w:marBottom w:val="0"/>
          <w:divBdr>
            <w:top w:val="none" w:sz="0" w:space="0" w:color="auto"/>
            <w:left w:val="none" w:sz="0" w:space="0" w:color="auto"/>
            <w:bottom w:val="none" w:sz="0" w:space="0" w:color="auto"/>
            <w:right w:val="none" w:sz="0" w:space="0" w:color="auto"/>
          </w:divBdr>
        </w:div>
        <w:div w:id="1706251186">
          <w:marLeft w:val="0"/>
          <w:marRight w:val="0"/>
          <w:marTop w:val="0"/>
          <w:marBottom w:val="0"/>
          <w:divBdr>
            <w:top w:val="none" w:sz="0" w:space="0" w:color="auto"/>
            <w:left w:val="none" w:sz="0" w:space="0" w:color="auto"/>
            <w:bottom w:val="none" w:sz="0" w:space="0" w:color="auto"/>
            <w:right w:val="none" w:sz="0" w:space="0" w:color="auto"/>
          </w:divBdr>
        </w:div>
        <w:div w:id="2035036472">
          <w:marLeft w:val="0"/>
          <w:marRight w:val="0"/>
          <w:marTop w:val="0"/>
          <w:marBottom w:val="0"/>
          <w:divBdr>
            <w:top w:val="none" w:sz="0" w:space="0" w:color="auto"/>
            <w:left w:val="none" w:sz="0" w:space="0" w:color="auto"/>
            <w:bottom w:val="none" w:sz="0" w:space="0" w:color="auto"/>
            <w:right w:val="none" w:sz="0" w:space="0" w:color="auto"/>
          </w:divBdr>
        </w:div>
        <w:div w:id="641152983">
          <w:marLeft w:val="0"/>
          <w:marRight w:val="0"/>
          <w:marTop w:val="0"/>
          <w:marBottom w:val="0"/>
          <w:divBdr>
            <w:top w:val="none" w:sz="0" w:space="0" w:color="auto"/>
            <w:left w:val="none" w:sz="0" w:space="0" w:color="auto"/>
            <w:bottom w:val="none" w:sz="0" w:space="0" w:color="auto"/>
            <w:right w:val="none" w:sz="0" w:space="0" w:color="auto"/>
          </w:divBdr>
        </w:div>
        <w:div w:id="2132819454">
          <w:marLeft w:val="0"/>
          <w:marRight w:val="0"/>
          <w:marTop w:val="0"/>
          <w:marBottom w:val="0"/>
          <w:divBdr>
            <w:top w:val="none" w:sz="0" w:space="0" w:color="auto"/>
            <w:left w:val="none" w:sz="0" w:space="0" w:color="auto"/>
            <w:bottom w:val="none" w:sz="0" w:space="0" w:color="auto"/>
            <w:right w:val="none" w:sz="0" w:space="0" w:color="auto"/>
          </w:divBdr>
        </w:div>
        <w:div w:id="1588927221">
          <w:marLeft w:val="0"/>
          <w:marRight w:val="0"/>
          <w:marTop w:val="0"/>
          <w:marBottom w:val="0"/>
          <w:divBdr>
            <w:top w:val="none" w:sz="0" w:space="0" w:color="auto"/>
            <w:left w:val="none" w:sz="0" w:space="0" w:color="auto"/>
            <w:bottom w:val="none" w:sz="0" w:space="0" w:color="auto"/>
            <w:right w:val="none" w:sz="0" w:space="0" w:color="auto"/>
          </w:divBdr>
        </w:div>
        <w:div w:id="1005666184">
          <w:marLeft w:val="0"/>
          <w:marRight w:val="0"/>
          <w:marTop w:val="0"/>
          <w:marBottom w:val="0"/>
          <w:divBdr>
            <w:top w:val="none" w:sz="0" w:space="0" w:color="auto"/>
            <w:left w:val="none" w:sz="0" w:space="0" w:color="auto"/>
            <w:bottom w:val="none" w:sz="0" w:space="0" w:color="auto"/>
            <w:right w:val="none" w:sz="0" w:space="0" w:color="auto"/>
          </w:divBdr>
        </w:div>
        <w:div w:id="1722362651">
          <w:marLeft w:val="0"/>
          <w:marRight w:val="0"/>
          <w:marTop w:val="0"/>
          <w:marBottom w:val="0"/>
          <w:divBdr>
            <w:top w:val="none" w:sz="0" w:space="0" w:color="auto"/>
            <w:left w:val="none" w:sz="0" w:space="0" w:color="auto"/>
            <w:bottom w:val="none" w:sz="0" w:space="0" w:color="auto"/>
            <w:right w:val="none" w:sz="0" w:space="0" w:color="auto"/>
          </w:divBdr>
        </w:div>
        <w:div w:id="1351030222">
          <w:marLeft w:val="0"/>
          <w:marRight w:val="0"/>
          <w:marTop w:val="0"/>
          <w:marBottom w:val="0"/>
          <w:divBdr>
            <w:top w:val="none" w:sz="0" w:space="0" w:color="auto"/>
            <w:left w:val="none" w:sz="0" w:space="0" w:color="auto"/>
            <w:bottom w:val="none" w:sz="0" w:space="0" w:color="auto"/>
            <w:right w:val="none" w:sz="0" w:space="0" w:color="auto"/>
          </w:divBdr>
        </w:div>
        <w:div w:id="629750760">
          <w:marLeft w:val="0"/>
          <w:marRight w:val="0"/>
          <w:marTop w:val="0"/>
          <w:marBottom w:val="0"/>
          <w:divBdr>
            <w:top w:val="none" w:sz="0" w:space="0" w:color="auto"/>
            <w:left w:val="none" w:sz="0" w:space="0" w:color="auto"/>
            <w:bottom w:val="none" w:sz="0" w:space="0" w:color="auto"/>
            <w:right w:val="none" w:sz="0" w:space="0" w:color="auto"/>
          </w:divBdr>
        </w:div>
      </w:divsChild>
    </w:div>
    <w:div w:id="1351643114">
      <w:bodyDiv w:val="1"/>
      <w:marLeft w:val="0"/>
      <w:marRight w:val="0"/>
      <w:marTop w:val="0"/>
      <w:marBottom w:val="0"/>
      <w:divBdr>
        <w:top w:val="none" w:sz="0" w:space="0" w:color="auto"/>
        <w:left w:val="none" w:sz="0" w:space="0" w:color="auto"/>
        <w:bottom w:val="none" w:sz="0" w:space="0" w:color="auto"/>
        <w:right w:val="none" w:sz="0" w:space="0" w:color="auto"/>
      </w:divBdr>
      <w:divsChild>
        <w:div w:id="862672390">
          <w:marLeft w:val="0"/>
          <w:marRight w:val="0"/>
          <w:marTop w:val="0"/>
          <w:marBottom w:val="0"/>
          <w:divBdr>
            <w:top w:val="none" w:sz="0" w:space="0" w:color="auto"/>
            <w:left w:val="none" w:sz="0" w:space="0" w:color="auto"/>
            <w:bottom w:val="none" w:sz="0" w:space="0" w:color="auto"/>
            <w:right w:val="none" w:sz="0" w:space="0" w:color="auto"/>
          </w:divBdr>
        </w:div>
        <w:div w:id="1425762166">
          <w:marLeft w:val="0"/>
          <w:marRight w:val="0"/>
          <w:marTop w:val="0"/>
          <w:marBottom w:val="0"/>
          <w:divBdr>
            <w:top w:val="none" w:sz="0" w:space="0" w:color="auto"/>
            <w:left w:val="none" w:sz="0" w:space="0" w:color="auto"/>
            <w:bottom w:val="none" w:sz="0" w:space="0" w:color="auto"/>
            <w:right w:val="none" w:sz="0" w:space="0" w:color="auto"/>
          </w:divBdr>
        </w:div>
        <w:div w:id="1258556327">
          <w:marLeft w:val="0"/>
          <w:marRight w:val="0"/>
          <w:marTop w:val="0"/>
          <w:marBottom w:val="0"/>
          <w:divBdr>
            <w:top w:val="none" w:sz="0" w:space="0" w:color="auto"/>
            <w:left w:val="none" w:sz="0" w:space="0" w:color="auto"/>
            <w:bottom w:val="none" w:sz="0" w:space="0" w:color="auto"/>
            <w:right w:val="none" w:sz="0" w:space="0" w:color="auto"/>
          </w:divBdr>
        </w:div>
        <w:div w:id="272789659">
          <w:marLeft w:val="0"/>
          <w:marRight w:val="0"/>
          <w:marTop w:val="0"/>
          <w:marBottom w:val="0"/>
          <w:divBdr>
            <w:top w:val="none" w:sz="0" w:space="0" w:color="auto"/>
            <w:left w:val="none" w:sz="0" w:space="0" w:color="auto"/>
            <w:bottom w:val="none" w:sz="0" w:space="0" w:color="auto"/>
            <w:right w:val="none" w:sz="0" w:space="0" w:color="auto"/>
          </w:divBdr>
        </w:div>
        <w:div w:id="1332834093">
          <w:marLeft w:val="0"/>
          <w:marRight w:val="0"/>
          <w:marTop w:val="0"/>
          <w:marBottom w:val="0"/>
          <w:divBdr>
            <w:top w:val="none" w:sz="0" w:space="0" w:color="auto"/>
            <w:left w:val="none" w:sz="0" w:space="0" w:color="auto"/>
            <w:bottom w:val="none" w:sz="0" w:space="0" w:color="auto"/>
            <w:right w:val="none" w:sz="0" w:space="0" w:color="auto"/>
          </w:divBdr>
          <w:divsChild>
            <w:div w:id="554707843">
              <w:marLeft w:val="-75"/>
              <w:marRight w:val="0"/>
              <w:marTop w:val="30"/>
              <w:marBottom w:val="30"/>
              <w:divBdr>
                <w:top w:val="none" w:sz="0" w:space="0" w:color="auto"/>
                <w:left w:val="none" w:sz="0" w:space="0" w:color="auto"/>
                <w:bottom w:val="none" w:sz="0" w:space="0" w:color="auto"/>
                <w:right w:val="none" w:sz="0" w:space="0" w:color="auto"/>
              </w:divBdr>
              <w:divsChild>
                <w:div w:id="1995722498">
                  <w:marLeft w:val="0"/>
                  <w:marRight w:val="0"/>
                  <w:marTop w:val="0"/>
                  <w:marBottom w:val="0"/>
                  <w:divBdr>
                    <w:top w:val="none" w:sz="0" w:space="0" w:color="auto"/>
                    <w:left w:val="none" w:sz="0" w:space="0" w:color="auto"/>
                    <w:bottom w:val="none" w:sz="0" w:space="0" w:color="auto"/>
                    <w:right w:val="none" w:sz="0" w:space="0" w:color="auto"/>
                  </w:divBdr>
                  <w:divsChild>
                    <w:div w:id="216287227">
                      <w:marLeft w:val="0"/>
                      <w:marRight w:val="0"/>
                      <w:marTop w:val="0"/>
                      <w:marBottom w:val="0"/>
                      <w:divBdr>
                        <w:top w:val="none" w:sz="0" w:space="0" w:color="auto"/>
                        <w:left w:val="none" w:sz="0" w:space="0" w:color="auto"/>
                        <w:bottom w:val="none" w:sz="0" w:space="0" w:color="auto"/>
                        <w:right w:val="none" w:sz="0" w:space="0" w:color="auto"/>
                      </w:divBdr>
                    </w:div>
                  </w:divsChild>
                </w:div>
                <w:div w:id="1709452439">
                  <w:marLeft w:val="0"/>
                  <w:marRight w:val="0"/>
                  <w:marTop w:val="0"/>
                  <w:marBottom w:val="0"/>
                  <w:divBdr>
                    <w:top w:val="none" w:sz="0" w:space="0" w:color="auto"/>
                    <w:left w:val="none" w:sz="0" w:space="0" w:color="auto"/>
                    <w:bottom w:val="none" w:sz="0" w:space="0" w:color="auto"/>
                    <w:right w:val="none" w:sz="0" w:space="0" w:color="auto"/>
                  </w:divBdr>
                  <w:divsChild>
                    <w:div w:id="223100588">
                      <w:marLeft w:val="0"/>
                      <w:marRight w:val="0"/>
                      <w:marTop w:val="0"/>
                      <w:marBottom w:val="0"/>
                      <w:divBdr>
                        <w:top w:val="none" w:sz="0" w:space="0" w:color="auto"/>
                        <w:left w:val="none" w:sz="0" w:space="0" w:color="auto"/>
                        <w:bottom w:val="none" w:sz="0" w:space="0" w:color="auto"/>
                        <w:right w:val="none" w:sz="0" w:space="0" w:color="auto"/>
                      </w:divBdr>
                    </w:div>
                  </w:divsChild>
                </w:div>
                <w:div w:id="713584617">
                  <w:marLeft w:val="0"/>
                  <w:marRight w:val="0"/>
                  <w:marTop w:val="0"/>
                  <w:marBottom w:val="0"/>
                  <w:divBdr>
                    <w:top w:val="none" w:sz="0" w:space="0" w:color="auto"/>
                    <w:left w:val="none" w:sz="0" w:space="0" w:color="auto"/>
                    <w:bottom w:val="none" w:sz="0" w:space="0" w:color="auto"/>
                    <w:right w:val="none" w:sz="0" w:space="0" w:color="auto"/>
                  </w:divBdr>
                  <w:divsChild>
                    <w:div w:id="835193357">
                      <w:marLeft w:val="0"/>
                      <w:marRight w:val="0"/>
                      <w:marTop w:val="0"/>
                      <w:marBottom w:val="0"/>
                      <w:divBdr>
                        <w:top w:val="none" w:sz="0" w:space="0" w:color="auto"/>
                        <w:left w:val="none" w:sz="0" w:space="0" w:color="auto"/>
                        <w:bottom w:val="none" w:sz="0" w:space="0" w:color="auto"/>
                        <w:right w:val="none" w:sz="0" w:space="0" w:color="auto"/>
                      </w:divBdr>
                    </w:div>
                  </w:divsChild>
                </w:div>
                <w:div w:id="949240404">
                  <w:marLeft w:val="0"/>
                  <w:marRight w:val="0"/>
                  <w:marTop w:val="0"/>
                  <w:marBottom w:val="0"/>
                  <w:divBdr>
                    <w:top w:val="none" w:sz="0" w:space="0" w:color="auto"/>
                    <w:left w:val="none" w:sz="0" w:space="0" w:color="auto"/>
                    <w:bottom w:val="none" w:sz="0" w:space="0" w:color="auto"/>
                    <w:right w:val="none" w:sz="0" w:space="0" w:color="auto"/>
                  </w:divBdr>
                  <w:divsChild>
                    <w:div w:id="1599753742">
                      <w:marLeft w:val="0"/>
                      <w:marRight w:val="0"/>
                      <w:marTop w:val="0"/>
                      <w:marBottom w:val="0"/>
                      <w:divBdr>
                        <w:top w:val="none" w:sz="0" w:space="0" w:color="auto"/>
                        <w:left w:val="none" w:sz="0" w:space="0" w:color="auto"/>
                        <w:bottom w:val="none" w:sz="0" w:space="0" w:color="auto"/>
                        <w:right w:val="none" w:sz="0" w:space="0" w:color="auto"/>
                      </w:divBdr>
                    </w:div>
                    <w:div w:id="465242080">
                      <w:marLeft w:val="0"/>
                      <w:marRight w:val="0"/>
                      <w:marTop w:val="0"/>
                      <w:marBottom w:val="0"/>
                      <w:divBdr>
                        <w:top w:val="none" w:sz="0" w:space="0" w:color="auto"/>
                        <w:left w:val="none" w:sz="0" w:space="0" w:color="auto"/>
                        <w:bottom w:val="none" w:sz="0" w:space="0" w:color="auto"/>
                        <w:right w:val="none" w:sz="0" w:space="0" w:color="auto"/>
                      </w:divBdr>
                    </w:div>
                  </w:divsChild>
                </w:div>
                <w:div w:id="659236066">
                  <w:marLeft w:val="0"/>
                  <w:marRight w:val="0"/>
                  <w:marTop w:val="0"/>
                  <w:marBottom w:val="0"/>
                  <w:divBdr>
                    <w:top w:val="none" w:sz="0" w:space="0" w:color="auto"/>
                    <w:left w:val="none" w:sz="0" w:space="0" w:color="auto"/>
                    <w:bottom w:val="none" w:sz="0" w:space="0" w:color="auto"/>
                    <w:right w:val="none" w:sz="0" w:space="0" w:color="auto"/>
                  </w:divBdr>
                  <w:divsChild>
                    <w:div w:id="770509092">
                      <w:marLeft w:val="0"/>
                      <w:marRight w:val="0"/>
                      <w:marTop w:val="0"/>
                      <w:marBottom w:val="0"/>
                      <w:divBdr>
                        <w:top w:val="none" w:sz="0" w:space="0" w:color="auto"/>
                        <w:left w:val="none" w:sz="0" w:space="0" w:color="auto"/>
                        <w:bottom w:val="none" w:sz="0" w:space="0" w:color="auto"/>
                        <w:right w:val="none" w:sz="0" w:space="0" w:color="auto"/>
                      </w:divBdr>
                    </w:div>
                  </w:divsChild>
                </w:div>
                <w:div w:id="1963993621">
                  <w:marLeft w:val="0"/>
                  <w:marRight w:val="0"/>
                  <w:marTop w:val="0"/>
                  <w:marBottom w:val="0"/>
                  <w:divBdr>
                    <w:top w:val="none" w:sz="0" w:space="0" w:color="auto"/>
                    <w:left w:val="none" w:sz="0" w:space="0" w:color="auto"/>
                    <w:bottom w:val="none" w:sz="0" w:space="0" w:color="auto"/>
                    <w:right w:val="none" w:sz="0" w:space="0" w:color="auto"/>
                  </w:divBdr>
                  <w:divsChild>
                    <w:div w:id="142816880">
                      <w:marLeft w:val="0"/>
                      <w:marRight w:val="0"/>
                      <w:marTop w:val="0"/>
                      <w:marBottom w:val="0"/>
                      <w:divBdr>
                        <w:top w:val="none" w:sz="0" w:space="0" w:color="auto"/>
                        <w:left w:val="none" w:sz="0" w:space="0" w:color="auto"/>
                        <w:bottom w:val="none" w:sz="0" w:space="0" w:color="auto"/>
                        <w:right w:val="none" w:sz="0" w:space="0" w:color="auto"/>
                      </w:divBdr>
                    </w:div>
                  </w:divsChild>
                </w:div>
                <w:div w:id="1496147739">
                  <w:marLeft w:val="0"/>
                  <w:marRight w:val="0"/>
                  <w:marTop w:val="0"/>
                  <w:marBottom w:val="0"/>
                  <w:divBdr>
                    <w:top w:val="none" w:sz="0" w:space="0" w:color="auto"/>
                    <w:left w:val="none" w:sz="0" w:space="0" w:color="auto"/>
                    <w:bottom w:val="none" w:sz="0" w:space="0" w:color="auto"/>
                    <w:right w:val="none" w:sz="0" w:space="0" w:color="auto"/>
                  </w:divBdr>
                  <w:divsChild>
                    <w:div w:id="2052877255">
                      <w:marLeft w:val="0"/>
                      <w:marRight w:val="0"/>
                      <w:marTop w:val="0"/>
                      <w:marBottom w:val="0"/>
                      <w:divBdr>
                        <w:top w:val="none" w:sz="0" w:space="0" w:color="auto"/>
                        <w:left w:val="none" w:sz="0" w:space="0" w:color="auto"/>
                        <w:bottom w:val="none" w:sz="0" w:space="0" w:color="auto"/>
                        <w:right w:val="none" w:sz="0" w:space="0" w:color="auto"/>
                      </w:divBdr>
                    </w:div>
                  </w:divsChild>
                </w:div>
                <w:div w:id="1655836590">
                  <w:marLeft w:val="0"/>
                  <w:marRight w:val="0"/>
                  <w:marTop w:val="0"/>
                  <w:marBottom w:val="0"/>
                  <w:divBdr>
                    <w:top w:val="none" w:sz="0" w:space="0" w:color="auto"/>
                    <w:left w:val="none" w:sz="0" w:space="0" w:color="auto"/>
                    <w:bottom w:val="none" w:sz="0" w:space="0" w:color="auto"/>
                    <w:right w:val="none" w:sz="0" w:space="0" w:color="auto"/>
                  </w:divBdr>
                  <w:divsChild>
                    <w:div w:id="728965985">
                      <w:marLeft w:val="0"/>
                      <w:marRight w:val="0"/>
                      <w:marTop w:val="0"/>
                      <w:marBottom w:val="0"/>
                      <w:divBdr>
                        <w:top w:val="none" w:sz="0" w:space="0" w:color="auto"/>
                        <w:left w:val="none" w:sz="0" w:space="0" w:color="auto"/>
                        <w:bottom w:val="none" w:sz="0" w:space="0" w:color="auto"/>
                        <w:right w:val="none" w:sz="0" w:space="0" w:color="auto"/>
                      </w:divBdr>
                    </w:div>
                  </w:divsChild>
                </w:div>
                <w:div w:id="1093088257">
                  <w:marLeft w:val="0"/>
                  <w:marRight w:val="0"/>
                  <w:marTop w:val="0"/>
                  <w:marBottom w:val="0"/>
                  <w:divBdr>
                    <w:top w:val="none" w:sz="0" w:space="0" w:color="auto"/>
                    <w:left w:val="none" w:sz="0" w:space="0" w:color="auto"/>
                    <w:bottom w:val="none" w:sz="0" w:space="0" w:color="auto"/>
                    <w:right w:val="none" w:sz="0" w:space="0" w:color="auto"/>
                  </w:divBdr>
                  <w:divsChild>
                    <w:div w:id="193034908">
                      <w:marLeft w:val="0"/>
                      <w:marRight w:val="0"/>
                      <w:marTop w:val="0"/>
                      <w:marBottom w:val="0"/>
                      <w:divBdr>
                        <w:top w:val="none" w:sz="0" w:space="0" w:color="auto"/>
                        <w:left w:val="none" w:sz="0" w:space="0" w:color="auto"/>
                        <w:bottom w:val="none" w:sz="0" w:space="0" w:color="auto"/>
                        <w:right w:val="none" w:sz="0" w:space="0" w:color="auto"/>
                      </w:divBdr>
                    </w:div>
                    <w:div w:id="1307513806">
                      <w:marLeft w:val="0"/>
                      <w:marRight w:val="0"/>
                      <w:marTop w:val="0"/>
                      <w:marBottom w:val="0"/>
                      <w:divBdr>
                        <w:top w:val="none" w:sz="0" w:space="0" w:color="auto"/>
                        <w:left w:val="none" w:sz="0" w:space="0" w:color="auto"/>
                        <w:bottom w:val="none" w:sz="0" w:space="0" w:color="auto"/>
                        <w:right w:val="none" w:sz="0" w:space="0" w:color="auto"/>
                      </w:divBdr>
                    </w:div>
                  </w:divsChild>
                </w:div>
                <w:div w:id="1448618769">
                  <w:marLeft w:val="0"/>
                  <w:marRight w:val="0"/>
                  <w:marTop w:val="0"/>
                  <w:marBottom w:val="0"/>
                  <w:divBdr>
                    <w:top w:val="none" w:sz="0" w:space="0" w:color="auto"/>
                    <w:left w:val="none" w:sz="0" w:space="0" w:color="auto"/>
                    <w:bottom w:val="none" w:sz="0" w:space="0" w:color="auto"/>
                    <w:right w:val="none" w:sz="0" w:space="0" w:color="auto"/>
                  </w:divBdr>
                  <w:divsChild>
                    <w:div w:id="379204644">
                      <w:marLeft w:val="0"/>
                      <w:marRight w:val="0"/>
                      <w:marTop w:val="0"/>
                      <w:marBottom w:val="0"/>
                      <w:divBdr>
                        <w:top w:val="none" w:sz="0" w:space="0" w:color="auto"/>
                        <w:left w:val="none" w:sz="0" w:space="0" w:color="auto"/>
                        <w:bottom w:val="none" w:sz="0" w:space="0" w:color="auto"/>
                        <w:right w:val="none" w:sz="0" w:space="0" w:color="auto"/>
                      </w:divBdr>
                    </w:div>
                  </w:divsChild>
                </w:div>
                <w:div w:id="503742104">
                  <w:marLeft w:val="0"/>
                  <w:marRight w:val="0"/>
                  <w:marTop w:val="0"/>
                  <w:marBottom w:val="0"/>
                  <w:divBdr>
                    <w:top w:val="none" w:sz="0" w:space="0" w:color="auto"/>
                    <w:left w:val="none" w:sz="0" w:space="0" w:color="auto"/>
                    <w:bottom w:val="none" w:sz="0" w:space="0" w:color="auto"/>
                    <w:right w:val="none" w:sz="0" w:space="0" w:color="auto"/>
                  </w:divBdr>
                  <w:divsChild>
                    <w:div w:id="1334911573">
                      <w:marLeft w:val="0"/>
                      <w:marRight w:val="0"/>
                      <w:marTop w:val="0"/>
                      <w:marBottom w:val="0"/>
                      <w:divBdr>
                        <w:top w:val="none" w:sz="0" w:space="0" w:color="auto"/>
                        <w:left w:val="none" w:sz="0" w:space="0" w:color="auto"/>
                        <w:bottom w:val="none" w:sz="0" w:space="0" w:color="auto"/>
                        <w:right w:val="none" w:sz="0" w:space="0" w:color="auto"/>
                      </w:divBdr>
                    </w:div>
                  </w:divsChild>
                </w:div>
                <w:div w:id="887301808">
                  <w:marLeft w:val="0"/>
                  <w:marRight w:val="0"/>
                  <w:marTop w:val="0"/>
                  <w:marBottom w:val="0"/>
                  <w:divBdr>
                    <w:top w:val="none" w:sz="0" w:space="0" w:color="auto"/>
                    <w:left w:val="none" w:sz="0" w:space="0" w:color="auto"/>
                    <w:bottom w:val="none" w:sz="0" w:space="0" w:color="auto"/>
                    <w:right w:val="none" w:sz="0" w:space="0" w:color="auto"/>
                  </w:divBdr>
                  <w:divsChild>
                    <w:div w:id="1228296864">
                      <w:marLeft w:val="0"/>
                      <w:marRight w:val="0"/>
                      <w:marTop w:val="0"/>
                      <w:marBottom w:val="0"/>
                      <w:divBdr>
                        <w:top w:val="none" w:sz="0" w:space="0" w:color="auto"/>
                        <w:left w:val="none" w:sz="0" w:space="0" w:color="auto"/>
                        <w:bottom w:val="none" w:sz="0" w:space="0" w:color="auto"/>
                        <w:right w:val="none" w:sz="0" w:space="0" w:color="auto"/>
                      </w:divBdr>
                    </w:div>
                    <w:div w:id="1890530269">
                      <w:marLeft w:val="0"/>
                      <w:marRight w:val="0"/>
                      <w:marTop w:val="0"/>
                      <w:marBottom w:val="0"/>
                      <w:divBdr>
                        <w:top w:val="none" w:sz="0" w:space="0" w:color="auto"/>
                        <w:left w:val="none" w:sz="0" w:space="0" w:color="auto"/>
                        <w:bottom w:val="none" w:sz="0" w:space="0" w:color="auto"/>
                        <w:right w:val="none" w:sz="0" w:space="0" w:color="auto"/>
                      </w:divBdr>
                    </w:div>
                  </w:divsChild>
                </w:div>
                <w:div w:id="1841502176">
                  <w:marLeft w:val="0"/>
                  <w:marRight w:val="0"/>
                  <w:marTop w:val="0"/>
                  <w:marBottom w:val="0"/>
                  <w:divBdr>
                    <w:top w:val="none" w:sz="0" w:space="0" w:color="auto"/>
                    <w:left w:val="none" w:sz="0" w:space="0" w:color="auto"/>
                    <w:bottom w:val="none" w:sz="0" w:space="0" w:color="auto"/>
                    <w:right w:val="none" w:sz="0" w:space="0" w:color="auto"/>
                  </w:divBdr>
                  <w:divsChild>
                    <w:div w:id="1013916640">
                      <w:marLeft w:val="0"/>
                      <w:marRight w:val="0"/>
                      <w:marTop w:val="0"/>
                      <w:marBottom w:val="0"/>
                      <w:divBdr>
                        <w:top w:val="none" w:sz="0" w:space="0" w:color="auto"/>
                        <w:left w:val="none" w:sz="0" w:space="0" w:color="auto"/>
                        <w:bottom w:val="none" w:sz="0" w:space="0" w:color="auto"/>
                        <w:right w:val="none" w:sz="0" w:space="0" w:color="auto"/>
                      </w:divBdr>
                    </w:div>
                  </w:divsChild>
                </w:div>
                <w:div w:id="1999263373">
                  <w:marLeft w:val="0"/>
                  <w:marRight w:val="0"/>
                  <w:marTop w:val="0"/>
                  <w:marBottom w:val="0"/>
                  <w:divBdr>
                    <w:top w:val="none" w:sz="0" w:space="0" w:color="auto"/>
                    <w:left w:val="none" w:sz="0" w:space="0" w:color="auto"/>
                    <w:bottom w:val="none" w:sz="0" w:space="0" w:color="auto"/>
                    <w:right w:val="none" w:sz="0" w:space="0" w:color="auto"/>
                  </w:divBdr>
                  <w:divsChild>
                    <w:div w:id="89398927">
                      <w:marLeft w:val="0"/>
                      <w:marRight w:val="0"/>
                      <w:marTop w:val="0"/>
                      <w:marBottom w:val="0"/>
                      <w:divBdr>
                        <w:top w:val="none" w:sz="0" w:space="0" w:color="auto"/>
                        <w:left w:val="none" w:sz="0" w:space="0" w:color="auto"/>
                        <w:bottom w:val="none" w:sz="0" w:space="0" w:color="auto"/>
                        <w:right w:val="none" w:sz="0" w:space="0" w:color="auto"/>
                      </w:divBdr>
                    </w:div>
                  </w:divsChild>
                </w:div>
                <w:div w:id="2113628049">
                  <w:marLeft w:val="0"/>
                  <w:marRight w:val="0"/>
                  <w:marTop w:val="0"/>
                  <w:marBottom w:val="0"/>
                  <w:divBdr>
                    <w:top w:val="none" w:sz="0" w:space="0" w:color="auto"/>
                    <w:left w:val="none" w:sz="0" w:space="0" w:color="auto"/>
                    <w:bottom w:val="none" w:sz="0" w:space="0" w:color="auto"/>
                    <w:right w:val="none" w:sz="0" w:space="0" w:color="auto"/>
                  </w:divBdr>
                  <w:divsChild>
                    <w:div w:id="313993082">
                      <w:marLeft w:val="0"/>
                      <w:marRight w:val="0"/>
                      <w:marTop w:val="0"/>
                      <w:marBottom w:val="0"/>
                      <w:divBdr>
                        <w:top w:val="none" w:sz="0" w:space="0" w:color="auto"/>
                        <w:left w:val="none" w:sz="0" w:space="0" w:color="auto"/>
                        <w:bottom w:val="none" w:sz="0" w:space="0" w:color="auto"/>
                        <w:right w:val="none" w:sz="0" w:space="0" w:color="auto"/>
                      </w:divBdr>
                    </w:div>
                  </w:divsChild>
                </w:div>
                <w:div w:id="1017461263">
                  <w:marLeft w:val="0"/>
                  <w:marRight w:val="0"/>
                  <w:marTop w:val="0"/>
                  <w:marBottom w:val="0"/>
                  <w:divBdr>
                    <w:top w:val="none" w:sz="0" w:space="0" w:color="auto"/>
                    <w:left w:val="none" w:sz="0" w:space="0" w:color="auto"/>
                    <w:bottom w:val="none" w:sz="0" w:space="0" w:color="auto"/>
                    <w:right w:val="none" w:sz="0" w:space="0" w:color="auto"/>
                  </w:divBdr>
                  <w:divsChild>
                    <w:div w:id="1069767858">
                      <w:marLeft w:val="0"/>
                      <w:marRight w:val="0"/>
                      <w:marTop w:val="0"/>
                      <w:marBottom w:val="0"/>
                      <w:divBdr>
                        <w:top w:val="none" w:sz="0" w:space="0" w:color="auto"/>
                        <w:left w:val="none" w:sz="0" w:space="0" w:color="auto"/>
                        <w:bottom w:val="none" w:sz="0" w:space="0" w:color="auto"/>
                        <w:right w:val="none" w:sz="0" w:space="0" w:color="auto"/>
                      </w:divBdr>
                    </w:div>
                  </w:divsChild>
                </w:div>
                <w:div w:id="1036855620">
                  <w:marLeft w:val="0"/>
                  <w:marRight w:val="0"/>
                  <w:marTop w:val="0"/>
                  <w:marBottom w:val="0"/>
                  <w:divBdr>
                    <w:top w:val="none" w:sz="0" w:space="0" w:color="auto"/>
                    <w:left w:val="none" w:sz="0" w:space="0" w:color="auto"/>
                    <w:bottom w:val="none" w:sz="0" w:space="0" w:color="auto"/>
                    <w:right w:val="none" w:sz="0" w:space="0" w:color="auto"/>
                  </w:divBdr>
                  <w:divsChild>
                    <w:div w:id="1569221087">
                      <w:marLeft w:val="0"/>
                      <w:marRight w:val="0"/>
                      <w:marTop w:val="0"/>
                      <w:marBottom w:val="0"/>
                      <w:divBdr>
                        <w:top w:val="none" w:sz="0" w:space="0" w:color="auto"/>
                        <w:left w:val="none" w:sz="0" w:space="0" w:color="auto"/>
                        <w:bottom w:val="none" w:sz="0" w:space="0" w:color="auto"/>
                        <w:right w:val="none" w:sz="0" w:space="0" w:color="auto"/>
                      </w:divBdr>
                    </w:div>
                  </w:divsChild>
                </w:div>
                <w:div w:id="1239943623">
                  <w:marLeft w:val="0"/>
                  <w:marRight w:val="0"/>
                  <w:marTop w:val="0"/>
                  <w:marBottom w:val="0"/>
                  <w:divBdr>
                    <w:top w:val="none" w:sz="0" w:space="0" w:color="auto"/>
                    <w:left w:val="none" w:sz="0" w:space="0" w:color="auto"/>
                    <w:bottom w:val="none" w:sz="0" w:space="0" w:color="auto"/>
                    <w:right w:val="none" w:sz="0" w:space="0" w:color="auto"/>
                  </w:divBdr>
                  <w:divsChild>
                    <w:div w:id="9790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2970">
          <w:marLeft w:val="0"/>
          <w:marRight w:val="0"/>
          <w:marTop w:val="0"/>
          <w:marBottom w:val="0"/>
          <w:divBdr>
            <w:top w:val="none" w:sz="0" w:space="0" w:color="auto"/>
            <w:left w:val="none" w:sz="0" w:space="0" w:color="auto"/>
            <w:bottom w:val="none" w:sz="0" w:space="0" w:color="auto"/>
            <w:right w:val="none" w:sz="0" w:space="0" w:color="auto"/>
          </w:divBdr>
        </w:div>
      </w:divsChild>
    </w:div>
    <w:div w:id="1439761046">
      <w:bodyDiv w:val="1"/>
      <w:marLeft w:val="0"/>
      <w:marRight w:val="0"/>
      <w:marTop w:val="0"/>
      <w:marBottom w:val="0"/>
      <w:divBdr>
        <w:top w:val="none" w:sz="0" w:space="0" w:color="auto"/>
        <w:left w:val="none" w:sz="0" w:space="0" w:color="auto"/>
        <w:bottom w:val="none" w:sz="0" w:space="0" w:color="auto"/>
        <w:right w:val="none" w:sz="0" w:space="0" w:color="auto"/>
      </w:divBdr>
    </w:div>
    <w:div w:id="1451702712">
      <w:bodyDiv w:val="1"/>
      <w:marLeft w:val="0"/>
      <w:marRight w:val="0"/>
      <w:marTop w:val="0"/>
      <w:marBottom w:val="0"/>
      <w:divBdr>
        <w:top w:val="none" w:sz="0" w:space="0" w:color="auto"/>
        <w:left w:val="none" w:sz="0" w:space="0" w:color="auto"/>
        <w:bottom w:val="none" w:sz="0" w:space="0" w:color="auto"/>
        <w:right w:val="none" w:sz="0" w:space="0" w:color="auto"/>
      </w:divBdr>
      <w:divsChild>
        <w:div w:id="273446799">
          <w:marLeft w:val="0"/>
          <w:marRight w:val="0"/>
          <w:marTop w:val="0"/>
          <w:marBottom w:val="0"/>
          <w:divBdr>
            <w:top w:val="none" w:sz="0" w:space="0" w:color="auto"/>
            <w:left w:val="none" w:sz="0" w:space="0" w:color="auto"/>
            <w:bottom w:val="none" w:sz="0" w:space="0" w:color="auto"/>
            <w:right w:val="none" w:sz="0" w:space="0" w:color="auto"/>
          </w:divBdr>
        </w:div>
        <w:div w:id="1158308146">
          <w:marLeft w:val="0"/>
          <w:marRight w:val="0"/>
          <w:marTop w:val="0"/>
          <w:marBottom w:val="0"/>
          <w:divBdr>
            <w:top w:val="none" w:sz="0" w:space="0" w:color="auto"/>
            <w:left w:val="none" w:sz="0" w:space="0" w:color="auto"/>
            <w:bottom w:val="none" w:sz="0" w:space="0" w:color="auto"/>
            <w:right w:val="none" w:sz="0" w:space="0" w:color="auto"/>
          </w:divBdr>
        </w:div>
        <w:div w:id="1907258251">
          <w:marLeft w:val="0"/>
          <w:marRight w:val="0"/>
          <w:marTop w:val="0"/>
          <w:marBottom w:val="0"/>
          <w:divBdr>
            <w:top w:val="none" w:sz="0" w:space="0" w:color="auto"/>
            <w:left w:val="none" w:sz="0" w:space="0" w:color="auto"/>
            <w:bottom w:val="none" w:sz="0" w:space="0" w:color="auto"/>
            <w:right w:val="none" w:sz="0" w:space="0" w:color="auto"/>
          </w:divBdr>
        </w:div>
        <w:div w:id="1221095931">
          <w:marLeft w:val="0"/>
          <w:marRight w:val="0"/>
          <w:marTop w:val="0"/>
          <w:marBottom w:val="0"/>
          <w:divBdr>
            <w:top w:val="none" w:sz="0" w:space="0" w:color="auto"/>
            <w:left w:val="none" w:sz="0" w:space="0" w:color="auto"/>
            <w:bottom w:val="none" w:sz="0" w:space="0" w:color="auto"/>
            <w:right w:val="none" w:sz="0" w:space="0" w:color="auto"/>
          </w:divBdr>
          <w:divsChild>
            <w:div w:id="570383522">
              <w:marLeft w:val="0"/>
              <w:marRight w:val="0"/>
              <w:marTop w:val="30"/>
              <w:marBottom w:val="30"/>
              <w:divBdr>
                <w:top w:val="none" w:sz="0" w:space="0" w:color="auto"/>
                <w:left w:val="none" w:sz="0" w:space="0" w:color="auto"/>
                <w:bottom w:val="none" w:sz="0" w:space="0" w:color="auto"/>
                <w:right w:val="none" w:sz="0" w:space="0" w:color="auto"/>
              </w:divBdr>
              <w:divsChild>
                <w:div w:id="1192911186">
                  <w:marLeft w:val="0"/>
                  <w:marRight w:val="0"/>
                  <w:marTop w:val="0"/>
                  <w:marBottom w:val="0"/>
                  <w:divBdr>
                    <w:top w:val="none" w:sz="0" w:space="0" w:color="auto"/>
                    <w:left w:val="none" w:sz="0" w:space="0" w:color="auto"/>
                    <w:bottom w:val="none" w:sz="0" w:space="0" w:color="auto"/>
                    <w:right w:val="none" w:sz="0" w:space="0" w:color="auto"/>
                  </w:divBdr>
                  <w:divsChild>
                    <w:div w:id="1386567408">
                      <w:marLeft w:val="0"/>
                      <w:marRight w:val="0"/>
                      <w:marTop w:val="0"/>
                      <w:marBottom w:val="0"/>
                      <w:divBdr>
                        <w:top w:val="none" w:sz="0" w:space="0" w:color="auto"/>
                        <w:left w:val="none" w:sz="0" w:space="0" w:color="auto"/>
                        <w:bottom w:val="none" w:sz="0" w:space="0" w:color="auto"/>
                        <w:right w:val="none" w:sz="0" w:space="0" w:color="auto"/>
                      </w:divBdr>
                    </w:div>
                  </w:divsChild>
                </w:div>
                <w:div w:id="1857578378">
                  <w:marLeft w:val="0"/>
                  <w:marRight w:val="0"/>
                  <w:marTop w:val="0"/>
                  <w:marBottom w:val="0"/>
                  <w:divBdr>
                    <w:top w:val="none" w:sz="0" w:space="0" w:color="auto"/>
                    <w:left w:val="none" w:sz="0" w:space="0" w:color="auto"/>
                    <w:bottom w:val="none" w:sz="0" w:space="0" w:color="auto"/>
                    <w:right w:val="none" w:sz="0" w:space="0" w:color="auto"/>
                  </w:divBdr>
                  <w:divsChild>
                    <w:div w:id="959579373">
                      <w:marLeft w:val="0"/>
                      <w:marRight w:val="0"/>
                      <w:marTop w:val="0"/>
                      <w:marBottom w:val="0"/>
                      <w:divBdr>
                        <w:top w:val="none" w:sz="0" w:space="0" w:color="auto"/>
                        <w:left w:val="none" w:sz="0" w:space="0" w:color="auto"/>
                        <w:bottom w:val="none" w:sz="0" w:space="0" w:color="auto"/>
                        <w:right w:val="none" w:sz="0" w:space="0" w:color="auto"/>
                      </w:divBdr>
                    </w:div>
                  </w:divsChild>
                </w:div>
                <w:div w:id="476578695">
                  <w:marLeft w:val="0"/>
                  <w:marRight w:val="0"/>
                  <w:marTop w:val="0"/>
                  <w:marBottom w:val="0"/>
                  <w:divBdr>
                    <w:top w:val="none" w:sz="0" w:space="0" w:color="auto"/>
                    <w:left w:val="none" w:sz="0" w:space="0" w:color="auto"/>
                    <w:bottom w:val="none" w:sz="0" w:space="0" w:color="auto"/>
                    <w:right w:val="none" w:sz="0" w:space="0" w:color="auto"/>
                  </w:divBdr>
                  <w:divsChild>
                    <w:div w:id="331492346">
                      <w:marLeft w:val="0"/>
                      <w:marRight w:val="0"/>
                      <w:marTop w:val="0"/>
                      <w:marBottom w:val="0"/>
                      <w:divBdr>
                        <w:top w:val="none" w:sz="0" w:space="0" w:color="auto"/>
                        <w:left w:val="none" w:sz="0" w:space="0" w:color="auto"/>
                        <w:bottom w:val="none" w:sz="0" w:space="0" w:color="auto"/>
                        <w:right w:val="none" w:sz="0" w:space="0" w:color="auto"/>
                      </w:divBdr>
                    </w:div>
                  </w:divsChild>
                </w:div>
                <w:div w:id="1505128766">
                  <w:marLeft w:val="0"/>
                  <w:marRight w:val="0"/>
                  <w:marTop w:val="0"/>
                  <w:marBottom w:val="0"/>
                  <w:divBdr>
                    <w:top w:val="none" w:sz="0" w:space="0" w:color="auto"/>
                    <w:left w:val="none" w:sz="0" w:space="0" w:color="auto"/>
                    <w:bottom w:val="none" w:sz="0" w:space="0" w:color="auto"/>
                    <w:right w:val="none" w:sz="0" w:space="0" w:color="auto"/>
                  </w:divBdr>
                  <w:divsChild>
                    <w:div w:id="1258440171">
                      <w:marLeft w:val="0"/>
                      <w:marRight w:val="0"/>
                      <w:marTop w:val="0"/>
                      <w:marBottom w:val="0"/>
                      <w:divBdr>
                        <w:top w:val="none" w:sz="0" w:space="0" w:color="auto"/>
                        <w:left w:val="none" w:sz="0" w:space="0" w:color="auto"/>
                        <w:bottom w:val="none" w:sz="0" w:space="0" w:color="auto"/>
                        <w:right w:val="none" w:sz="0" w:space="0" w:color="auto"/>
                      </w:divBdr>
                    </w:div>
                  </w:divsChild>
                </w:div>
                <w:div w:id="77823833">
                  <w:marLeft w:val="0"/>
                  <w:marRight w:val="0"/>
                  <w:marTop w:val="0"/>
                  <w:marBottom w:val="0"/>
                  <w:divBdr>
                    <w:top w:val="none" w:sz="0" w:space="0" w:color="auto"/>
                    <w:left w:val="none" w:sz="0" w:space="0" w:color="auto"/>
                    <w:bottom w:val="none" w:sz="0" w:space="0" w:color="auto"/>
                    <w:right w:val="none" w:sz="0" w:space="0" w:color="auto"/>
                  </w:divBdr>
                  <w:divsChild>
                    <w:div w:id="1941136254">
                      <w:marLeft w:val="0"/>
                      <w:marRight w:val="0"/>
                      <w:marTop w:val="0"/>
                      <w:marBottom w:val="0"/>
                      <w:divBdr>
                        <w:top w:val="none" w:sz="0" w:space="0" w:color="auto"/>
                        <w:left w:val="none" w:sz="0" w:space="0" w:color="auto"/>
                        <w:bottom w:val="none" w:sz="0" w:space="0" w:color="auto"/>
                        <w:right w:val="none" w:sz="0" w:space="0" w:color="auto"/>
                      </w:divBdr>
                    </w:div>
                  </w:divsChild>
                </w:div>
                <w:div w:id="1943340348">
                  <w:marLeft w:val="0"/>
                  <w:marRight w:val="0"/>
                  <w:marTop w:val="0"/>
                  <w:marBottom w:val="0"/>
                  <w:divBdr>
                    <w:top w:val="none" w:sz="0" w:space="0" w:color="auto"/>
                    <w:left w:val="none" w:sz="0" w:space="0" w:color="auto"/>
                    <w:bottom w:val="none" w:sz="0" w:space="0" w:color="auto"/>
                    <w:right w:val="none" w:sz="0" w:space="0" w:color="auto"/>
                  </w:divBdr>
                  <w:divsChild>
                    <w:div w:id="850532997">
                      <w:marLeft w:val="0"/>
                      <w:marRight w:val="0"/>
                      <w:marTop w:val="0"/>
                      <w:marBottom w:val="0"/>
                      <w:divBdr>
                        <w:top w:val="none" w:sz="0" w:space="0" w:color="auto"/>
                        <w:left w:val="none" w:sz="0" w:space="0" w:color="auto"/>
                        <w:bottom w:val="none" w:sz="0" w:space="0" w:color="auto"/>
                        <w:right w:val="none" w:sz="0" w:space="0" w:color="auto"/>
                      </w:divBdr>
                    </w:div>
                  </w:divsChild>
                </w:div>
                <w:div w:id="38819556">
                  <w:marLeft w:val="0"/>
                  <w:marRight w:val="0"/>
                  <w:marTop w:val="0"/>
                  <w:marBottom w:val="0"/>
                  <w:divBdr>
                    <w:top w:val="none" w:sz="0" w:space="0" w:color="auto"/>
                    <w:left w:val="none" w:sz="0" w:space="0" w:color="auto"/>
                    <w:bottom w:val="none" w:sz="0" w:space="0" w:color="auto"/>
                    <w:right w:val="none" w:sz="0" w:space="0" w:color="auto"/>
                  </w:divBdr>
                  <w:divsChild>
                    <w:div w:id="1403944245">
                      <w:marLeft w:val="0"/>
                      <w:marRight w:val="0"/>
                      <w:marTop w:val="0"/>
                      <w:marBottom w:val="0"/>
                      <w:divBdr>
                        <w:top w:val="none" w:sz="0" w:space="0" w:color="auto"/>
                        <w:left w:val="none" w:sz="0" w:space="0" w:color="auto"/>
                        <w:bottom w:val="none" w:sz="0" w:space="0" w:color="auto"/>
                        <w:right w:val="none" w:sz="0" w:space="0" w:color="auto"/>
                      </w:divBdr>
                    </w:div>
                  </w:divsChild>
                </w:div>
                <w:div w:id="1481187814">
                  <w:marLeft w:val="0"/>
                  <w:marRight w:val="0"/>
                  <w:marTop w:val="0"/>
                  <w:marBottom w:val="0"/>
                  <w:divBdr>
                    <w:top w:val="none" w:sz="0" w:space="0" w:color="auto"/>
                    <w:left w:val="none" w:sz="0" w:space="0" w:color="auto"/>
                    <w:bottom w:val="none" w:sz="0" w:space="0" w:color="auto"/>
                    <w:right w:val="none" w:sz="0" w:space="0" w:color="auto"/>
                  </w:divBdr>
                  <w:divsChild>
                    <w:div w:id="119032646">
                      <w:marLeft w:val="0"/>
                      <w:marRight w:val="0"/>
                      <w:marTop w:val="0"/>
                      <w:marBottom w:val="0"/>
                      <w:divBdr>
                        <w:top w:val="none" w:sz="0" w:space="0" w:color="auto"/>
                        <w:left w:val="none" w:sz="0" w:space="0" w:color="auto"/>
                        <w:bottom w:val="none" w:sz="0" w:space="0" w:color="auto"/>
                        <w:right w:val="none" w:sz="0" w:space="0" w:color="auto"/>
                      </w:divBdr>
                    </w:div>
                  </w:divsChild>
                </w:div>
                <w:div w:id="81995336">
                  <w:marLeft w:val="0"/>
                  <w:marRight w:val="0"/>
                  <w:marTop w:val="0"/>
                  <w:marBottom w:val="0"/>
                  <w:divBdr>
                    <w:top w:val="none" w:sz="0" w:space="0" w:color="auto"/>
                    <w:left w:val="none" w:sz="0" w:space="0" w:color="auto"/>
                    <w:bottom w:val="none" w:sz="0" w:space="0" w:color="auto"/>
                    <w:right w:val="none" w:sz="0" w:space="0" w:color="auto"/>
                  </w:divBdr>
                  <w:divsChild>
                    <w:div w:id="225342659">
                      <w:marLeft w:val="0"/>
                      <w:marRight w:val="0"/>
                      <w:marTop w:val="0"/>
                      <w:marBottom w:val="0"/>
                      <w:divBdr>
                        <w:top w:val="none" w:sz="0" w:space="0" w:color="auto"/>
                        <w:left w:val="none" w:sz="0" w:space="0" w:color="auto"/>
                        <w:bottom w:val="none" w:sz="0" w:space="0" w:color="auto"/>
                        <w:right w:val="none" w:sz="0" w:space="0" w:color="auto"/>
                      </w:divBdr>
                    </w:div>
                  </w:divsChild>
                </w:div>
                <w:div w:id="708182938">
                  <w:marLeft w:val="0"/>
                  <w:marRight w:val="0"/>
                  <w:marTop w:val="0"/>
                  <w:marBottom w:val="0"/>
                  <w:divBdr>
                    <w:top w:val="none" w:sz="0" w:space="0" w:color="auto"/>
                    <w:left w:val="none" w:sz="0" w:space="0" w:color="auto"/>
                    <w:bottom w:val="none" w:sz="0" w:space="0" w:color="auto"/>
                    <w:right w:val="none" w:sz="0" w:space="0" w:color="auto"/>
                  </w:divBdr>
                  <w:divsChild>
                    <w:div w:id="944310303">
                      <w:marLeft w:val="0"/>
                      <w:marRight w:val="0"/>
                      <w:marTop w:val="0"/>
                      <w:marBottom w:val="0"/>
                      <w:divBdr>
                        <w:top w:val="none" w:sz="0" w:space="0" w:color="auto"/>
                        <w:left w:val="none" w:sz="0" w:space="0" w:color="auto"/>
                        <w:bottom w:val="none" w:sz="0" w:space="0" w:color="auto"/>
                        <w:right w:val="none" w:sz="0" w:space="0" w:color="auto"/>
                      </w:divBdr>
                    </w:div>
                  </w:divsChild>
                </w:div>
                <w:div w:id="2134059240">
                  <w:marLeft w:val="0"/>
                  <w:marRight w:val="0"/>
                  <w:marTop w:val="0"/>
                  <w:marBottom w:val="0"/>
                  <w:divBdr>
                    <w:top w:val="none" w:sz="0" w:space="0" w:color="auto"/>
                    <w:left w:val="none" w:sz="0" w:space="0" w:color="auto"/>
                    <w:bottom w:val="none" w:sz="0" w:space="0" w:color="auto"/>
                    <w:right w:val="none" w:sz="0" w:space="0" w:color="auto"/>
                  </w:divBdr>
                  <w:divsChild>
                    <w:div w:id="1002010329">
                      <w:marLeft w:val="0"/>
                      <w:marRight w:val="0"/>
                      <w:marTop w:val="0"/>
                      <w:marBottom w:val="0"/>
                      <w:divBdr>
                        <w:top w:val="none" w:sz="0" w:space="0" w:color="auto"/>
                        <w:left w:val="none" w:sz="0" w:space="0" w:color="auto"/>
                        <w:bottom w:val="none" w:sz="0" w:space="0" w:color="auto"/>
                        <w:right w:val="none" w:sz="0" w:space="0" w:color="auto"/>
                      </w:divBdr>
                    </w:div>
                  </w:divsChild>
                </w:div>
                <w:div w:id="2114396841">
                  <w:marLeft w:val="0"/>
                  <w:marRight w:val="0"/>
                  <w:marTop w:val="0"/>
                  <w:marBottom w:val="0"/>
                  <w:divBdr>
                    <w:top w:val="none" w:sz="0" w:space="0" w:color="auto"/>
                    <w:left w:val="none" w:sz="0" w:space="0" w:color="auto"/>
                    <w:bottom w:val="none" w:sz="0" w:space="0" w:color="auto"/>
                    <w:right w:val="none" w:sz="0" w:space="0" w:color="auto"/>
                  </w:divBdr>
                  <w:divsChild>
                    <w:div w:id="1678188476">
                      <w:marLeft w:val="0"/>
                      <w:marRight w:val="0"/>
                      <w:marTop w:val="0"/>
                      <w:marBottom w:val="0"/>
                      <w:divBdr>
                        <w:top w:val="none" w:sz="0" w:space="0" w:color="auto"/>
                        <w:left w:val="none" w:sz="0" w:space="0" w:color="auto"/>
                        <w:bottom w:val="none" w:sz="0" w:space="0" w:color="auto"/>
                        <w:right w:val="none" w:sz="0" w:space="0" w:color="auto"/>
                      </w:divBdr>
                    </w:div>
                  </w:divsChild>
                </w:div>
                <w:div w:id="1545752890">
                  <w:marLeft w:val="0"/>
                  <w:marRight w:val="0"/>
                  <w:marTop w:val="0"/>
                  <w:marBottom w:val="0"/>
                  <w:divBdr>
                    <w:top w:val="none" w:sz="0" w:space="0" w:color="auto"/>
                    <w:left w:val="none" w:sz="0" w:space="0" w:color="auto"/>
                    <w:bottom w:val="none" w:sz="0" w:space="0" w:color="auto"/>
                    <w:right w:val="none" w:sz="0" w:space="0" w:color="auto"/>
                  </w:divBdr>
                  <w:divsChild>
                    <w:div w:id="1385642761">
                      <w:marLeft w:val="0"/>
                      <w:marRight w:val="0"/>
                      <w:marTop w:val="0"/>
                      <w:marBottom w:val="0"/>
                      <w:divBdr>
                        <w:top w:val="none" w:sz="0" w:space="0" w:color="auto"/>
                        <w:left w:val="none" w:sz="0" w:space="0" w:color="auto"/>
                        <w:bottom w:val="none" w:sz="0" w:space="0" w:color="auto"/>
                        <w:right w:val="none" w:sz="0" w:space="0" w:color="auto"/>
                      </w:divBdr>
                    </w:div>
                  </w:divsChild>
                </w:div>
                <w:div w:id="1835298326">
                  <w:marLeft w:val="0"/>
                  <w:marRight w:val="0"/>
                  <w:marTop w:val="0"/>
                  <w:marBottom w:val="0"/>
                  <w:divBdr>
                    <w:top w:val="none" w:sz="0" w:space="0" w:color="auto"/>
                    <w:left w:val="none" w:sz="0" w:space="0" w:color="auto"/>
                    <w:bottom w:val="none" w:sz="0" w:space="0" w:color="auto"/>
                    <w:right w:val="none" w:sz="0" w:space="0" w:color="auto"/>
                  </w:divBdr>
                  <w:divsChild>
                    <w:div w:id="927811165">
                      <w:marLeft w:val="0"/>
                      <w:marRight w:val="0"/>
                      <w:marTop w:val="0"/>
                      <w:marBottom w:val="0"/>
                      <w:divBdr>
                        <w:top w:val="none" w:sz="0" w:space="0" w:color="auto"/>
                        <w:left w:val="none" w:sz="0" w:space="0" w:color="auto"/>
                        <w:bottom w:val="none" w:sz="0" w:space="0" w:color="auto"/>
                        <w:right w:val="none" w:sz="0" w:space="0" w:color="auto"/>
                      </w:divBdr>
                    </w:div>
                  </w:divsChild>
                </w:div>
                <w:div w:id="902134149">
                  <w:marLeft w:val="0"/>
                  <w:marRight w:val="0"/>
                  <w:marTop w:val="0"/>
                  <w:marBottom w:val="0"/>
                  <w:divBdr>
                    <w:top w:val="none" w:sz="0" w:space="0" w:color="auto"/>
                    <w:left w:val="none" w:sz="0" w:space="0" w:color="auto"/>
                    <w:bottom w:val="none" w:sz="0" w:space="0" w:color="auto"/>
                    <w:right w:val="none" w:sz="0" w:space="0" w:color="auto"/>
                  </w:divBdr>
                  <w:divsChild>
                    <w:div w:id="1723676003">
                      <w:marLeft w:val="0"/>
                      <w:marRight w:val="0"/>
                      <w:marTop w:val="0"/>
                      <w:marBottom w:val="0"/>
                      <w:divBdr>
                        <w:top w:val="none" w:sz="0" w:space="0" w:color="auto"/>
                        <w:left w:val="none" w:sz="0" w:space="0" w:color="auto"/>
                        <w:bottom w:val="none" w:sz="0" w:space="0" w:color="auto"/>
                        <w:right w:val="none" w:sz="0" w:space="0" w:color="auto"/>
                      </w:divBdr>
                    </w:div>
                  </w:divsChild>
                </w:div>
                <w:div w:id="1501890250">
                  <w:marLeft w:val="0"/>
                  <w:marRight w:val="0"/>
                  <w:marTop w:val="0"/>
                  <w:marBottom w:val="0"/>
                  <w:divBdr>
                    <w:top w:val="none" w:sz="0" w:space="0" w:color="auto"/>
                    <w:left w:val="none" w:sz="0" w:space="0" w:color="auto"/>
                    <w:bottom w:val="none" w:sz="0" w:space="0" w:color="auto"/>
                    <w:right w:val="none" w:sz="0" w:space="0" w:color="auto"/>
                  </w:divBdr>
                  <w:divsChild>
                    <w:div w:id="2107770269">
                      <w:marLeft w:val="0"/>
                      <w:marRight w:val="0"/>
                      <w:marTop w:val="0"/>
                      <w:marBottom w:val="0"/>
                      <w:divBdr>
                        <w:top w:val="none" w:sz="0" w:space="0" w:color="auto"/>
                        <w:left w:val="none" w:sz="0" w:space="0" w:color="auto"/>
                        <w:bottom w:val="none" w:sz="0" w:space="0" w:color="auto"/>
                        <w:right w:val="none" w:sz="0" w:space="0" w:color="auto"/>
                      </w:divBdr>
                    </w:div>
                  </w:divsChild>
                </w:div>
                <w:div w:id="2126848074">
                  <w:marLeft w:val="0"/>
                  <w:marRight w:val="0"/>
                  <w:marTop w:val="0"/>
                  <w:marBottom w:val="0"/>
                  <w:divBdr>
                    <w:top w:val="none" w:sz="0" w:space="0" w:color="auto"/>
                    <w:left w:val="none" w:sz="0" w:space="0" w:color="auto"/>
                    <w:bottom w:val="none" w:sz="0" w:space="0" w:color="auto"/>
                    <w:right w:val="none" w:sz="0" w:space="0" w:color="auto"/>
                  </w:divBdr>
                  <w:divsChild>
                    <w:div w:id="199436344">
                      <w:marLeft w:val="0"/>
                      <w:marRight w:val="0"/>
                      <w:marTop w:val="0"/>
                      <w:marBottom w:val="0"/>
                      <w:divBdr>
                        <w:top w:val="none" w:sz="0" w:space="0" w:color="auto"/>
                        <w:left w:val="none" w:sz="0" w:space="0" w:color="auto"/>
                        <w:bottom w:val="none" w:sz="0" w:space="0" w:color="auto"/>
                        <w:right w:val="none" w:sz="0" w:space="0" w:color="auto"/>
                      </w:divBdr>
                    </w:div>
                  </w:divsChild>
                </w:div>
                <w:div w:id="262501078">
                  <w:marLeft w:val="0"/>
                  <w:marRight w:val="0"/>
                  <w:marTop w:val="0"/>
                  <w:marBottom w:val="0"/>
                  <w:divBdr>
                    <w:top w:val="none" w:sz="0" w:space="0" w:color="auto"/>
                    <w:left w:val="none" w:sz="0" w:space="0" w:color="auto"/>
                    <w:bottom w:val="none" w:sz="0" w:space="0" w:color="auto"/>
                    <w:right w:val="none" w:sz="0" w:space="0" w:color="auto"/>
                  </w:divBdr>
                  <w:divsChild>
                    <w:div w:id="1384721108">
                      <w:marLeft w:val="0"/>
                      <w:marRight w:val="0"/>
                      <w:marTop w:val="0"/>
                      <w:marBottom w:val="0"/>
                      <w:divBdr>
                        <w:top w:val="none" w:sz="0" w:space="0" w:color="auto"/>
                        <w:left w:val="none" w:sz="0" w:space="0" w:color="auto"/>
                        <w:bottom w:val="none" w:sz="0" w:space="0" w:color="auto"/>
                        <w:right w:val="none" w:sz="0" w:space="0" w:color="auto"/>
                      </w:divBdr>
                    </w:div>
                  </w:divsChild>
                </w:div>
                <w:div w:id="1936740263">
                  <w:marLeft w:val="0"/>
                  <w:marRight w:val="0"/>
                  <w:marTop w:val="0"/>
                  <w:marBottom w:val="0"/>
                  <w:divBdr>
                    <w:top w:val="none" w:sz="0" w:space="0" w:color="auto"/>
                    <w:left w:val="none" w:sz="0" w:space="0" w:color="auto"/>
                    <w:bottom w:val="none" w:sz="0" w:space="0" w:color="auto"/>
                    <w:right w:val="none" w:sz="0" w:space="0" w:color="auto"/>
                  </w:divBdr>
                  <w:divsChild>
                    <w:div w:id="851644817">
                      <w:marLeft w:val="0"/>
                      <w:marRight w:val="0"/>
                      <w:marTop w:val="0"/>
                      <w:marBottom w:val="0"/>
                      <w:divBdr>
                        <w:top w:val="none" w:sz="0" w:space="0" w:color="auto"/>
                        <w:left w:val="none" w:sz="0" w:space="0" w:color="auto"/>
                        <w:bottom w:val="none" w:sz="0" w:space="0" w:color="auto"/>
                        <w:right w:val="none" w:sz="0" w:space="0" w:color="auto"/>
                      </w:divBdr>
                    </w:div>
                  </w:divsChild>
                </w:div>
                <w:div w:id="1817187175">
                  <w:marLeft w:val="0"/>
                  <w:marRight w:val="0"/>
                  <w:marTop w:val="0"/>
                  <w:marBottom w:val="0"/>
                  <w:divBdr>
                    <w:top w:val="none" w:sz="0" w:space="0" w:color="auto"/>
                    <w:left w:val="none" w:sz="0" w:space="0" w:color="auto"/>
                    <w:bottom w:val="none" w:sz="0" w:space="0" w:color="auto"/>
                    <w:right w:val="none" w:sz="0" w:space="0" w:color="auto"/>
                  </w:divBdr>
                  <w:divsChild>
                    <w:div w:id="1178540767">
                      <w:marLeft w:val="0"/>
                      <w:marRight w:val="0"/>
                      <w:marTop w:val="0"/>
                      <w:marBottom w:val="0"/>
                      <w:divBdr>
                        <w:top w:val="none" w:sz="0" w:space="0" w:color="auto"/>
                        <w:left w:val="none" w:sz="0" w:space="0" w:color="auto"/>
                        <w:bottom w:val="none" w:sz="0" w:space="0" w:color="auto"/>
                        <w:right w:val="none" w:sz="0" w:space="0" w:color="auto"/>
                      </w:divBdr>
                    </w:div>
                  </w:divsChild>
                </w:div>
                <w:div w:id="1746486582">
                  <w:marLeft w:val="0"/>
                  <w:marRight w:val="0"/>
                  <w:marTop w:val="0"/>
                  <w:marBottom w:val="0"/>
                  <w:divBdr>
                    <w:top w:val="none" w:sz="0" w:space="0" w:color="auto"/>
                    <w:left w:val="none" w:sz="0" w:space="0" w:color="auto"/>
                    <w:bottom w:val="none" w:sz="0" w:space="0" w:color="auto"/>
                    <w:right w:val="none" w:sz="0" w:space="0" w:color="auto"/>
                  </w:divBdr>
                  <w:divsChild>
                    <w:div w:id="1941832637">
                      <w:marLeft w:val="0"/>
                      <w:marRight w:val="0"/>
                      <w:marTop w:val="0"/>
                      <w:marBottom w:val="0"/>
                      <w:divBdr>
                        <w:top w:val="none" w:sz="0" w:space="0" w:color="auto"/>
                        <w:left w:val="none" w:sz="0" w:space="0" w:color="auto"/>
                        <w:bottom w:val="none" w:sz="0" w:space="0" w:color="auto"/>
                        <w:right w:val="none" w:sz="0" w:space="0" w:color="auto"/>
                      </w:divBdr>
                    </w:div>
                  </w:divsChild>
                </w:div>
                <w:div w:id="1226333024">
                  <w:marLeft w:val="0"/>
                  <w:marRight w:val="0"/>
                  <w:marTop w:val="0"/>
                  <w:marBottom w:val="0"/>
                  <w:divBdr>
                    <w:top w:val="none" w:sz="0" w:space="0" w:color="auto"/>
                    <w:left w:val="none" w:sz="0" w:space="0" w:color="auto"/>
                    <w:bottom w:val="none" w:sz="0" w:space="0" w:color="auto"/>
                    <w:right w:val="none" w:sz="0" w:space="0" w:color="auto"/>
                  </w:divBdr>
                  <w:divsChild>
                    <w:div w:id="1425035431">
                      <w:marLeft w:val="0"/>
                      <w:marRight w:val="0"/>
                      <w:marTop w:val="0"/>
                      <w:marBottom w:val="0"/>
                      <w:divBdr>
                        <w:top w:val="none" w:sz="0" w:space="0" w:color="auto"/>
                        <w:left w:val="none" w:sz="0" w:space="0" w:color="auto"/>
                        <w:bottom w:val="none" w:sz="0" w:space="0" w:color="auto"/>
                        <w:right w:val="none" w:sz="0" w:space="0" w:color="auto"/>
                      </w:divBdr>
                    </w:div>
                  </w:divsChild>
                </w:div>
                <w:div w:id="131407919">
                  <w:marLeft w:val="0"/>
                  <w:marRight w:val="0"/>
                  <w:marTop w:val="0"/>
                  <w:marBottom w:val="0"/>
                  <w:divBdr>
                    <w:top w:val="none" w:sz="0" w:space="0" w:color="auto"/>
                    <w:left w:val="none" w:sz="0" w:space="0" w:color="auto"/>
                    <w:bottom w:val="none" w:sz="0" w:space="0" w:color="auto"/>
                    <w:right w:val="none" w:sz="0" w:space="0" w:color="auto"/>
                  </w:divBdr>
                  <w:divsChild>
                    <w:div w:id="667288259">
                      <w:marLeft w:val="0"/>
                      <w:marRight w:val="0"/>
                      <w:marTop w:val="0"/>
                      <w:marBottom w:val="0"/>
                      <w:divBdr>
                        <w:top w:val="none" w:sz="0" w:space="0" w:color="auto"/>
                        <w:left w:val="none" w:sz="0" w:space="0" w:color="auto"/>
                        <w:bottom w:val="none" w:sz="0" w:space="0" w:color="auto"/>
                        <w:right w:val="none" w:sz="0" w:space="0" w:color="auto"/>
                      </w:divBdr>
                    </w:div>
                  </w:divsChild>
                </w:div>
                <w:div w:id="789981611">
                  <w:marLeft w:val="0"/>
                  <w:marRight w:val="0"/>
                  <w:marTop w:val="0"/>
                  <w:marBottom w:val="0"/>
                  <w:divBdr>
                    <w:top w:val="none" w:sz="0" w:space="0" w:color="auto"/>
                    <w:left w:val="none" w:sz="0" w:space="0" w:color="auto"/>
                    <w:bottom w:val="none" w:sz="0" w:space="0" w:color="auto"/>
                    <w:right w:val="none" w:sz="0" w:space="0" w:color="auto"/>
                  </w:divBdr>
                  <w:divsChild>
                    <w:div w:id="834029454">
                      <w:marLeft w:val="0"/>
                      <w:marRight w:val="0"/>
                      <w:marTop w:val="0"/>
                      <w:marBottom w:val="0"/>
                      <w:divBdr>
                        <w:top w:val="none" w:sz="0" w:space="0" w:color="auto"/>
                        <w:left w:val="none" w:sz="0" w:space="0" w:color="auto"/>
                        <w:bottom w:val="none" w:sz="0" w:space="0" w:color="auto"/>
                        <w:right w:val="none" w:sz="0" w:space="0" w:color="auto"/>
                      </w:divBdr>
                    </w:div>
                  </w:divsChild>
                </w:div>
                <w:div w:id="1200240199">
                  <w:marLeft w:val="0"/>
                  <w:marRight w:val="0"/>
                  <w:marTop w:val="0"/>
                  <w:marBottom w:val="0"/>
                  <w:divBdr>
                    <w:top w:val="none" w:sz="0" w:space="0" w:color="auto"/>
                    <w:left w:val="none" w:sz="0" w:space="0" w:color="auto"/>
                    <w:bottom w:val="none" w:sz="0" w:space="0" w:color="auto"/>
                    <w:right w:val="none" w:sz="0" w:space="0" w:color="auto"/>
                  </w:divBdr>
                  <w:divsChild>
                    <w:div w:id="500201042">
                      <w:marLeft w:val="0"/>
                      <w:marRight w:val="0"/>
                      <w:marTop w:val="0"/>
                      <w:marBottom w:val="0"/>
                      <w:divBdr>
                        <w:top w:val="none" w:sz="0" w:space="0" w:color="auto"/>
                        <w:left w:val="none" w:sz="0" w:space="0" w:color="auto"/>
                        <w:bottom w:val="none" w:sz="0" w:space="0" w:color="auto"/>
                        <w:right w:val="none" w:sz="0" w:space="0" w:color="auto"/>
                      </w:divBdr>
                    </w:div>
                  </w:divsChild>
                </w:div>
                <w:div w:id="1012223605">
                  <w:marLeft w:val="0"/>
                  <w:marRight w:val="0"/>
                  <w:marTop w:val="0"/>
                  <w:marBottom w:val="0"/>
                  <w:divBdr>
                    <w:top w:val="none" w:sz="0" w:space="0" w:color="auto"/>
                    <w:left w:val="none" w:sz="0" w:space="0" w:color="auto"/>
                    <w:bottom w:val="none" w:sz="0" w:space="0" w:color="auto"/>
                    <w:right w:val="none" w:sz="0" w:space="0" w:color="auto"/>
                  </w:divBdr>
                  <w:divsChild>
                    <w:div w:id="1690722005">
                      <w:marLeft w:val="0"/>
                      <w:marRight w:val="0"/>
                      <w:marTop w:val="0"/>
                      <w:marBottom w:val="0"/>
                      <w:divBdr>
                        <w:top w:val="none" w:sz="0" w:space="0" w:color="auto"/>
                        <w:left w:val="none" w:sz="0" w:space="0" w:color="auto"/>
                        <w:bottom w:val="none" w:sz="0" w:space="0" w:color="auto"/>
                        <w:right w:val="none" w:sz="0" w:space="0" w:color="auto"/>
                      </w:divBdr>
                    </w:div>
                  </w:divsChild>
                </w:div>
                <w:div w:id="1710295474">
                  <w:marLeft w:val="0"/>
                  <w:marRight w:val="0"/>
                  <w:marTop w:val="0"/>
                  <w:marBottom w:val="0"/>
                  <w:divBdr>
                    <w:top w:val="none" w:sz="0" w:space="0" w:color="auto"/>
                    <w:left w:val="none" w:sz="0" w:space="0" w:color="auto"/>
                    <w:bottom w:val="none" w:sz="0" w:space="0" w:color="auto"/>
                    <w:right w:val="none" w:sz="0" w:space="0" w:color="auto"/>
                  </w:divBdr>
                  <w:divsChild>
                    <w:div w:id="244263131">
                      <w:marLeft w:val="0"/>
                      <w:marRight w:val="0"/>
                      <w:marTop w:val="0"/>
                      <w:marBottom w:val="0"/>
                      <w:divBdr>
                        <w:top w:val="none" w:sz="0" w:space="0" w:color="auto"/>
                        <w:left w:val="none" w:sz="0" w:space="0" w:color="auto"/>
                        <w:bottom w:val="none" w:sz="0" w:space="0" w:color="auto"/>
                        <w:right w:val="none" w:sz="0" w:space="0" w:color="auto"/>
                      </w:divBdr>
                    </w:div>
                  </w:divsChild>
                </w:div>
                <w:div w:id="832455773">
                  <w:marLeft w:val="0"/>
                  <w:marRight w:val="0"/>
                  <w:marTop w:val="0"/>
                  <w:marBottom w:val="0"/>
                  <w:divBdr>
                    <w:top w:val="none" w:sz="0" w:space="0" w:color="auto"/>
                    <w:left w:val="none" w:sz="0" w:space="0" w:color="auto"/>
                    <w:bottom w:val="none" w:sz="0" w:space="0" w:color="auto"/>
                    <w:right w:val="none" w:sz="0" w:space="0" w:color="auto"/>
                  </w:divBdr>
                  <w:divsChild>
                    <w:div w:id="1817838920">
                      <w:marLeft w:val="0"/>
                      <w:marRight w:val="0"/>
                      <w:marTop w:val="0"/>
                      <w:marBottom w:val="0"/>
                      <w:divBdr>
                        <w:top w:val="none" w:sz="0" w:space="0" w:color="auto"/>
                        <w:left w:val="none" w:sz="0" w:space="0" w:color="auto"/>
                        <w:bottom w:val="none" w:sz="0" w:space="0" w:color="auto"/>
                        <w:right w:val="none" w:sz="0" w:space="0" w:color="auto"/>
                      </w:divBdr>
                    </w:div>
                  </w:divsChild>
                </w:div>
                <w:div w:id="1172723678">
                  <w:marLeft w:val="0"/>
                  <w:marRight w:val="0"/>
                  <w:marTop w:val="0"/>
                  <w:marBottom w:val="0"/>
                  <w:divBdr>
                    <w:top w:val="none" w:sz="0" w:space="0" w:color="auto"/>
                    <w:left w:val="none" w:sz="0" w:space="0" w:color="auto"/>
                    <w:bottom w:val="none" w:sz="0" w:space="0" w:color="auto"/>
                    <w:right w:val="none" w:sz="0" w:space="0" w:color="auto"/>
                  </w:divBdr>
                  <w:divsChild>
                    <w:div w:id="923338671">
                      <w:marLeft w:val="0"/>
                      <w:marRight w:val="0"/>
                      <w:marTop w:val="0"/>
                      <w:marBottom w:val="0"/>
                      <w:divBdr>
                        <w:top w:val="none" w:sz="0" w:space="0" w:color="auto"/>
                        <w:left w:val="none" w:sz="0" w:space="0" w:color="auto"/>
                        <w:bottom w:val="none" w:sz="0" w:space="0" w:color="auto"/>
                        <w:right w:val="none" w:sz="0" w:space="0" w:color="auto"/>
                      </w:divBdr>
                    </w:div>
                  </w:divsChild>
                </w:div>
                <w:div w:id="21984497">
                  <w:marLeft w:val="0"/>
                  <w:marRight w:val="0"/>
                  <w:marTop w:val="0"/>
                  <w:marBottom w:val="0"/>
                  <w:divBdr>
                    <w:top w:val="none" w:sz="0" w:space="0" w:color="auto"/>
                    <w:left w:val="none" w:sz="0" w:space="0" w:color="auto"/>
                    <w:bottom w:val="none" w:sz="0" w:space="0" w:color="auto"/>
                    <w:right w:val="none" w:sz="0" w:space="0" w:color="auto"/>
                  </w:divBdr>
                  <w:divsChild>
                    <w:div w:id="179273070">
                      <w:marLeft w:val="0"/>
                      <w:marRight w:val="0"/>
                      <w:marTop w:val="0"/>
                      <w:marBottom w:val="0"/>
                      <w:divBdr>
                        <w:top w:val="none" w:sz="0" w:space="0" w:color="auto"/>
                        <w:left w:val="none" w:sz="0" w:space="0" w:color="auto"/>
                        <w:bottom w:val="none" w:sz="0" w:space="0" w:color="auto"/>
                        <w:right w:val="none" w:sz="0" w:space="0" w:color="auto"/>
                      </w:divBdr>
                    </w:div>
                  </w:divsChild>
                </w:div>
                <w:div w:id="687176818">
                  <w:marLeft w:val="0"/>
                  <w:marRight w:val="0"/>
                  <w:marTop w:val="0"/>
                  <w:marBottom w:val="0"/>
                  <w:divBdr>
                    <w:top w:val="none" w:sz="0" w:space="0" w:color="auto"/>
                    <w:left w:val="none" w:sz="0" w:space="0" w:color="auto"/>
                    <w:bottom w:val="none" w:sz="0" w:space="0" w:color="auto"/>
                    <w:right w:val="none" w:sz="0" w:space="0" w:color="auto"/>
                  </w:divBdr>
                  <w:divsChild>
                    <w:div w:id="1627197315">
                      <w:marLeft w:val="0"/>
                      <w:marRight w:val="0"/>
                      <w:marTop w:val="0"/>
                      <w:marBottom w:val="0"/>
                      <w:divBdr>
                        <w:top w:val="none" w:sz="0" w:space="0" w:color="auto"/>
                        <w:left w:val="none" w:sz="0" w:space="0" w:color="auto"/>
                        <w:bottom w:val="none" w:sz="0" w:space="0" w:color="auto"/>
                        <w:right w:val="none" w:sz="0" w:space="0" w:color="auto"/>
                      </w:divBdr>
                    </w:div>
                  </w:divsChild>
                </w:div>
                <w:div w:id="882718565">
                  <w:marLeft w:val="0"/>
                  <w:marRight w:val="0"/>
                  <w:marTop w:val="0"/>
                  <w:marBottom w:val="0"/>
                  <w:divBdr>
                    <w:top w:val="none" w:sz="0" w:space="0" w:color="auto"/>
                    <w:left w:val="none" w:sz="0" w:space="0" w:color="auto"/>
                    <w:bottom w:val="none" w:sz="0" w:space="0" w:color="auto"/>
                    <w:right w:val="none" w:sz="0" w:space="0" w:color="auto"/>
                  </w:divBdr>
                  <w:divsChild>
                    <w:div w:id="1090734013">
                      <w:marLeft w:val="0"/>
                      <w:marRight w:val="0"/>
                      <w:marTop w:val="0"/>
                      <w:marBottom w:val="0"/>
                      <w:divBdr>
                        <w:top w:val="none" w:sz="0" w:space="0" w:color="auto"/>
                        <w:left w:val="none" w:sz="0" w:space="0" w:color="auto"/>
                        <w:bottom w:val="none" w:sz="0" w:space="0" w:color="auto"/>
                        <w:right w:val="none" w:sz="0" w:space="0" w:color="auto"/>
                      </w:divBdr>
                    </w:div>
                  </w:divsChild>
                </w:div>
                <w:div w:id="1816215048">
                  <w:marLeft w:val="0"/>
                  <w:marRight w:val="0"/>
                  <w:marTop w:val="0"/>
                  <w:marBottom w:val="0"/>
                  <w:divBdr>
                    <w:top w:val="none" w:sz="0" w:space="0" w:color="auto"/>
                    <w:left w:val="none" w:sz="0" w:space="0" w:color="auto"/>
                    <w:bottom w:val="none" w:sz="0" w:space="0" w:color="auto"/>
                    <w:right w:val="none" w:sz="0" w:space="0" w:color="auto"/>
                  </w:divBdr>
                  <w:divsChild>
                    <w:div w:id="1008941016">
                      <w:marLeft w:val="0"/>
                      <w:marRight w:val="0"/>
                      <w:marTop w:val="0"/>
                      <w:marBottom w:val="0"/>
                      <w:divBdr>
                        <w:top w:val="none" w:sz="0" w:space="0" w:color="auto"/>
                        <w:left w:val="none" w:sz="0" w:space="0" w:color="auto"/>
                        <w:bottom w:val="none" w:sz="0" w:space="0" w:color="auto"/>
                        <w:right w:val="none" w:sz="0" w:space="0" w:color="auto"/>
                      </w:divBdr>
                    </w:div>
                  </w:divsChild>
                </w:div>
                <w:div w:id="2039431863">
                  <w:marLeft w:val="0"/>
                  <w:marRight w:val="0"/>
                  <w:marTop w:val="0"/>
                  <w:marBottom w:val="0"/>
                  <w:divBdr>
                    <w:top w:val="none" w:sz="0" w:space="0" w:color="auto"/>
                    <w:left w:val="none" w:sz="0" w:space="0" w:color="auto"/>
                    <w:bottom w:val="none" w:sz="0" w:space="0" w:color="auto"/>
                    <w:right w:val="none" w:sz="0" w:space="0" w:color="auto"/>
                  </w:divBdr>
                  <w:divsChild>
                    <w:div w:id="1140072730">
                      <w:marLeft w:val="0"/>
                      <w:marRight w:val="0"/>
                      <w:marTop w:val="0"/>
                      <w:marBottom w:val="0"/>
                      <w:divBdr>
                        <w:top w:val="none" w:sz="0" w:space="0" w:color="auto"/>
                        <w:left w:val="none" w:sz="0" w:space="0" w:color="auto"/>
                        <w:bottom w:val="none" w:sz="0" w:space="0" w:color="auto"/>
                        <w:right w:val="none" w:sz="0" w:space="0" w:color="auto"/>
                      </w:divBdr>
                    </w:div>
                  </w:divsChild>
                </w:div>
                <w:div w:id="2123111810">
                  <w:marLeft w:val="0"/>
                  <w:marRight w:val="0"/>
                  <w:marTop w:val="0"/>
                  <w:marBottom w:val="0"/>
                  <w:divBdr>
                    <w:top w:val="none" w:sz="0" w:space="0" w:color="auto"/>
                    <w:left w:val="none" w:sz="0" w:space="0" w:color="auto"/>
                    <w:bottom w:val="none" w:sz="0" w:space="0" w:color="auto"/>
                    <w:right w:val="none" w:sz="0" w:space="0" w:color="auto"/>
                  </w:divBdr>
                  <w:divsChild>
                    <w:div w:id="234556387">
                      <w:marLeft w:val="0"/>
                      <w:marRight w:val="0"/>
                      <w:marTop w:val="0"/>
                      <w:marBottom w:val="0"/>
                      <w:divBdr>
                        <w:top w:val="none" w:sz="0" w:space="0" w:color="auto"/>
                        <w:left w:val="none" w:sz="0" w:space="0" w:color="auto"/>
                        <w:bottom w:val="none" w:sz="0" w:space="0" w:color="auto"/>
                        <w:right w:val="none" w:sz="0" w:space="0" w:color="auto"/>
                      </w:divBdr>
                    </w:div>
                  </w:divsChild>
                </w:div>
                <w:div w:id="2008437326">
                  <w:marLeft w:val="0"/>
                  <w:marRight w:val="0"/>
                  <w:marTop w:val="0"/>
                  <w:marBottom w:val="0"/>
                  <w:divBdr>
                    <w:top w:val="none" w:sz="0" w:space="0" w:color="auto"/>
                    <w:left w:val="none" w:sz="0" w:space="0" w:color="auto"/>
                    <w:bottom w:val="none" w:sz="0" w:space="0" w:color="auto"/>
                    <w:right w:val="none" w:sz="0" w:space="0" w:color="auto"/>
                  </w:divBdr>
                  <w:divsChild>
                    <w:div w:id="175465389">
                      <w:marLeft w:val="0"/>
                      <w:marRight w:val="0"/>
                      <w:marTop w:val="0"/>
                      <w:marBottom w:val="0"/>
                      <w:divBdr>
                        <w:top w:val="none" w:sz="0" w:space="0" w:color="auto"/>
                        <w:left w:val="none" w:sz="0" w:space="0" w:color="auto"/>
                        <w:bottom w:val="none" w:sz="0" w:space="0" w:color="auto"/>
                        <w:right w:val="none" w:sz="0" w:space="0" w:color="auto"/>
                      </w:divBdr>
                    </w:div>
                  </w:divsChild>
                </w:div>
                <w:div w:id="1853570943">
                  <w:marLeft w:val="0"/>
                  <w:marRight w:val="0"/>
                  <w:marTop w:val="0"/>
                  <w:marBottom w:val="0"/>
                  <w:divBdr>
                    <w:top w:val="none" w:sz="0" w:space="0" w:color="auto"/>
                    <w:left w:val="none" w:sz="0" w:space="0" w:color="auto"/>
                    <w:bottom w:val="none" w:sz="0" w:space="0" w:color="auto"/>
                    <w:right w:val="none" w:sz="0" w:space="0" w:color="auto"/>
                  </w:divBdr>
                  <w:divsChild>
                    <w:div w:id="203449017">
                      <w:marLeft w:val="0"/>
                      <w:marRight w:val="0"/>
                      <w:marTop w:val="0"/>
                      <w:marBottom w:val="0"/>
                      <w:divBdr>
                        <w:top w:val="none" w:sz="0" w:space="0" w:color="auto"/>
                        <w:left w:val="none" w:sz="0" w:space="0" w:color="auto"/>
                        <w:bottom w:val="none" w:sz="0" w:space="0" w:color="auto"/>
                        <w:right w:val="none" w:sz="0" w:space="0" w:color="auto"/>
                      </w:divBdr>
                    </w:div>
                  </w:divsChild>
                </w:div>
                <w:div w:id="2033069115">
                  <w:marLeft w:val="0"/>
                  <w:marRight w:val="0"/>
                  <w:marTop w:val="0"/>
                  <w:marBottom w:val="0"/>
                  <w:divBdr>
                    <w:top w:val="none" w:sz="0" w:space="0" w:color="auto"/>
                    <w:left w:val="none" w:sz="0" w:space="0" w:color="auto"/>
                    <w:bottom w:val="none" w:sz="0" w:space="0" w:color="auto"/>
                    <w:right w:val="none" w:sz="0" w:space="0" w:color="auto"/>
                  </w:divBdr>
                  <w:divsChild>
                    <w:div w:id="2001812491">
                      <w:marLeft w:val="0"/>
                      <w:marRight w:val="0"/>
                      <w:marTop w:val="0"/>
                      <w:marBottom w:val="0"/>
                      <w:divBdr>
                        <w:top w:val="none" w:sz="0" w:space="0" w:color="auto"/>
                        <w:left w:val="none" w:sz="0" w:space="0" w:color="auto"/>
                        <w:bottom w:val="none" w:sz="0" w:space="0" w:color="auto"/>
                        <w:right w:val="none" w:sz="0" w:space="0" w:color="auto"/>
                      </w:divBdr>
                    </w:div>
                  </w:divsChild>
                </w:div>
                <w:div w:id="1728457524">
                  <w:marLeft w:val="0"/>
                  <w:marRight w:val="0"/>
                  <w:marTop w:val="0"/>
                  <w:marBottom w:val="0"/>
                  <w:divBdr>
                    <w:top w:val="none" w:sz="0" w:space="0" w:color="auto"/>
                    <w:left w:val="none" w:sz="0" w:space="0" w:color="auto"/>
                    <w:bottom w:val="none" w:sz="0" w:space="0" w:color="auto"/>
                    <w:right w:val="none" w:sz="0" w:space="0" w:color="auto"/>
                  </w:divBdr>
                  <w:divsChild>
                    <w:div w:id="1872497240">
                      <w:marLeft w:val="0"/>
                      <w:marRight w:val="0"/>
                      <w:marTop w:val="0"/>
                      <w:marBottom w:val="0"/>
                      <w:divBdr>
                        <w:top w:val="none" w:sz="0" w:space="0" w:color="auto"/>
                        <w:left w:val="none" w:sz="0" w:space="0" w:color="auto"/>
                        <w:bottom w:val="none" w:sz="0" w:space="0" w:color="auto"/>
                        <w:right w:val="none" w:sz="0" w:space="0" w:color="auto"/>
                      </w:divBdr>
                    </w:div>
                  </w:divsChild>
                </w:div>
                <w:div w:id="52512102">
                  <w:marLeft w:val="0"/>
                  <w:marRight w:val="0"/>
                  <w:marTop w:val="0"/>
                  <w:marBottom w:val="0"/>
                  <w:divBdr>
                    <w:top w:val="none" w:sz="0" w:space="0" w:color="auto"/>
                    <w:left w:val="none" w:sz="0" w:space="0" w:color="auto"/>
                    <w:bottom w:val="none" w:sz="0" w:space="0" w:color="auto"/>
                    <w:right w:val="none" w:sz="0" w:space="0" w:color="auto"/>
                  </w:divBdr>
                  <w:divsChild>
                    <w:div w:id="2026012584">
                      <w:marLeft w:val="0"/>
                      <w:marRight w:val="0"/>
                      <w:marTop w:val="0"/>
                      <w:marBottom w:val="0"/>
                      <w:divBdr>
                        <w:top w:val="none" w:sz="0" w:space="0" w:color="auto"/>
                        <w:left w:val="none" w:sz="0" w:space="0" w:color="auto"/>
                        <w:bottom w:val="none" w:sz="0" w:space="0" w:color="auto"/>
                        <w:right w:val="none" w:sz="0" w:space="0" w:color="auto"/>
                      </w:divBdr>
                    </w:div>
                  </w:divsChild>
                </w:div>
                <w:div w:id="1481922494">
                  <w:marLeft w:val="0"/>
                  <w:marRight w:val="0"/>
                  <w:marTop w:val="0"/>
                  <w:marBottom w:val="0"/>
                  <w:divBdr>
                    <w:top w:val="none" w:sz="0" w:space="0" w:color="auto"/>
                    <w:left w:val="none" w:sz="0" w:space="0" w:color="auto"/>
                    <w:bottom w:val="none" w:sz="0" w:space="0" w:color="auto"/>
                    <w:right w:val="none" w:sz="0" w:space="0" w:color="auto"/>
                  </w:divBdr>
                  <w:divsChild>
                    <w:div w:id="1890724355">
                      <w:marLeft w:val="0"/>
                      <w:marRight w:val="0"/>
                      <w:marTop w:val="0"/>
                      <w:marBottom w:val="0"/>
                      <w:divBdr>
                        <w:top w:val="none" w:sz="0" w:space="0" w:color="auto"/>
                        <w:left w:val="none" w:sz="0" w:space="0" w:color="auto"/>
                        <w:bottom w:val="none" w:sz="0" w:space="0" w:color="auto"/>
                        <w:right w:val="none" w:sz="0" w:space="0" w:color="auto"/>
                      </w:divBdr>
                    </w:div>
                  </w:divsChild>
                </w:div>
                <w:div w:id="1080833826">
                  <w:marLeft w:val="0"/>
                  <w:marRight w:val="0"/>
                  <w:marTop w:val="0"/>
                  <w:marBottom w:val="0"/>
                  <w:divBdr>
                    <w:top w:val="none" w:sz="0" w:space="0" w:color="auto"/>
                    <w:left w:val="none" w:sz="0" w:space="0" w:color="auto"/>
                    <w:bottom w:val="none" w:sz="0" w:space="0" w:color="auto"/>
                    <w:right w:val="none" w:sz="0" w:space="0" w:color="auto"/>
                  </w:divBdr>
                  <w:divsChild>
                    <w:div w:id="692726375">
                      <w:marLeft w:val="0"/>
                      <w:marRight w:val="0"/>
                      <w:marTop w:val="0"/>
                      <w:marBottom w:val="0"/>
                      <w:divBdr>
                        <w:top w:val="none" w:sz="0" w:space="0" w:color="auto"/>
                        <w:left w:val="none" w:sz="0" w:space="0" w:color="auto"/>
                        <w:bottom w:val="none" w:sz="0" w:space="0" w:color="auto"/>
                        <w:right w:val="none" w:sz="0" w:space="0" w:color="auto"/>
                      </w:divBdr>
                    </w:div>
                  </w:divsChild>
                </w:div>
                <w:div w:id="784156363">
                  <w:marLeft w:val="0"/>
                  <w:marRight w:val="0"/>
                  <w:marTop w:val="0"/>
                  <w:marBottom w:val="0"/>
                  <w:divBdr>
                    <w:top w:val="none" w:sz="0" w:space="0" w:color="auto"/>
                    <w:left w:val="none" w:sz="0" w:space="0" w:color="auto"/>
                    <w:bottom w:val="none" w:sz="0" w:space="0" w:color="auto"/>
                    <w:right w:val="none" w:sz="0" w:space="0" w:color="auto"/>
                  </w:divBdr>
                  <w:divsChild>
                    <w:div w:id="820149078">
                      <w:marLeft w:val="0"/>
                      <w:marRight w:val="0"/>
                      <w:marTop w:val="0"/>
                      <w:marBottom w:val="0"/>
                      <w:divBdr>
                        <w:top w:val="none" w:sz="0" w:space="0" w:color="auto"/>
                        <w:left w:val="none" w:sz="0" w:space="0" w:color="auto"/>
                        <w:bottom w:val="none" w:sz="0" w:space="0" w:color="auto"/>
                        <w:right w:val="none" w:sz="0" w:space="0" w:color="auto"/>
                      </w:divBdr>
                    </w:div>
                  </w:divsChild>
                </w:div>
                <w:div w:id="2013407534">
                  <w:marLeft w:val="0"/>
                  <w:marRight w:val="0"/>
                  <w:marTop w:val="0"/>
                  <w:marBottom w:val="0"/>
                  <w:divBdr>
                    <w:top w:val="none" w:sz="0" w:space="0" w:color="auto"/>
                    <w:left w:val="none" w:sz="0" w:space="0" w:color="auto"/>
                    <w:bottom w:val="none" w:sz="0" w:space="0" w:color="auto"/>
                    <w:right w:val="none" w:sz="0" w:space="0" w:color="auto"/>
                  </w:divBdr>
                  <w:divsChild>
                    <w:div w:id="80102351">
                      <w:marLeft w:val="0"/>
                      <w:marRight w:val="0"/>
                      <w:marTop w:val="0"/>
                      <w:marBottom w:val="0"/>
                      <w:divBdr>
                        <w:top w:val="none" w:sz="0" w:space="0" w:color="auto"/>
                        <w:left w:val="none" w:sz="0" w:space="0" w:color="auto"/>
                        <w:bottom w:val="none" w:sz="0" w:space="0" w:color="auto"/>
                        <w:right w:val="none" w:sz="0" w:space="0" w:color="auto"/>
                      </w:divBdr>
                    </w:div>
                  </w:divsChild>
                </w:div>
                <w:div w:id="610281326">
                  <w:marLeft w:val="0"/>
                  <w:marRight w:val="0"/>
                  <w:marTop w:val="0"/>
                  <w:marBottom w:val="0"/>
                  <w:divBdr>
                    <w:top w:val="none" w:sz="0" w:space="0" w:color="auto"/>
                    <w:left w:val="none" w:sz="0" w:space="0" w:color="auto"/>
                    <w:bottom w:val="none" w:sz="0" w:space="0" w:color="auto"/>
                    <w:right w:val="none" w:sz="0" w:space="0" w:color="auto"/>
                  </w:divBdr>
                  <w:divsChild>
                    <w:div w:id="1550220491">
                      <w:marLeft w:val="0"/>
                      <w:marRight w:val="0"/>
                      <w:marTop w:val="0"/>
                      <w:marBottom w:val="0"/>
                      <w:divBdr>
                        <w:top w:val="none" w:sz="0" w:space="0" w:color="auto"/>
                        <w:left w:val="none" w:sz="0" w:space="0" w:color="auto"/>
                        <w:bottom w:val="none" w:sz="0" w:space="0" w:color="auto"/>
                        <w:right w:val="none" w:sz="0" w:space="0" w:color="auto"/>
                      </w:divBdr>
                    </w:div>
                  </w:divsChild>
                </w:div>
                <w:div w:id="1748308004">
                  <w:marLeft w:val="0"/>
                  <w:marRight w:val="0"/>
                  <w:marTop w:val="0"/>
                  <w:marBottom w:val="0"/>
                  <w:divBdr>
                    <w:top w:val="none" w:sz="0" w:space="0" w:color="auto"/>
                    <w:left w:val="none" w:sz="0" w:space="0" w:color="auto"/>
                    <w:bottom w:val="none" w:sz="0" w:space="0" w:color="auto"/>
                    <w:right w:val="none" w:sz="0" w:space="0" w:color="auto"/>
                  </w:divBdr>
                  <w:divsChild>
                    <w:div w:id="1053889944">
                      <w:marLeft w:val="0"/>
                      <w:marRight w:val="0"/>
                      <w:marTop w:val="0"/>
                      <w:marBottom w:val="0"/>
                      <w:divBdr>
                        <w:top w:val="none" w:sz="0" w:space="0" w:color="auto"/>
                        <w:left w:val="none" w:sz="0" w:space="0" w:color="auto"/>
                        <w:bottom w:val="none" w:sz="0" w:space="0" w:color="auto"/>
                        <w:right w:val="none" w:sz="0" w:space="0" w:color="auto"/>
                      </w:divBdr>
                    </w:div>
                  </w:divsChild>
                </w:div>
                <w:div w:id="158158839">
                  <w:marLeft w:val="0"/>
                  <w:marRight w:val="0"/>
                  <w:marTop w:val="0"/>
                  <w:marBottom w:val="0"/>
                  <w:divBdr>
                    <w:top w:val="none" w:sz="0" w:space="0" w:color="auto"/>
                    <w:left w:val="none" w:sz="0" w:space="0" w:color="auto"/>
                    <w:bottom w:val="none" w:sz="0" w:space="0" w:color="auto"/>
                    <w:right w:val="none" w:sz="0" w:space="0" w:color="auto"/>
                  </w:divBdr>
                  <w:divsChild>
                    <w:div w:id="1177816572">
                      <w:marLeft w:val="0"/>
                      <w:marRight w:val="0"/>
                      <w:marTop w:val="0"/>
                      <w:marBottom w:val="0"/>
                      <w:divBdr>
                        <w:top w:val="none" w:sz="0" w:space="0" w:color="auto"/>
                        <w:left w:val="none" w:sz="0" w:space="0" w:color="auto"/>
                        <w:bottom w:val="none" w:sz="0" w:space="0" w:color="auto"/>
                        <w:right w:val="none" w:sz="0" w:space="0" w:color="auto"/>
                      </w:divBdr>
                    </w:div>
                  </w:divsChild>
                </w:div>
                <w:div w:id="1621837684">
                  <w:marLeft w:val="0"/>
                  <w:marRight w:val="0"/>
                  <w:marTop w:val="0"/>
                  <w:marBottom w:val="0"/>
                  <w:divBdr>
                    <w:top w:val="none" w:sz="0" w:space="0" w:color="auto"/>
                    <w:left w:val="none" w:sz="0" w:space="0" w:color="auto"/>
                    <w:bottom w:val="none" w:sz="0" w:space="0" w:color="auto"/>
                    <w:right w:val="none" w:sz="0" w:space="0" w:color="auto"/>
                  </w:divBdr>
                  <w:divsChild>
                    <w:div w:id="1349409908">
                      <w:marLeft w:val="0"/>
                      <w:marRight w:val="0"/>
                      <w:marTop w:val="0"/>
                      <w:marBottom w:val="0"/>
                      <w:divBdr>
                        <w:top w:val="none" w:sz="0" w:space="0" w:color="auto"/>
                        <w:left w:val="none" w:sz="0" w:space="0" w:color="auto"/>
                        <w:bottom w:val="none" w:sz="0" w:space="0" w:color="auto"/>
                        <w:right w:val="none" w:sz="0" w:space="0" w:color="auto"/>
                      </w:divBdr>
                    </w:div>
                  </w:divsChild>
                </w:div>
                <w:div w:id="1057390140">
                  <w:marLeft w:val="0"/>
                  <w:marRight w:val="0"/>
                  <w:marTop w:val="0"/>
                  <w:marBottom w:val="0"/>
                  <w:divBdr>
                    <w:top w:val="none" w:sz="0" w:space="0" w:color="auto"/>
                    <w:left w:val="none" w:sz="0" w:space="0" w:color="auto"/>
                    <w:bottom w:val="none" w:sz="0" w:space="0" w:color="auto"/>
                    <w:right w:val="none" w:sz="0" w:space="0" w:color="auto"/>
                  </w:divBdr>
                  <w:divsChild>
                    <w:div w:id="1125778911">
                      <w:marLeft w:val="0"/>
                      <w:marRight w:val="0"/>
                      <w:marTop w:val="0"/>
                      <w:marBottom w:val="0"/>
                      <w:divBdr>
                        <w:top w:val="none" w:sz="0" w:space="0" w:color="auto"/>
                        <w:left w:val="none" w:sz="0" w:space="0" w:color="auto"/>
                        <w:bottom w:val="none" w:sz="0" w:space="0" w:color="auto"/>
                        <w:right w:val="none" w:sz="0" w:space="0" w:color="auto"/>
                      </w:divBdr>
                    </w:div>
                  </w:divsChild>
                </w:div>
                <w:div w:id="18972348">
                  <w:marLeft w:val="0"/>
                  <w:marRight w:val="0"/>
                  <w:marTop w:val="0"/>
                  <w:marBottom w:val="0"/>
                  <w:divBdr>
                    <w:top w:val="none" w:sz="0" w:space="0" w:color="auto"/>
                    <w:left w:val="none" w:sz="0" w:space="0" w:color="auto"/>
                    <w:bottom w:val="none" w:sz="0" w:space="0" w:color="auto"/>
                    <w:right w:val="none" w:sz="0" w:space="0" w:color="auto"/>
                  </w:divBdr>
                  <w:divsChild>
                    <w:div w:id="2133749207">
                      <w:marLeft w:val="0"/>
                      <w:marRight w:val="0"/>
                      <w:marTop w:val="0"/>
                      <w:marBottom w:val="0"/>
                      <w:divBdr>
                        <w:top w:val="none" w:sz="0" w:space="0" w:color="auto"/>
                        <w:left w:val="none" w:sz="0" w:space="0" w:color="auto"/>
                        <w:bottom w:val="none" w:sz="0" w:space="0" w:color="auto"/>
                        <w:right w:val="none" w:sz="0" w:space="0" w:color="auto"/>
                      </w:divBdr>
                    </w:div>
                  </w:divsChild>
                </w:div>
                <w:div w:id="1192572497">
                  <w:marLeft w:val="0"/>
                  <w:marRight w:val="0"/>
                  <w:marTop w:val="0"/>
                  <w:marBottom w:val="0"/>
                  <w:divBdr>
                    <w:top w:val="none" w:sz="0" w:space="0" w:color="auto"/>
                    <w:left w:val="none" w:sz="0" w:space="0" w:color="auto"/>
                    <w:bottom w:val="none" w:sz="0" w:space="0" w:color="auto"/>
                    <w:right w:val="none" w:sz="0" w:space="0" w:color="auto"/>
                  </w:divBdr>
                  <w:divsChild>
                    <w:div w:id="747262977">
                      <w:marLeft w:val="0"/>
                      <w:marRight w:val="0"/>
                      <w:marTop w:val="0"/>
                      <w:marBottom w:val="0"/>
                      <w:divBdr>
                        <w:top w:val="none" w:sz="0" w:space="0" w:color="auto"/>
                        <w:left w:val="none" w:sz="0" w:space="0" w:color="auto"/>
                        <w:bottom w:val="none" w:sz="0" w:space="0" w:color="auto"/>
                        <w:right w:val="none" w:sz="0" w:space="0" w:color="auto"/>
                      </w:divBdr>
                    </w:div>
                  </w:divsChild>
                </w:div>
                <w:div w:id="1545093379">
                  <w:marLeft w:val="0"/>
                  <w:marRight w:val="0"/>
                  <w:marTop w:val="0"/>
                  <w:marBottom w:val="0"/>
                  <w:divBdr>
                    <w:top w:val="none" w:sz="0" w:space="0" w:color="auto"/>
                    <w:left w:val="none" w:sz="0" w:space="0" w:color="auto"/>
                    <w:bottom w:val="none" w:sz="0" w:space="0" w:color="auto"/>
                    <w:right w:val="none" w:sz="0" w:space="0" w:color="auto"/>
                  </w:divBdr>
                  <w:divsChild>
                    <w:div w:id="1757095247">
                      <w:marLeft w:val="0"/>
                      <w:marRight w:val="0"/>
                      <w:marTop w:val="0"/>
                      <w:marBottom w:val="0"/>
                      <w:divBdr>
                        <w:top w:val="none" w:sz="0" w:space="0" w:color="auto"/>
                        <w:left w:val="none" w:sz="0" w:space="0" w:color="auto"/>
                        <w:bottom w:val="none" w:sz="0" w:space="0" w:color="auto"/>
                        <w:right w:val="none" w:sz="0" w:space="0" w:color="auto"/>
                      </w:divBdr>
                    </w:div>
                  </w:divsChild>
                </w:div>
                <w:div w:id="1215698040">
                  <w:marLeft w:val="0"/>
                  <w:marRight w:val="0"/>
                  <w:marTop w:val="0"/>
                  <w:marBottom w:val="0"/>
                  <w:divBdr>
                    <w:top w:val="none" w:sz="0" w:space="0" w:color="auto"/>
                    <w:left w:val="none" w:sz="0" w:space="0" w:color="auto"/>
                    <w:bottom w:val="none" w:sz="0" w:space="0" w:color="auto"/>
                    <w:right w:val="none" w:sz="0" w:space="0" w:color="auto"/>
                  </w:divBdr>
                  <w:divsChild>
                    <w:div w:id="941454389">
                      <w:marLeft w:val="0"/>
                      <w:marRight w:val="0"/>
                      <w:marTop w:val="0"/>
                      <w:marBottom w:val="0"/>
                      <w:divBdr>
                        <w:top w:val="none" w:sz="0" w:space="0" w:color="auto"/>
                        <w:left w:val="none" w:sz="0" w:space="0" w:color="auto"/>
                        <w:bottom w:val="none" w:sz="0" w:space="0" w:color="auto"/>
                        <w:right w:val="none" w:sz="0" w:space="0" w:color="auto"/>
                      </w:divBdr>
                    </w:div>
                  </w:divsChild>
                </w:div>
                <w:div w:id="2018581051">
                  <w:marLeft w:val="0"/>
                  <w:marRight w:val="0"/>
                  <w:marTop w:val="0"/>
                  <w:marBottom w:val="0"/>
                  <w:divBdr>
                    <w:top w:val="none" w:sz="0" w:space="0" w:color="auto"/>
                    <w:left w:val="none" w:sz="0" w:space="0" w:color="auto"/>
                    <w:bottom w:val="none" w:sz="0" w:space="0" w:color="auto"/>
                    <w:right w:val="none" w:sz="0" w:space="0" w:color="auto"/>
                  </w:divBdr>
                  <w:divsChild>
                    <w:div w:id="1603686559">
                      <w:marLeft w:val="0"/>
                      <w:marRight w:val="0"/>
                      <w:marTop w:val="0"/>
                      <w:marBottom w:val="0"/>
                      <w:divBdr>
                        <w:top w:val="none" w:sz="0" w:space="0" w:color="auto"/>
                        <w:left w:val="none" w:sz="0" w:space="0" w:color="auto"/>
                        <w:bottom w:val="none" w:sz="0" w:space="0" w:color="auto"/>
                        <w:right w:val="none" w:sz="0" w:space="0" w:color="auto"/>
                      </w:divBdr>
                    </w:div>
                  </w:divsChild>
                </w:div>
                <w:div w:id="293487270">
                  <w:marLeft w:val="0"/>
                  <w:marRight w:val="0"/>
                  <w:marTop w:val="0"/>
                  <w:marBottom w:val="0"/>
                  <w:divBdr>
                    <w:top w:val="none" w:sz="0" w:space="0" w:color="auto"/>
                    <w:left w:val="none" w:sz="0" w:space="0" w:color="auto"/>
                    <w:bottom w:val="none" w:sz="0" w:space="0" w:color="auto"/>
                    <w:right w:val="none" w:sz="0" w:space="0" w:color="auto"/>
                  </w:divBdr>
                  <w:divsChild>
                    <w:div w:id="1537624209">
                      <w:marLeft w:val="0"/>
                      <w:marRight w:val="0"/>
                      <w:marTop w:val="0"/>
                      <w:marBottom w:val="0"/>
                      <w:divBdr>
                        <w:top w:val="none" w:sz="0" w:space="0" w:color="auto"/>
                        <w:left w:val="none" w:sz="0" w:space="0" w:color="auto"/>
                        <w:bottom w:val="none" w:sz="0" w:space="0" w:color="auto"/>
                        <w:right w:val="none" w:sz="0" w:space="0" w:color="auto"/>
                      </w:divBdr>
                    </w:div>
                  </w:divsChild>
                </w:div>
                <w:div w:id="785121355">
                  <w:marLeft w:val="0"/>
                  <w:marRight w:val="0"/>
                  <w:marTop w:val="0"/>
                  <w:marBottom w:val="0"/>
                  <w:divBdr>
                    <w:top w:val="none" w:sz="0" w:space="0" w:color="auto"/>
                    <w:left w:val="none" w:sz="0" w:space="0" w:color="auto"/>
                    <w:bottom w:val="none" w:sz="0" w:space="0" w:color="auto"/>
                    <w:right w:val="none" w:sz="0" w:space="0" w:color="auto"/>
                  </w:divBdr>
                  <w:divsChild>
                    <w:div w:id="2103795056">
                      <w:marLeft w:val="0"/>
                      <w:marRight w:val="0"/>
                      <w:marTop w:val="0"/>
                      <w:marBottom w:val="0"/>
                      <w:divBdr>
                        <w:top w:val="none" w:sz="0" w:space="0" w:color="auto"/>
                        <w:left w:val="none" w:sz="0" w:space="0" w:color="auto"/>
                        <w:bottom w:val="none" w:sz="0" w:space="0" w:color="auto"/>
                        <w:right w:val="none" w:sz="0" w:space="0" w:color="auto"/>
                      </w:divBdr>
                    </w:div>
                  </w:divsChild>
                </w:div>
                <w:div w:id="575743340">
                  <w:marLeft w:val="0"/>
                  <w:marRight w:val="0"/>
                  <w:marTop w:val="0"/>
                  <w:marBottom w:val="0"/>
                  <w:divBdr>
                    <w:top w:val="none" w:sz="0" w:space="0" w:color="auto"/>
                    <w:left w:val="none" w:sz="0" w:space="0" w:color="auto"/>
                    <w:bottom w:val="none" w:sz="0" w:space="0" w:color="auto"/>
                    <w:right w:val="none" w:sz="0" w:space="0" w:color="auto"/>
                  </w:divBdr>
                  <w:divsChild>
                    <w:div w:id="968240832">
                      <w:marLeft w:val="0"/>
                      <w:marRight w:val="0"/>
                      <w:marTop w:val="0"/>
                      <w:marBottom w:val="0"/>
                      <w:divBdr>
                        <w:top w:val="none" w:sz="0" w:space="0" w:color="auto"/>
                        <w:left w:val="none" w:sz="0" w:space="0" w:color="auto"/>
                        <w:bottom w:val="none" w:sz="0" w:space="0" w:color="auto"/>
                        <w:right w:val="none" w:sz="0" w:space="0" w:color="auto"/>
                      </w:divBdr>
                    </w:div>
                  </w:divsChild>
                </w:div>
                <w:div w:id="902910018">
                  <w:marLeft w:val="0"/>
                  <w:marRight w:val="0"/>
                  <w:marTop w:val="0"/>
                  <w:marBottom w:val="0"/>
                  <w:divBdr>
                    <w:top w:val="none" w:sz="0" w:space="0" w:color="auto"/>
                    <w:left w:val="none" w:sz="0" w:space="0" w:color="auto"/>
                    <w:bottom w:val="none" w:sz="0" w:space="0" w:color="auto"/>
                    <w:right w:val="none" w:sz="0" w:space="0" w:color="auto"/>
                  </w:divBdr>
                  <w:divsChild>
                    <w:div w:id="863516220">
                      <w:marLeft w:val="0"/>
                      <w:marRight w:val="0"/>
                      <w:marTop w:val="0"/>
                      <w:marBottom w:val="0"/>
                      <w:divBdr>
                        <w:top w:val="none" w:sz="0" w:space="0" w:color="auto"/>
                        <w:left w:val="none" w:sz="0" w:space="0" w:color="auto"/>
                        <w:bottom w:val="none" w:sz="0" w:space="0" w:color="auto"/>
                        <w:right w:val="none" w:sz="0" w:space="0" w:color="auto"/>
                      </w:divBdr>
                    </w:div>
                  </w:divsChild>
                </w:div>
                <w:div w:id="1282345421">
                  <w:marLeft w:val="0"/>
                  <w:marRight w:val="0"/>
                  <w:marTop w:val="0"/>
                  <w:marBottom w:val="0"/>
                  <w:divBdr>
                    <w:top w:val="none" w:sz="0" w:space="0" w:color="auto"/>
                    <w:left w:val="none" w:sz="0" w:space="0" w:color="auto"/>
                    <w:bottom w:val="none" w:sz="0" w:space="0" w:color="auto"/>
                    <w:right w:val="none" w:sz="0" w:space="0" w:color="auto"/>
                  </w:divBdr>
                  <w:divsChild>
                    <w:div w:id="402222306">
                      <w:marLeft w:val="0"/>
                      <w:marRight w:val="0"/>
                      <w:marTop w:val="0"/>
                      <w:marBottom w:val="0"/>
                      <w:divBdr>
                        <w:top w:val="none" w:sz="0" w:space="0" w:color="auto"/>
                        <w:left w:val="none" w:sz="0" w:space="0" w:color="auto"/>
                        <w:bottom w:val="none" w:sz="0" w:space="0" w:color="auto"/>
                        <w:right w:val="none" w:sz="0" w:space="0" w:color="auto"/>
                      </w:divBdr>
                    </w:div>
                  </w:divsChild>
                </w:div>
                <w:div w:id="1213419805">
                  <w:marLeft w:val="0"/>
                  <w:marRight w:val="0"/>
                  <w:marTop w:val="0"/>
                  <w:marBottom w:val="0"/>
                  <w:divBdr>
                    <w:top w:val="none" w:sz="0" w:space="0" w:color="auto"/>
                    <w:left w:val="none" w:sz="0" w:space="0" w:color="auto"/>
                    <w:bottom w:val="none" w:sz="0" w:space="0" w:color="auto"/>
                    <w:right w:val="none" w:sz="0" w:space="0" w:color="auto"/>
                  </w:divBdr>
                  <w:divsChild>
                    <w:div w:id="91172188">
                      <w:marLeft w:val="0"/>
                      <w:marRight w:val="0"/>
                      <w:marTop w:val="0"/>
                      <w:marBottom w:val="0"/>
                      <w:divBdr>
                        <w:top w:val="none" w:sz="0" w:space="0" w:color="auto"/>
                        <w:left w:val="none" w:sz="0" w:space="0" w:color="auto"/>
                        <w:bottom w:val="none" w:sz="0" w:space="0" w:color="auto"/>
                        <w:right w:val="none" w:sz="0" w:space="0" w:color="auto"/>
                      </w:divBdr>
                    </w:div>
                  </w:divsChild>
                </w:div>
                <w:div w:id="488063706">
                  <w:marLeft w:val="0"/>
                  <w:marRight w:val="0"/>
                  <w:marTop w:val="0"/>
                  <w:marBottom w:val="0"/>
                  <w:divBdr>
                    <w:top w:val="none" w:sz="0" w:space="0" w:color="auto"/>
                    <w:left w:val="none" w:sz="0" w:space="0" w:color="auto"/>
                    <w:bottom w:val="none" w:sz="0" w:space="0" w:color="auto"/>
                    <w:right w:val="none" w:sz="0" w:space="0" w:color="auto"/>
                  </w:divBdr>
                  <w:divsChild>
                    <w:div w:id="1830975150">
                      <w:marLeft w:val="0"/>
                      <w:marRight w:val="0"/>
                      <w:marTop w:val="0"/>
                      <w:marBottom w:val="0"/>
                      <w:divBdr>
                        <w:top w:val="none" w:sz="0" w:space="0" w:color="auto"/>
                        <w:left w:val="none" w:sz="0" w:space="0" w:color="auto"/>
                        <w:bottom w:val="none" w:sz="0" w:space="0" w:color="auto"/>
                        <w:right w:val="none" w:sz="0" w:space="0" w:color="auto"/>
                      </w:divBdr>
                    </w:div>
                  </w:divsChild>
                </w:div>
                <w:div w:id="861093856">
                  <w:marLeft w:val="0"/>
                  <w:marRight w:val="0"/>
                  <w:marTop w:val="0"/>
                  <w:marBottom w:val="0"/>
                  <w:divBdr>
                    <w:top w:val="none" w:sz="0" w:space="0" w:color="auto"/>
                    <w:left w:val="none" w:sz="0" w:space="0" w:color="auto"/>
                    <w:bottom w:val="none" w:sz="0" w:space="0" w:color="auto"/>
                    <w:right w:val="none" w:sz="0" w:space="0" w:color="auto"/>
                  </w:divBdr>
                  <w:divsChild>
                    <w:div w:id="1255213311">
                      <w:marLeft w:val="0"/>
                      <w:marRight w:val="0"/>
                      <w:marTop w:val="0"/>
                      <w:marBottom w:val="0"/>
                      <w:divBdr>
                        <w:top w:val="none" w:sz="0" w:space="0" w:color="auto"/>
                        <w:left w:val="none" w:sz="0" w:space="0" w:color="auto"/>
                        <w:bottom w:val="none" w:sz="0" w:space="0" w:color="auto"/>
                        <w:right w:val="none" w:sz="0" w:space="0" w:color="auto"/>
                      </w:divBdr>
                    </w:div>
                  </w:divsChild>
                </w:div>
                <w:div w:id="488710676">
                  <w:marLeft w:val="0"/>
                  <w:marRight w:val="0"/>
                  <w:marTop w:val="0"/>
                  <w:marBottom w:val="0"/>
                  <w:divBdr>
                    <w:top w:val="none" w:sz="0" w:space="0" w:color="auto"/>
                    <w:left w:val="none" w:sz="0" w:space="0" w:color="auto"/>
                    <w:bottom w:val="none" w:sz="0" w:space="0" w:color="auto"/>
                    <w:right w:val="none" w:sz="0" w:space="0" w:color="auto"/>
                  </w:divBdr>
                  <w:divsChild>
                    <w:div w:id="470756152">
                      <w:marLeft w:val="0"/>
                      <w:marRight w:val="0"/>
                      <w:marTop w:val="0"/>
                      <w:marBottom w:val="0"/>
                      <w:divBdr>
                        <w:top w:val="none" w:sz="0" w:space="0" w:color="auto"/>
                        <w:left w:val="none" w:sz="0" w:space="0" w:color="auto"/>
                        <w:bottom w:val="none" w:sz="0" w:space="0" w:color="auto"/>
                        <w:right w:val="none" w:sz="0" w:space="0" w:color="auto"/>
                      </w:divBdr>
                    </w:div>
                  </w:divsChild>
                </w:div>
                <w:div w:id="720205751">
                  <w:marLeft w:val="0"/>
                  <w:marRight w:val="0"/>
                  <w:marTop w:val="0"/>
                  <w:marBottom w:val="0"/>
                  <w:divBdr>
                    <w:top w:val="none" w:sz="0" w:space="0" w:color="auto"/>
                    <w:left w:val="none" w:sz="0" w:space="0" w:color="auto"/>
                    <w:bottom w:val="none" w:sz="0" w:space="0" w:color="auto"/>
                    <w:right w:val="none" w:sz="0" w:space="0" w:color="auto"/>
                  </w:divBdr>
                  <w:divsChild>
                    <w:div w:id="1899121670">
                      <w:marLeft w:val="0"/>
                      <w:marRight w:val="0"/>
                      <w:marTop w:val="0"/>
                      <w:marBottom w:val="0"/>
                      <w:divBdr>
                        <w:top w:val="none" w:sz="0" w:space="0" w:color="auto"/>
                        <w:left w:val="none" w:sz="0" w:space="0" w:color="auto"/>
                        <w:bottom w:val="none" w:sz="0" w:space="0" w:color="auto"/>
                        <w:right w:val="none" w:sz="0" w:space="0" w:color="auto"/>
                      </w:divBdr>
                    </w:div>
                  </w:divsChild>
                </w:div>
                <w:div w:id="244998499">
                  <w:marLeft w:val="0"/>
                  <w:marRight w:val="0"/>
                  <w:marTop w:val="0"/>
                  <w:marBottom w:val="0"/>
                  <w:divBdr>
                    <w:top w:val="none" w:sz="0" w:space="0" w:color="auto"/>
                    <w:left w:val="none" w:sz="0" w:space="0" w:color="auto"/>
                    <w:bottom w:val="none" w:sz="0" w:space="0" w:color="auto"/>
                    <w:right w:val="none" w:sz="0" w:space="0" w:color="auto"/>
                  </w:divBdr>
                  <w:divsChild>
                    <w:div w:id="1282222126">
                      <w:marLeft w:val="0"/>
                      <w:marRight w:val="0"/>
                      <w:marTop w:val="0"/>
                      <w:marBottom w:val="0"/>
                      <w:divBdr>
                        <w:top w:val="none" w:sz="0" w:space="0" w:color="auto"/>
                        <w:left w:val="none" w:sz="0" w:space="0" w:color="auto"/>
                        <w:bottom w:val="none" w:sz="0" w:space="0" w:color="auto"/>
                        <w:right w:val="none" w:sz="0" w:space="0" w:color="auto"/>
                      </w:divBdr>
                    </w:div>
                  </w:divsChild>
                </w:div>
                <w:div w:id="1393116205">
                  <w:marLeft w:val="0"/>
                  <w:marRight w:val="0"/>
                  <w:marTop w:val="0"/>
                  <w:marBottom w:val="0"/>
                  <w:divBdr>
                    <w:top w:val="none" w:sz="0" w:space="0" w:color="auto"/>
                    <w:left w:val="none" w:sz="0" w:space="0" w:color="auto"/>
                    <w:bottom w:val="none" w:sz="0" w:space="0" w:color="auto"/>
                    <w:right w:val="none" w:sz="0" w:space="0" w:color="auto"/>
                  </w:divBdr>
                  <w:divsChild>
                    <w:div w:id="767314488">
                      <w:marLeft w:val="0"/>
                      <w:marRight w:val="0"/>
                      <w:marTop w:val="0"/>
                      <w:marBottom w:val="0"/>
                      <w:divBdr>
                        <w:top w:val="none" w:sz="0" w:space="0" w:color="auto"/>
                        <w:left w:val="none" w:sz="0" w:space="0" w:color="auto"/>
                        <w:bottom w:val="none" w:sz="0" w:space="0" w:color="auto"/>
                        <w:right w:val="none" w:sz="0" w:space="0" w:color="auto"/>
                      </w:divBdr>
                    </w:div>
                  </w:divsChild>
                </w:div>
                <w:div w:id="281614497">
                  <w:marLeft w:val="0"/>
                  <w:marRight w:val="0"/>
                  <w:marTop w:val="0"/>
                  <w:marBottom w:val="0"/>
                  <w:divBdr>
                    <w:top w:val="none" w:sz="0" w:space="0" w:color="auto"/>
                    <w:left w:val="none" w:sz="0" w:space="0" w:color="auto"/>
                    <w:bottom w:val="none" w:sz="0" w:space="0" w:color="auto"/>
                    <w:right w:val="none" w:sz="0" w:space="0" w:color="auto"/>
                  </w:divBdr>
                  <w:divsChild>
                    <w:div w:id="165940779">
                      <w:marLeft w:val="0"/>
                      <w:marRight w:val="0"/>
                      <w:marTop w:val="0"/>
                      <w:marBottom w:val="0"/>
                      <w:divBdr>
                        <w:top w:val="none" w:sz="0" w:space="0" w:color="auto"/>
                        <w:left w:val="none" w:sz="0" w:space="0" w:color="auto"/>
                        <w:bottom w:val="none" w:sz="0" w:space="0" w:color="auto"/>
                        <w:right w:val="none" w:sz="0" w:space="0" w:color="auto"/>
                      </w:divBdr>
                    </w:div>
                  </w:divsChild>
                </w:div>
                <w:div w:id="1455951551">
                  <w:marLeft w:val="0"/>
                  <w:marRight w:val="0"/>
                  <w:marTop w:val="0"/>
                  <w:marBottom w:val="0"/>
                  <w:divBdr>
                    <w:top w:val="none" w:sz="0" w:space="0" w:color="auto"/>
                    <w:left w:val="none" w:sz="0" w:space="0" w:color="auto"/>
                    <w:bottom w:val="none" w:sz="0" w:space="0" w:color="auto"/>
                    <w:right w:val="none" w:sz="0" w:space="0" w:color="auto"/>
                  </w:divBdr>
                  <w:divsChild>
                    <w:div w:id="2044789499">
                      <w:marLeft w:val="0"/>
                      <w:marRight w:val="0"/>
                      <w:marTop w:val="0"/>
                      <w:marBottom w:val="0"/>
                      <w:divBdr>
                        <w:top w:val="none" w:sz="0" w:space="0" w:color="auto"/>
                        <w:left w:val="none" w:sz="0" w:space="0" w:color="auto"/>
                        <w:bottom w:val="none" w:sz="0" w:space="0" w:color="auto"/>
                        <w:right w:val="none" w:sz="0" w:space="0" w:color="auto"/>
                      </w:divBdr>
                    </w:div>
                  </w:divsChild>
                </w:div>
                <w:div w:id="1500849902">
                  <w:marLeft w:val="0"/>
                  <w:marRight w:val="0"/>
                  <w:marTop w:val="0"/>
                  <w:marBottom w:val="0"/>
                  <w:divBdr>
                    <w:top w:val="none" w:sz="0" w:space="0" w:color="auto"/>
                    <w:left w:val="none" w:sz="0" w:space="0" w:color="auto"/>
                    <w:bottom w:val="none" w:sz="0" w:space="0" w:color="auto"/>
                    <w:right w:val="none" w:sz="0" w:space="0" w:color="auto"/>
                  </w:divBdr>
                  <w:divsChild>
                    <w:div w:id="970942647">
                      <w:marLeft w:val="0"/>
                      <w:marRight w:val="0"/>
                      <w:marTop w:val="0"/>
                      <w:marBottom w:val="0"/>
                      <w:divBdr>
                        <w:top w:val="none" w:sz="0" w:space="0" w:color="auto"/>
                        <w:left w:val="none" w:sz="0" w:space="0" w:color="auto"/>
                        <w:bottom w:val="none" w:sz="0" w:space="0" w:color="auto"/>
                        <w:right w:val="none" w:sz="0" w:space="0" w:color="auto"/>
                      </w:divBdr>
                    </w:div>
                  </w:divsChild>
                </w:div>
                <w:div w:id="1822845255">
                  <w:marLeft w:val="0"/>
                  <w:marRight w:val="0"/>
                  <w:marTop w:val="0"/>
                  <w:marBottom w:val="0"/>
                  <w:divBdr>
                    <w:top w:val="none" w:sz="0" w:space="0" w:color="auto"/>
                    <w:left w:val="none" w:sz="0" w:space="0" w:color="auto"/>
                    <w:bottom w:val="none" w:sz="0" w:space="0" w:color="auto"/>
                    <w:right w:val="none" w:sz="0" w:space="0" w:color="auto"/>
                  </w:divBdr>
                  <w:divsChild>
                    <w:div w:id="422147393">
                      <w:marLeft w:val="0"/>
                      <w:marRight w:val="0"/>
                      <w:marTop w:val="0"/>
                      <w:marBottom w:val="0"/>
                      <w:divBdr>
                        <w:top w:val="none" w:sz="0" w:space="0" w:color="auto"/>
                        <w:left w:val="none" w:sz="0" w:space="0" w:color="auto"/>
                        <w:bottom w:val="none" w:sz="0" w:space="0" w:color="auto"/>
                        <w:right w:val="none" w:sz="0" w:space="0" w:color="auto"/>
                      </w:divBdr>
                    </w:div>
                  </w:divsChild>
                </w:div>
                <w:div w:id="1101494175">
                  <w:marLeft w:val="0"/>
                  <w:marRight w:val="0"/>
                  <w:marTop w:val="0"/>
                  <w:marBottom w:val="0"/>
                  <w:divBdr>
                    <w:top w:val="none" w:sz="0" w:space="0" w:color="auto"/>
                    <w:left w:val="none" w:sz="0" w:space="0" w:color="auto"/>
                    <w:bottom w:val="none" w:sz="0" w:space="0" w:color="auto"/>
                    <w:right w:val="none" w:sz="0" w:space="0" w:color="auto"/>
                  </w:divBdr>
                  <w:divsChild>
                    <w:div w:id="1613634437">
                      <w:marLeft w:val="0"/>
                      <w:marRight w:val="0"/>
                      <w:marTop w:val="0"/>
                      <w:marBottom w:val="0"/>
                      <w:divBdr>
                        <w:top w:val="none" w:sz="0" w:space="0" w:color="auto"/>
                        <w:left w:val="none" w:sz="0" w:space="0" w:color="auto"/>
                        <w:bottom w:val="none" w:sz="0" w:space="0" w:color="auto"/>
                        <w:right w:val="none" w:sz="0" w:space="0" w:color="auto"/>
                      </w:divBdr>
                    </w:div>
                  </w:divsChild>
                </w:div>
                <w:div w:id="956060938">
                  <w:marLeft w:val="0"/>
                  <w:marRight w:val="0"/>
                  <w:marTop w:val="0"/>
                  <w:marBottom w:val="0"/>
                  <w:divBdr>
                    <w:top w:val="none" w:sz="0" w:space="0" w:color="auto"/>
                    <w:left w:val="none" w:sz="0" w:space="0" w:color="auto"/>
                    <w:bottom w:val="none" w:sz="0" w:space="0" w:color="auto"/>
                    <w:right w:val="none" w:sz="0" w:space="0" w:color="auto"/>
                  </w:divBdr>
                  <w:divsChild>
                    <w:div w:id="679281616">
                      <w:marLeft w:val="0"/>
                      <w:marRight w:val="0"/>
                      <w:marTop w:val="0"/>
                      <w:marBottom w:val="0"/>
                      <w:divBdr>
                        <w:top w:val="none" w:sz="0" w:space="0" w:color="auto"/>
                        <w:left w:val="none" w:sz="0" w:space="0" w:color="auto"/>
                        <w:bottom w:val="none" w:sz="0" w:space="0" w:color="auto"/>
                        <w:right w:val="none" w:sz="0" w:space="0" w:color="auto"/>
                      </w:divBdr>
                    </w:div>
                  </w:divsChild>
                </w:div>
                <w:div w:id="530340780">
                  <w:marLeft w:val="0"/>
                  <w:marRight w:val="0"/>
                  <w:marTop w:val="0"/>
                  <w:marBottom w:val="0"/>
                  <w:divBdr>
                    <w:top w:val="none" w:sz="0" w:space="0" w:color="auto"/>
                    <w:left w:val="none" w:sz="0" w:space="0" w:color="auto"/>
                    <w:bottom w:val="none" w:sz="0" w:space="0" w:color="auto"/>
                    <w:right w:val="none" w:sz="0" w:space="0" w:color="auto"/>
                  </w:divBdr>
                  <w:divsChild>
                    <w:div w:id="2091997421">
                      <w:marLeft w:val="0"/>
                      <w:marRight w:val="0"/>
                      <w:marTop w:val="0"/>
                      <w:marBottom w:val="0"/>
                      <w:divBdr>
                        <w:top w:val="none" w:sz="0" w:space="0" w:color="auto"/>
                        <w:left w:val="none" w:sz="0" w:space="0" w:color="auto"/>
                        <w:bottom w:val="none" w:sz="0" w:space="0" w:color="auto"/>
                        <w:right w:val="none" w:sz="0" w:space="0" w:color="auto"/>
                      </w:divBdr>
                    </w:div>
                  </w:divsChild>
                </w:div>
                <w:div w:id="561452669">
                  <w:marLeft w:val="0"/>
                  <w:marRight w:val="0"/>
                  <w:marTop w:val="0"/>
                  <w:marBottom w:val="0"/>
                  <w:divBdr>
                    <w:top w:val="none" w:sz="0" w:space="0" w:color="auto"/>
                    <w:left w:val="none" w:sz="0" w:space="0" w:color="auto"/>
                    <w:bottom w:val="none" w:sz="0" w:space="0" w:color="auto"/>
                    <w:right w:val="none" w:sz="0" w:space="0" w:color="auto"/>
                  </w:divBdr>
                  <w:divsChild>
                    <w:div w:id="2083915280">
                      <w:marLeft w:val="0"/>
                      <w:marRight w:val="0"/>
                      <w:marTop w:val="0"/>
                      <w:marBottom w:val="0"/>
                      <w:divBdr>
                        <w:top w:val="none" w:sz="0" w:space="0" w:color="auto"/>
                        <w:left w:val="none" w:sz="0" w:space="0" w:color="auto"/>
                        <w:bottom w:val="none" w:sz="0" w:space="0" w:color="auto"/>
                        <w:right w:val="none" w:sz="0" w:space="0" w:color="auto"/>
                      </w:divBdr>
                    </w:div>
                  </w:divsChild>
                </w:div>
                <w:div w:id="2110345090">
                  <w:marLeft w:val="0"/>
                  <w:marRight w:val="0"/>
                  <w:marTop w:val="0"/>
                  <w:marBottom w:val="0"/>
                  <w:divBdr>
                    <w:top w:val="none" w:sz="0" w:space="0" w:color="auto"/>
                    <w:left w:val="none" w:sz="0" w:space="0" w:color="auto"/>
                    <w:bottom w:val="none" w:sz="0" w:space="0" w:color="auto"/>
                    <w:right w:val="none" w:sz="0" w:space="0" w:color="auto"/>
                  </w:divBdr>
                  <w:divsChild>
                    <w:div w:id="1367365381">
                      <w:marLeft w:val="0"/>
                      <w:marRight w:val="0"/>
                      <w:marTop w:val="0"/>
                      <w:marBottom w:val="0"/>
                      <w:divBdr>
                        <w:top w:val="none" w:sz="0" w:space="0" w:color="auto"/>
                        <w:left w:val="none" w:sz="0" w:space="0" w:color="auto"/>
                        <w:bottom w:val="none" w:sz="0" w:space="0" w:color="auto"/>
                        <w:right w:val="none" w:sz="0" w:space="0" w:color="auto"/>
                      </w:divBdr>
                    </w:div>
                  </w:divsChild>
                </w:div>
                <w:div w:id="1662536367">
                  <w:marLeft w:val="0"/>
                  <w:marRight w:val="0"/>
                  <w:marTop w:val="0"/>
                  <w:marBottom w:val="0"/>
                  <w:divBdr>
                    <w:top w:val="none" w:sz="0" w:space="0" w:color="auto"/>
                    <w:left w:val="none" w:sz="0" w:space="0" w:color="auto"/>
                    <w:bottom w:val="none" w:sz="0" w:space="0" w:color="auto"/>
                    <w:right w:val="none" w:sz="0" w:space="0" w:color="auto"/>
                  </w:divBdr>
                  <w:divsChild>
                    <w:div w:id="1564676493">
                      <w:marLeft w:val="0"/>
                      <w:marRight w:val="0"/>
                      <w:marTop w:val="0"/>
                      <w:marBottom w:val="0"/>
                      <w:divBdr>
                        <w:top w:val="none" w:sz="0" w:space="0" w:color="auto"/>
                        <w:left w:val="none" w:sz="0" w:space="0" w:color="auto"/>
                        <w:bottom w:val="none" w:sz="0" w:space="0" w:color="auto"/>
                        <w:right w:val="none" w:sz="0" w:space="0" w:color="auto"/>
                      </w:divBdr>
                    </w:div>
                  </w:divsChild>
                </w:div>
                <w:div w:id="1260722084">
                  <w:marLeft w:val="0"/>
                  <w:marRight w:val="0"/>
                  <w:marTop w:val="0"/>
                  <w:marBottom w:val="0"/>
                  <w:divBdr>
                    <w:top w:val="none" w:sz="0" w:space="0" w:color="auto"/>
                    <w:left w:val="none" w:sz="0" w:space="0" w:color="auto"/>
                    <w:bottom w:val="none" w:sz="0" w:space="0" w:color="auto"/>
                    <w:right w:val="none" w:sz="0" w:space="0" w:color="auto"/>
                  </w:divBdr>
                  <w:divsChild>
                    <w:div w:id="1207060911">
                      <w:marLeft w:val="0"/>
                      <w:marRight w:val="0"/>
                      <w:marTop w:val="0"/>
                      <w:marBottom w:val="0"/>
                      <w:divBdr>
                        <w:top w:val="none" w:sz="0" w:space="0" w:color="auto"/>
                        <w:left w:val="none" w:sz="0" w:space="0" w:color="auto"/>
                        <w:bottom w:val="none" w:sz="0" w:space="0" w:color="auto"/>
                        <w:right w:val="none" w:sz="0" w:space="0" w:color="auto"/>
                      </w:divBdr>
                    </w:div>
                  </w:divsChild>
                </w:div>
                <w:div w:id="322701662">
                  <w:marLeft w:val="0"/>
                  <w:marRight w:val="0"/>
                  <w:marTop w:val="0"/>
                  <w:marBottom w:val="0"/>
                  <w:divBdr>
                    <w:top w:val="none" w:sz="0" w:space="0" w:color="auto"/>
                    <w:left w:val="none" w:sz="0" w:space="0" w:color="auto"/>
                    <w:bottom w:val="none" w:sz="0" w:space="0" w:color="auto"/>
                    <w:right w:val="none" w:sz="0" w:space="0" w:color="auto"/>
                  </w:divBdr>
                  <w:divsChild>
                    <w:div w:id="787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05497">
      <w:bodyDiv w:val="1"/>
      <w:marLeft w:val="0"/>
      <w:marRight w:val="0"/>
      <w:marTop w:val="0"/>
      <w:marBottom w:val="0"/>
      <w:divBdr>
        <w:top w:val="none" w:sz="0" w:space="0" w:color="auto"/>
        <w:left w:val="none" w:sz="0" w:space="0" w:color="auto"/>
        <w:bottom w:val="none" w:sz="0" w:space="0" w:color="auto"/>
        <w:right w:val="none" w:sz="0" w:space="0" w:color="auto"/>
      </w:divBdr>
      <w:divsChild>
        <w:div w:id="1030569207">
          <w:marLeft w:val="0"/>
          <w:marRight w:val="0"/>
          <w:marTop w:val="0"/>
          <w:marBottom w:val="0"/>
          <w:divBdr>
            <w:top w:val="none" w:sz="0" w:space="0" w:color="auto"/>
            <w:left w:val="none" w:sz="0" w:space="0" w:color="auto"/>
            <w:bottom w:val="none" w:sz="0" w:space="0" w:color="auto"/>
            <w:right w:val="none" w:sz="0" w:space="0" w:color="auto"/>
          </w:divBdr>
          <w:divsChild>
            <w:div w:id="88158703">
              <w:marLeft w:val="0"/>
              <w:marRight w:val="0"/>
              <w:marTop w:val="0"/>
              <w:marBottom w:val="0"/>
              <w:divBdr>
                <w:top w:val="none" w:sz="0" w:space="0" w:color="auto"/>
                <w:left w:val="none" w:sz="0" w:space="0" w:color="auto"/>
                <w:bottom w:val="none" w:sz="0" w:space="0" w:color="auto"/>
                <w:right w:val="none" w:sz="0" w:space="0" w:color="auto"/>
              </w:divBdr>
            </w:div>
            <w:div w:id="653485573">
              <w:marLeft w:val="0"/>
              <w:marRight w:val="0"/>
              <w:marTop w:val="0"/>
              <w:marBottom w:val="0"/>
              <w:divBdr>
                <w:top w:val="none" w:sz="0" w:space="0" w:color="auto"/>
                <w:left w:val="none" w:sz="0" w:space="0" w:color="auto"/>
                <w:bottom w:val="none" w:sz="0" w:space="0" w:color="auto"/>
                <w:right w:val="none" w:sz="0" w:space="0" w:color="auto"/>
              </w:divBdr>
            </w:div>
            <w:div w:id="1752507610">
              <w:marLeft w:val="0"/>
              <w:marRight w:val="0"/>
              <w:marTop w:val="0"/>
              <w:marBottom w:val="0"/>
              <w:divBdr>
                <w:top w:val="none" w:sz="0" w:space="0" w:color="auto"/>
                <w:left w:val="none" w:sz="0" w:space="0" w:color="auto"/>
                <w:bottom w:val="none" w:sz="0" w:space="0" w:color="auto"/>
                <w:right w:val="none" w:sz="0" w:space="0" w:color="auto"/>
              </w:divBdr>
            </w:div>
            <w:div w:id="1919710418">
              <w:marLeft w:val="0"/>
              <w:marRight w:val="0"/>
              <w:marTop w:val="0"/>
              <w:marBottom w:val="0"/>
              <w:divBdr>
                <w:top w:val="none" w:sz="0" w:space="0" w:color="auto"/>
                <w:left w:val="none" w:sz="0" w:space="0" w:color="auto"/>
                <w:bottom w:val="none" w:sz="0" w:space="0" w:color="auto"/>
                <w:right w:val="none" w:sz="0" w:space="0" w:color="auto"/>
              </w:divBdr>
            </w:div>
          </w:divsChild>
        </w:div>
        <w:div w:id="820121778">
          <w:marLeft w:val="0"/>
          <w:marRight w:val="0"/>
          <w:marTop w:val="0"/>
          <w:marBottom w:val="0"/>
          <w:divBdr>
            <w:top w:val="none" w:sz="0" w:space="0" w:color="auto"/>
            <w:left w:val="none" w:sz="0" w:space="0" w:color="auto"/>
            <w:bottom w:val="none" w:sz="0" w:space="0" w:color="auto"/>
            <w:right w:val="none" w:sz="0" w:space="0" w:color="auto"/>
          </w:divBdr>
          <w:divsChild>
            <w:div w:id="2108848611">
              <w:marLeft w:val="0"/>
              <w:marRight w:val="0"/>
              <w:marTop w:val="0"/>
              <w:marBottom w:val="0"/>
              <w:divBdr>
                <w:top w:val="none" w:sz="0" w:space="0" w:color="auto"/>
                <w:left w:val="none" w:sz="0" w:space="0" w:color="auto"/>
                <w:bottom w:val="none" w:sz="0" w:space="0" w:color="auto"/>
                <w:right w:val="none" w:sz="0" w:space="0" w:color="auto"/>
              </w:divBdr>
            </w:div>
            <w:div w:id="340203305">
              <w:marLeft w:val="0"/>
              <w:marRight w:val="0"/>
              <w:marTop w:val="0"/>
              <w:marBottom w:val="0"/>
              <w:divBdr>
                <w:top w:val="none" w:sz="0" w:space="0" w:color="auto"/>
                <w:left w:val="none" w:sz="0" w:space="0" w:color="auto"/>
                <w:bottom w:val="none" w:sz="0" w:space="0" w:color="auto"/>
                <w:right w:val="none" w:sz="0" w:space="0" w:color="auto"/>
              </w:divBdr>
            </w:div>
            <w:div w:id="281421580">
              <w:marLeft w:val="0"/>
              <w:marRight w:val="0"/>
              <w:marTop w:val="0"/>
              <w:marBottom w:val="0"/>
              <w:divBdr>
                <w:top w:val="none" w:sz="0" w:space="0" w:color="auto"/>
                <w:left w:val="none" w:sz="0" w:space="0" w:color="auto"/>
                <w:bottom w:val="none" w:sz="0" w:space="0" w:color="auto"/>
                <w:right w:val="none" w:sz="0" w:space="0" w:color="auto"/>
              </w:divBdr>
            </w:div>
            <w:div w:id="474109742">
              <w:marLeft w:val="0"/>
              <w:marRight w:val="0"/>
              <w:marTop w:val="0"/>
              <w:marBottom w:val="0"/>
              <w:divBdr>
                <w:top w:val="none" w:sz="0" w:space="0" w:color="auto"/>
                <w:left w:val="none" w:sz="0" w:space="0" w:color="auto"/>
                <w:bottom w:val="none" w:sz="0" w:space="0" w:color="auto"/>
                <w:right w:val="none" w:sz="0" w:space="0" w:color="auto"/>
              </w:divBdr>
            </w:div>
            <w:div w:id="460073201">
              <w:marLeft w:val="0"/>
              <w:marRight w:val="0"/>
              <w:marTop w:val="0"/>
              <w:marBottom w:val="0"/>
              <w:divBdr>
                <w:top w:val="none" w:sz="0" w:space="0" w:color="auto"/>
                <w:left w:val="none" w:sz="0" w:space="0" w:color="auto"/>
                <w:bottom w:val="none" w:sz="0" w:space="0" w:color="auto"/>
                <w:right w:val="none" w:sz="0" w:space="0" w:color="auto"/>
              </w:divBdr>
            </w:div>
          </w:divsChild>
        </w:div>
        <w:div w:id="1560244193">
          <w:marLeft w:val="0"/>
          <w:marRight w:val="0"/>
          <w:marTop w:val="0"/>
          <w:marBottom w:val="0"/>
          <w:divBdr>
            <w:top w:val="none" w:sz="0" w:space="0" w:color="auto"/>
            <w:left w:val="none" w:sz="0" w:space="0" w:color="auto"/>
            <w:bottom w:val="none" w:sz="0" w:space="0" w:color="auto"/>
            <w:right w:val="none" w:sz="0" w:space="0" w:color="auto"/>
          </w:divBdr>
          <w:divsChild>
            <w:div w:id="2091003406">
              <w:marLeft w:val="-75"/>
              <w:marRight w:val="0"/>
              <w:marTop w:val="30"/>
              <w:marBottom w:val="30"/>
              <w:divBdr>
                <w:top w:val="none" w:sz="0" w:space="0" w:color="auto"/>
                <w:left w:val="none" w:sz="0" w:space="0" w:color="auto"/>
                <w:bottom w:val="none" w:sz="0" w:space="0" w:color="auto"/>
                <w:right w:val="none" w:sz="0" w:space="0" w:color="auto"/>
              </w:divBdr>
              <w:divsChild>
                <w:div w:id="1721632540">
                  <w:marLeft w:val="0"/>
                  <w:marRight w:val="0"/>
                  <w:marTop w:val="0"/>
                  <w:marBottom w:val="0"/>
                  <w:divBdr>
                    <w:top w:val="none" w:sz="0" w:space="0" w:color="auto"/>
                    <w:left w:val="none" w:sz="0" w:space="0" w:color="auto"/>
                    <w:bottom w:val="none" w:sz="0" w:space="0" w:color="auto"/>
                    <w:right w:val="none" w:sz="0" w:space="0" w:color="auto"/>
                  </w:divBdr>
                  <w:divsChild>
                    <w:div w:id="2135981237">
                      <w:marLeft w:val="0"/>
                      <w:marRight w:val="0"/>
                      <w:marTop w:val="0"/>
                      <w:marBottom w:val="0"/>
                      <w:divBdr>
                        <w:top w:val="none" w:sz="0" w:space="0" w:color="auto"/>
                        <w:left w:val="none" w:sz="0" w:space="0" w:color="auto"/>
                        <w:bottom w:val="none" w:sz="0" w:space="0" w:color="auto"/>
                        <w:right w:val="none" w:sz="0" w:space="0" w:color="auto"/>
                      </w:divBdr>
                    </w:div>
                  </w:divsChild>
                </w:div>
                <w:div w:id="1063714951">
                  <w:marLeft w:val="0"/>
                  <w:marRight w:val="0"/>
                  <w:marTop w:val="0"/>
                  <w:marBottom w:val="0"/>
                  <w:divBdr>
                    <w:top w:val="none" w:sz="0" w:space="0" w:color="auto"/>
                    <w:left w:val="none" w:sz="0" w:space="0" w:color="auto"/>
                    <w:bottom w:val="none" w:sz="0" w:space="0" w:color="auto"/>
                    <w:right w:val="none" w:sz="0" w:space="0" w:color="auto"/>
                  </w:divBdr>
                  <w:divsChild>
                    <w:div w:id="1105613282">
                      <w:marLeft w:val="0"/>
                      <w:marRight w:val="0"/>
                      <w:marTop w:val="0"/>
                      <w:marBottom w:val="0"/>
                      <w:divBdr>
                        <w:top w:val="none" w:sz="0" w:space="0" w:color="auto"/>
                        <w:left w:val="none" w:sz="0" w:space="0" w:color="auto"/>
                        <w:bottom w:val="none" w:sz="0" w:space="0" w:color="auto"/>
                        <w:right w:val="none" w:sz="0" w:space="0" w:color="auto"/>
                      </w:divBdr>
                    </w:div>
                    <w:div w:id="1558663642">
                      <w:marLeft w:val="0"/>
                      <w:marRight w:val="0"/>
                      <w:marTop w:val="0"/>
                      <w:marBottom w:val="0"/>
                      <w:divBdr>
                        <w:top w:val="none" w:sz="0" w:space="0" w:color="auto"/>
                        <w:left w:val="none" w:sz="0" w:space="0" w:color="auto"/>
                        <w:bottom w:val="none" w:sz="0" w:space="0" w:color="auto"/>
                        <w:right w:val="none" w:sz="0" w:space="0" w:color="auto"/>
                      </w:divBdr>
                    </w:div>
                    <w:div w:id="9404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028">
          <w:marLeft w:val="0"/>
          <w:marRight w:val="0"/>
          <w:marTop w:val="0"/>
          <w:marBottom w:val="0"/>
          <w:divBdr>
            <w:top w:val="none" w:sz="0" w:space="0" w:color="auto"/>
            <w:left w:val="none" w:sz="0" w:space="0" w:color="auto"/>
            <w:bottom w:val="none" w:sz="0" w:space="0" w:color="auto"/>
            <w:right w:val="none" w:sz="0" w:space="0" w:color="auto"/>
          </w:divBdr>
        </w:div>
        <w:div w:id="1565722689">
          <w:marLeft w:val="0"/>
          <w:marRight w:val="0"/>
          <w:marTop w:val="0"/>
          <w:marBottom w:val="0"/>
          <w:divBdr>
            <w:top w:val="none" w:sz="0" w:space="0" w:color="auto"/>
            <w:left w:val="none" w:sz="0" w:space="0" w:color="auto"/>
            <w:bottom w:val="none" w:sz="0" w:space="0" w:color="auto"/>
            <w:right w:val="none" w:sz="0" w:space="0" w:color="auto"/>
          </w:divBdr>
          <w:divsChild>
            <w:div w:id="335226575">
              <w:marLeft w:val="-75"/>
              <w:marRight w:val="0"/>
              <w:marTop w:val="30"/>
              <w:marBottom w:val="30"/>
              <w:divBdr>
                <w:top w:val="none" w:sz="0" w:space="0" w:color="auto"/>
                <w:left w:val="none" w:sz="0" w:space="0" w:color="auto"/>
                <w:bottom w:val="none" w:sz="0" w:space="0" w:color="auto"/>
                <w:right w:val="none" w:sz="0" w:space="0" w:color="auto"/>
              </w:divBdr>
              <w:divsChild>
                <w:div w:id="1497913224">
                  <w:marLeft w:val="0"/>
                  <w:marRight w:val="0"/>
                  <w:marTop w:val="0"/>
                  <w:marBottom w:val="0"/>
                  <w:divBdr>
                    <w:top w:val="none" w:sz="0" w:space="0" w:color="auto"/>
                    <w:left w:val="none" w:sz="0" w:space="0" w:color="auto"/>
                    <w:bottom w:val="none" w:sz="0" w:space="0" w:color="auto"/>
                    <w:right w:val="none" w:sz="0" w:space="0" w:color="auto"/>
                  </w:divBdr>
                  <w:divsChild>
                    <w:div w:id="1050567022">
                      <w:marLeft w:val="0"/>
                      <w:marRight w:val="0"/>
                      <w:marTop w:val="0"/>
                      <w:marBottom w:val="0"/>
                      <w:divBdr>
                        <w:top w:val="none" w:sz="0" w:space="0" w:color="auto"/>
                        <w:left w:val="none" w:sz="0" w:space="0" w:color="auto"/>
                        <w:bottom w:val="none" w:sz="0" w:space="0" w:color="auto"/>
                        <w:right w:val="none" w:sz="0" w:space="0" w:color="auto"/>
                      </w:divBdr>
                    </w:div>
                  </w:divsChild>
                </w:div>
                <w:div w:id="1800143005">
                  <w:marLeft w:val="0"/>
                  <w:marRight w:val="0"/>
                  <w:marTop w:val="0"/>
                  <w:marBottom w:val="0"/>
                  <w:divBdr>
                    <w:top w:val="none" w:sz="0" w:space="0" w:color="auto"/>
                    <w:left w:val="none" w:sz="0" w:space="0" w:color="auto"/>
                    <w:bottom w:val="none" w:sz="0" w:space="0" w:color="auto"/>
                    <w:right w:val="none" w:sz="0" w:space="0" w:color="auto"/>
                  </w:divBdr>
                  <w:divsChild>
                    <w:div w:id="748035984">
                      <w:marLeft w:val="0"/>
                      <w:marRight w:val="0"/>
                      <w:marTop w:val="0"/>
                      <w:marBottom w:val="0"/>
                      <w:divBdr>
                        <w:top w:val="none" w:sz="0" w:space="0" w:color="auto"/>
                        <w:left w:val="none" w:sz="0" w:space="0" w:color="auto"/>
                        <w:bottom w:val="none" w:sz="0" w:space="0" w:color="auto"/>
                        <w:right w:val="none" w:sz="0" w:space="0" w:color="auto"/>
                      </w:divBdr>
                    </w:div>
                    <w:div w:id="1563715389">
                      <w:marLeft w:val="0"/>
                      <w:marRight w:val="0"/>
                      <w:marTop w:val="0"/>
                      <w:marBottom w:val="0"/>
                      <w:divBdr>
                        <w:top w:val="none" w:sz="0" w:space="0" w:color="auto"/>
                        <w:left w:val="none" w:sz="0" w:space="0" w:color="auto"/>
                        <w:bottom w:val="none" w:sz="0" w:space="0" w:color="auto"/>
                        <w:right w:val="none" w:sz="0" w:space="0" w:color="auto"/>
                      </w:divBdr>
                    </w:div>
                    <w:div w:id="6577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08853">
          <w:marLeft w:val="0"/>
          <w:marRight w:val="0"/>
          <w:marTop w:val="0"/>
          <w:marBottom w:val="0"/>
          <w:divBdr>
            <w:top w:val="none" w:sz="0" w:space="0" w:color="auto"/>
            <w:left w:val="none" w:sz="0" w:space="0" w:color="auto"/>
            <w:bottom w:val="none" w:sz="0" w:space="0" w:color="auto"/>
            <w:right w:val="none" w:sz="0" w:space="0" w:color="auto"/>
          </w:divBdr>
        </w:div>
        <w:div w:id="2062631382">
          <w:marLeft w:val="0"/>
          <w:marRight w:val="0"/>
          <w:marTop w:val="0"/>
          <w:marBottom w:val="0"/>
          <w:divBdr>
            <w:top w:val="none" w:sz="0" w:space="0" w:color="auto"/>
            <w:left w:val="none" w:sz="0" w:space="0" w:color="auto"/>
            <w:bottom w:val="none" w:sz="0" w:space="0" w:color="auto"/>
            <w:right w:val="none" w:sz="0" w:space="0" w:color="auto"/>
          </w:divBdr>
          <w:divsChild>
            <w:div w:id="1094521764">
              <w:marLeft w:val="-75"/>
              <w:marRight w:val="0"/>
              <w:marTop w:val="30"/>
              <w:marBottom w:val="30"/>
              <w:divBdr>
                <w:top w:val="none" w:sz="0" w:space="0" w:color="auto"/>
                <w:left w:val="none" w:sz="0" w:space="0" w:color="auto"/>
                <w:bottom w:val="none" w:sz="0" w:space="0" w:color="auto"/>
                <w:right w:val="none" w:sz="0" w:space="0" w:color="auto"/>
              </w:divBdr>
              <w:divsChild>
                <w:div w:id="1091241232">
                  <w:marLeft w:val="0"/>
                  <w:marRight w:val="0"/>
                  <w:marTop w:val="0"/>
                  <w:marBottom w:val="0"/>
                  <w:divBdr>
                    <w:top w:val="none" w:sz="0" w:space="0" w:color="auto"/>
                    <w:left w:val="none" w:sz="0" w:space="0" w:color="auto"/>
                    <w:bottom w:val="none" w:sz="0" w:space="0" w:color="auto"/>
                    <w:right w:val="none" w:sz="0" w:space="0" w:color="auto"/>
                  </w:divBdr>
                  <w:divsChild>
                    <w:div w:id="1754282264">
                      <w:marLeft w:val="0"/>
                      <w:marRight w:val="0"/>
                      <w:marTop w:val="0"/>
                      <w:marBottom w:val="0"/>
                      <w:divBdr>
                        <w:top w:val="none" w:sz="0" w:space="0" w:color="auto"/>
                        <w:left w:val="none" w:sz="0" w:space="0" w:color="auto"/>
                        <w:bottom w:val="none" w:sz="0" w:space="0" w:color="auto"/>
                        <w:right w:val="none" w:sz="0" w:space="0" w:color="auto"/>
                      </w:divBdr>
                    </w:div>
                    <w:div w:id="1862544946">
                      <w:marLeft w:val="0"/>
                      <w:marRight w:val="0"/>
                      <w:marTop w:val="0"/>
                      <w:marBottom w:val="0"/>
                      <w:divBdr>
                        <w:top w:val="none" w:sz="0" w:space="0" w:color="auto"/>
                        <w:left w:val="none" w:sz="0" w:space="0" w:color="auto"/>
                        <w:bottom w:val="none" w:sz="0" w:space="0" w:color="auto"/>
                        <w:right w:val="none" w:sz="0" w:space="0" w:color="auto"/>
                      </w:divBdr>
                    </w:div>
                  </w:divsChild>
                </w:div>
                <w:div w:id="1446536283">
                  <w:marLeft w:val="0"/>
                  <w:marRight w:val="0"/>
                  <w:marTop w:val="0"/>
                  <w:marBottom w:val="0"/>
                  <w:divBdr>
                    <w:top w:val="none" w:sz="0" w:space="0" w:color="auto"/>
                    <w:left w:val="none" w:sz="0" w:space="0" w:color="auto"/>
                    <w:bottom w:val="none" w:sz="0" w:space="0" w:color="auto"/>
                    <w:right w:val="none" w:sz="0" w:space="0" w:color="auto"/>
                  </w:divBdr>
                  <w:divsChild>
                    <w:div w:id="1385329840">
                      <w:marLeft w:val="0"/>
                      <w:marRight w:val="0"/>
                      <w:marTop w:val="0"/>
                      <w:marBottom w:val="0"/>
                      <w:divBdr>
                        <w:top w:val="none" w:sz="0" w:space="0" w:color="auto"/>
                        <w:left w:val="none" w:sz="0" w:space="0" w:color="auto"/>
                        <w:bottom w:val="none" w:sz="0" w:space="0" w:color="auto"/>
                        <w:right w:val="none" w:sz="0" w:space="0" w:color="auto"/>
                      </w:divBdr>
                    </w:div>
                    <w:div w:id="5914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08656">
          <w:marLeft w:val="0"/>
          <w:marRight w:val="0"/>
          <w:marTop w:val="0"/>
          <w:marBottom w:val="0"/>
          <w:divBdr>
            <w:top w:val="none" w:sz="0" w:space="0" w:color="auto"/>
            <w:left w:val="none" w:sz="0" w:space="0" w:color="auto"/>
            <w:bottom w:val="none" w:sz="0" w:space="0" w:color="auto"/>
            <w:right w:val="none" w:sz="0" w:space="0" w:color="auto"/>
          </w:divBdr>
        </w:div>
        <w:div w:id="1526477335">
          <w:marLeft w:val="0"/>
          <w:marRight w:val="0"/>
          <w:marTop w:val="0"/>
          <w:marBottom w:val="0"/>
          <w:divBdr>
            <w:top w:val="none" w:sz="0" w:space="0" w:color="auto"/>
            <w:left w:val="none" w:sz="0" w:space="0" w:color="auto"/>
            <w:bottom w:val="none" w:sz="0" w:space="0" w:color="auto"/>
            <w:right w:val="none" w:sz="0" w:space="0" w:color="auto"/>
          </w:divBdr>
          <w:divsChild>
            <w:div w:id="228662023">
              <w:marLeft w:val="-75"/>
              <w:marRight w:val="0"/>
              <w:marTop w:val="30"/>
              <w:marBottom w:val="30"/>
              <w:divBdr>
                <w:top w:val="none" w:sz="0" w:space="0" w:color="auto"/>
                <w:left w:val="none" w:sz="0" w:space="0" w:color="auto"/>
                <w:bottom w:val="none" w:sz="0" w:space="0" w:color="auto"/>
                <w:right w:val="none" w:sz="0" w:space="0" w:color="auto"/>
              </w:divBdr>
              <w:divsChild>
                <w:div w:id="2064139555">
                  <w:marLeft w:val="0"/>
                  <w:marRight w:val="0"/>
                  <w:marTop w:val="0"/>
                  <w:marBottom w:val="0"/>
                  <w:divBdr>
                    <w:top w:val="none" w:sz="0" w:space="0" w:color="auto"/>
                    <w:left w:val="none" w:sz="0" w:space="0" w:color="auto"/>
                    <w:bottom w:val="none" w:sz="0" w:space="0" w:color="auto"/>
                    <w:right w:val="none" w:sz="0" w:space="0" w:color="auto"/>
                  </w:divBdr>
                  <w:divsChild>
                    <w:div w:id="827787935">
                      <w:marLeft w:val="0"/>
                      <w:marRight w:val="0"/>
                      <w:marTop w:val="0"/>
                      <w:marBottom w:val="0"/>
                      <w:divBdr>
                        <w:top w:val="none" w:sz="0" w:space="0" w:color="auto"/>
                        <w:left w:val="none" w:sz="0" w:space="0" w:color="auto"/>
                        <w:bottom w:val="none" w:sz="0" w:space="0" w:color="auto"/>
                        <w:right w:val="none" w:sz="0" w:space="0" w:color="auto"/>
                      </w:divBdr>
                    </w:div>
                  </w:divsChild>
                </w:div>
                <w:div w:id="1868176717">
                  <w:marLeft w:val="0"/>
                  <w:marRight w:val="0"/>
                  <w:marTop w:val="0"/>
                  <w:marBottom w:val="0"/>
                  <w:divBdr>
                    <w:top w:val="none" w:sz="0" w:space="0" w:color="auto"/>
                    <w:left w:val="none" w:sz="0" w:space="0" w:color="auto"/>
                    <w:bottom w:val="none" w:sz="0" w:space="0" w:color="auto"/>
                    <w:right w:val="none" w:sz="0" w:space="0" w:color="auto"/>
                  </w:divBdr>
                  <w:divsChild>
                    <w:div w:id="1640183139">
                      <w:marLeft w:val="0"/>
                      <w:marRight w:val="0"/>
                      <w:marTop w:val="0"/>
                      <w:marBottom w:val="0"/>
                      <w:divBdr>
                        <w:top w:val="none" w:sz="0" w:space="0" w:color="auto"/>
                        <w:left w:val="none" w:sz="0" w:space="0" w:color="auto"/>
                        <w:bottom w:val="none" w:sz="0" w:space="0" w:color="auto"/>
                        <w:right w:val="none" w:sz="0" w:space="0" w:color="auto"/>
                      </w:divBdr>
                    </w:div>
                    <w:div w:id="10901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5253">
          <w:marLeft w:val="0"/>
          <w:marRight w:val="0"/>
          <w:marTop w:val="0"/>
          <w:marBottom w:val="0"/>
          <w:divBdr>
            <w:top w:val="none" w:sz="0" w:space="0" w:color="auto"/>
            <w:left w:val="none" w:sz="0" w:space="0" w:color="auto"/>
            <w:bottom w:val="none" w:sz="0" w:space="0" w:color="auto"/>
            <w:right w:val="none" w:sz="0" w:space="0" w:color="auto"/>
          </w:divBdr>
        </w:div>
        <w:div w:id="852693026">
          <w:marLeft w:val="0"/>
          <w:marRight w:val="0"/>
          <w:marTop w:val="0"/>
          <w:marBottom w:val="0"/>
          <w:divBdr>
            <w:top w:val="none" w:sz="0" w:space="0" w:color="auto"/>
            <w:left w:val="none" w:sz="0" w:space="0" w:color="auto"/>
            <w:bottom w:val="none" w:sz="0" w:space="0" w:color="auto"/>
            <w:right w:val="none" w:sz="0" w:space="0" w:color="auto"/>
          </w:divBdr>
        </w:div>
        <w:div w:id="1032339216">
          <w:marLeft w:val="0"/>
          <w:marRight w:val="0"/>
          <w:marTop w:val="0"/>
          <w:marBottom w:val="0"/>
          <w:divBdr>
            <w:top w:val="none" w:sz="0" w:space="0" w:color="auto"/>
            <w:left w:val="none" w:sz="0" w:space="0" w:color="auto"/>
            <w:bottom w:val="none" w:sz="0" w:space="0" w:color="auto"/>
            <w:right w:val="none" w:sz="0" w:space="0" w:color="auto"/>
          </w:divBdr>
          <w:divsChild>
            <w:div w:id="1854421448">
              <w:marLeft w:val="-75"/>
              <w:marRight w:val="0"/>
              <w:marTop w:val="30"/>
              <w:marBottom w:val="30"/>
              <w:divBdr>
                <w:top w:val="none" w:sz="0" w:space="0" w:color="auto"/>
                <w:left w:val="none" w:sz="0" w:space="0" w:color="auto"/>
                <w:bottom w:val="none" w:sz="0" w:space="0" w:color="auto"/>
                <w:right w:val="none" w:sz="0" w:space="0" w:color="auto"/>
              </w:divBdr>
              <w:divsChild>
                <w:div w:id="1168517914">
                  <w:marLeft w:val="0"/>
                  <w:marRight w:val="0"/>
                  <w:marTop w:val="0"/>
                  <w:marBottom w:val="0"/>
                  <w:divBdr>
                    <w:top w:val="none" w:sz="0" w:space="0" w:color="auto"/>
                    <w:left w:val="none" w:sz="0" w:space="0" w:color="auto"/>
                    <w:bottom w:val="none" w:sz="0" w:space="0" w:color="auto"/>
                    <w:right w:val="none" w:sz="0" w:space="0" w:color="auto"/>
                  </w:divBdr>
                  <w:divsChild>
                    <w:div w:id="1742286006">
                      <w:marLeft w:val="0"/>
                      <w:marRight w:val="0"/>
                      <w:marTop w:val="0"/>
                      <w:marBottom w:val="0"/>
                      <w:divBdr>
                        <w:top w:val="none" w:sz="0" w:space="0" w:color="auto"/>
                        <w:left w:val="none" w:sz="0" w:space="0" w:color="auto"/>
                        <w:bottom w:val="none" w:sz="0" w:space="0" w:color="auto"/>
                        <w:right w:val="none" w:sz="0" w:space="0" w:color="auto"/>
                      </w:divBdr>
                    </w:div>
                  </w:divsChild>
                </w:div>
                <w:div w:id="1673874959">
                  <w:marLeft w:val="0"/>
                  <w:marRight w:val="0"/>
                  <w:marTop w:val="0"/>
                  <w:marBottom w:val="0"/>
                  <w:divBdr>
                    <w:top w:val="none" w:sz="0" w:space="0" w:color="auto"/>
                    <w:left w:val="none" w:sz="0" w:space="0" w:color="auto"/>
                    <w:bottom w:val="none" w:sz="0" w:space="0" w:color="auto"/>
                    <w:right w:val="none" w:sz="0" w:space="0" w:color="auto"/>
                  </w:divBdr>
                  <w:divsChild>
                    <w:div w:id="735858341">
                      <w:marLeft w:val="0"/>
                      <w:marRight w:val="0"/>
                      <w:marTop w:val="0"/>
                      <w:marBottom w:val="0"/>
                      <w:divBdr>
                        <w:top w:val="none" w:sz="0" w:space="0" w:color="auto"/>
                        <w:left w:val="none" w:sz="0" w:space="0" w:color="auto"/>
                        <w:bottom w:val="none" w:sz="0" w:space="0" w:color="auto"/>
                        <w:right w:val="none" w:sz="0" w:space="0" w:color="auto"/>
                      </w:divBdr>
                    </w:div>
                    <w:div w:id="832380773">
                      <w:marLeft w:val="0"/>
                      <w:marRight w:val="0"/>
                      <w:marTop w:val="0"/>
                      <w:marBottom w:val="0"/>
                      <w:divBdr>
                        <w:top w:val="none" w:sz="0" w:space="0" w:color="auto"/>
                        <w:left w:val="none" w:sz="0" w:space="0" w:color="auto"/>
                        <w:bottom w:val="none" w:sz="0" w:space="0" w:color="auto"/>
                        <w:right w:val="none" w:sz="0" w:space="0" w:color="auto"/>
                      </w:divBdr>
                    </w:div>
                    <w:div w:id="16788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6136">
          <w:marLeft w:val="0"/>
          <w:marRight w:val="0"/>
          <w:marTop w:val="0"/>
          <w:marBottom w:val="0"/>
          <w:divBdr>
            <w:top w:val="none" w:sz="0" w:space="0" w:color="auto"/>
            <w:left w:val="none" w:sz="0" w:space="0" w:color="auto"/>
            <w:bottom w:val="none" w:sz="0" w:space="0" w:color="auto"/>
            <w:right w:val="none" w:sz="0" w:space="0" w:color="auto"/>
          </w:divBdr>
        </w:div>
        <w:div w:id="515341960">
          <w:marLeft w:val="0"/>
          <w:marRight w:val="0"/>
          <w:marTop w:val="0"/>
          <w:marBottom w:val="0"/>
          <w:divBdr>
            <w:top w:val="none" w:sz="0" w:space="0" w:color="auto"/>
            <w:left w:val="none" w:sz="0" w:space="0" w:color="auto"/>
            <w:bottom w:val="none" w:sz="0" w:space="0" w:color="auto"/>
            <w:right w:val="none" w:sz="0" w:space="0" w:color="auto"/>
          </w:divBdr>
          <w:divsChild>
            <w:div w:id="2044938262">
              <w:marLeft w:val="-75"/>
              <w:marRight w:val="0"/>
              <w:marTop w:val="30"/>
              <w:marBottom w:val="30"/>
              <w:divBdr>
                <w:top w:val="none" w:sz="0" w:space="0" w:color="auto"/>
                <w:left w:val="none" w:sz="0" w:space="0" w:color="auto"/>
                <w:bottom w:val="none" w:sz="0" w:space="0" w:color="auto"/>
                <w:right w:val="none" w:sz="0" w:space="0" w:color="auto"/>
              </w:divBdr>
              <w:divsChild>
                <w:div w:id="2102329763">
                  <w:marLeft w:val="0"/>
                  <w:marRight w:val="0"/>
                  <w:marTop w:val="0"/>
                  <w:marBottom w:val="0"/>
                  <w:divBdr>
                    <w:top w:val="none" w:sz="0" w:space="0" w:color="auto"/>
                    <w:left w:val="none" w:sz="0" w:space="0" w:color="auto"/>
                    <w:bottom w:val="none" w:sz="0" w:space="0" w:color="auto"/>
                    <w:right w:val="none" w:sz="0" w:space="0" w:color="auto"/>
                  </w:divBdr>
                  <w:divsChild>
                    <w:div w:id="1060710082">
                      <w:marLeft w:val="0"/>
                      <w:marRight w:val="0"/>
                      <w:marTop w:val="0"/>
                      <w:marBottom w:val="0"/>
                      <w:divBdr>
                        <w:top w:val="none" w:sz="0" w:space="0" w:color="auto"/>
                        <w:left w:val="none" w:sz="0" w:space="0" w:color="auto"/>
                        <w:bottom w:val="none" w:sz="0" w:space="0" w:color="auto"/>
                        <w:right w:val="none" w:sz="0" w:space="0" w:color="auto"/>
                      </w:divBdr>
                    </w:div>
                  </w:divsChild>
                </w:div>
                <w:div w:id="781074717">
                  <w:marLeft w:val="0"/>
                  <w:marRight w:val="0"/>
                  <w:marTop w:val="0"/>
                  <w:marBottom w:val="0"/>
                  <w:divBdr>
                    <w:top w:val="none" w:sz="0" w:space="0" w:color="auto"/>
                    <w:left w:val="none" w:sz="0" w:space="0" w:color="auto"/>
                    <w:bottom w:val="none" w:sz="0" w:space="0" w:color="auto"/>
                    <w:right w:val="none" w:sz="0" w:space="0" w:color="auto"/>
                  </w:divBdr>
                  <w:divsChild>
                    <w:div w:id="1093667133">
                      <w:marLeft w:val="0"/>
                      <w:marRight w:val="0"/>
                      <w:marTop w:val="0"/>
                      <w:marBottom w:val="0"/>
                      <w:divBdr>
                        <w:top w:val="none" w:sz="0" w:space="0" w:color="auto"/>
                        <w:left w:val="none" w:sz="0" w:space="0" w:color="auto"/>
                        <w:bottom w:val="none" w:sz="0" w:space="0" w:color="auto"/>
                        <w:right w:val="none" w:sz="0" w:space="0" w:color="auto"/>
                      </w:divBdr>
                    </w:div>
                    <w:div w:id="1881625830">
                      <w:marLeft w:val="0"/>
                      <w:marRight w:val="0"/>
                      <w:marTop w:val="0"/>
                      <w:marBottom w:val="0"/>
                      <w:divBdr>
                        <w:top w:val="none" w:sz="0" w:space="0" w:color="auto"/>
                        <w:left w:val="none" w:sz="0" w:space="0" w:color="auto"/>
                        <w:bottom w:val="none" w:sz="0" w:space="0" w:color="auto"/>
                        <w:right w:val="none" w:sz="0" w:space="0" w:color="auto"/>
                      </w:divBdr>
                    </w:div>
                    <w:div w:id="3719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43510">
          <w:marLeft w:val="0"/>
          <w:marRight w:val="0"/>
          <w:marTop w:val="0"/>
          <w:marBottom w:val="0"/>
          <w:divBdr>
            <w:top w:val="none" w:sz="0" w:space="0" w:color="auto"/>
            <w:left w:val="none" w:sz="0" w:space="0" w:color="auto"/>
            <w:bottom w:val="none" w:sz="0" w:space="0" w:color="auto"/>
            <w:right w:val="none" w:sz="0" w:space="0" w:color="auto"/>
          </w:divBdr>
        </w:div>
        <w:div w:id="1997951109">
          <w:marLeft w:val="0"/>
          <w:marRight w:val="0"/>
          <w:marTop w:val="0"/>
          <w:marBottom w:val="0"/>
          <w:divBdr>
            <w:top w:val="none" w:sz="0" w:space="0" w:color="auto"/>
            <w:left w:val="none" w:sz="0" w:space="0" w:color="auto"/>
            <w:bottom w:val="none" w:sz="0" w:space="0" w:color="auto"/>
            <w:right w:val="none" w:sz="0" w:space="0" w:color="auto"/>
          </w:divBdr>
        </w:div>
        <w:div w:id="1238831551">
          <w:marLeft w:val="0"/>
          <w:marRight w:val="0"/>
          <w:marTop w:val="0"/>
          <w:marBottom w:val="0"/>
          <w:divBdr>
            <w:top w:val="none" w:sz="0" w:space="0" w:color="auto"/>
            <w:left w:val="none" w:sz="0" w:space="0" w:color="auto"/>
            <w:bottom w:val="none" w:sz="0" w:space="0" w:color="auto"/>
            <w:right w:val="none" w:sz="0" w:space="0" w:color="auto"/>
          </w:divBdr>
          <w:divsChild>
            <w:div w:id="543373134">
              <w:marLeft w:val="-75"/>
              <w:marRight w:val="0"/>
              <w:marTop w:val="30"/>
              <w:marBottom w:val="30"/>
              <w:divBdr>
                <w:top w:val="none" w:sz="0" w:space="0" w:color="auto"/>
                <w:left w:val="none" w:sz="0" w:space="0" w:color="auto"/>
                <w:bottom w:val="none" w:sz="0" w:space="0" w:color="auto"/>
                <w:right w:val="none" w:sz="0" w:space="0" w:color="auto"/>
              </w:divBdr>
              <w:divsChild>
                <w:div w:id="915433597">
                  <w:marLeft w:val="0"/>
                  <w:marRight w:val="0"/>
                  <w:marTop w:val="0"/>
                  <w:marBottom w:val="0"/>
                  <w:divBdr>
                    <w:top w:val="none" w:sz="0" w:space="0" w:color="auto"/>
                    <w:left w:val="none" w:sz="0" w:space="0" w:color="auto"/>
                    <w:bottom w:val="none" w:sz="0" w:space="0" w:color="auto"/>
                    <w:right w:val="none" w:sz="0" w:space="0" w:color="auto"/>
                  </w:divBdr>
                  <w:divsChild>
                    <w:div w:id="373507175">
                      <w:marLeft w:val="0"/>
                      <w:marRight w:val="0"/>
                      <w:marTop w:val="0"/>
                      <w:marBottom w:val="0"/>
                      <w:divBdr>
                        <w:top w:val="none" w:sz="0" w:space="0" w:color="auto"/>
                        <w:left w:val="none" w:sz="0" w:space="0" w:color="auto"/>
                        <w:bottom w:val="none" w:sz="0" w:space="0" w:color="auto"/>
                        <w:right w:val="none" w:sz="0" w:space="0" w:color="auto"/>
                      </w:divBdr>
                    </w:div>
                  </w:divsChild>
                </w:div>
                <w:div w:id="1007557562">
                  <w:marLeft w:val="0"/>
                  <w:marRight w:val="0"/>
                  <w:marTop w:val="0"/>
                  <w:marBottom w:val="0"/>
                  <w:divBdr>
                    <w:top w:val="none" w:sz="0" w:space="0" w:color="auto"/>
                    <w:left w:val="none" w:sz="0" w:space="0" w:color="auto"/>
                    <w:bottom w:val="none" w:sz="0" w:space="0" w:color="auto"/>
                    <w:right w:val="none" w:sz="0" w:space="0" w:color="auto"/>
                  </w:divBdr>
                  <w:divsChild>
                    <w:div w:id="547692121">
                      <w:marLeft w:val="0"/>
                      <w:marRight w:val="0"/>
                      <w:marTop w:val="0"/>
                      <w:marBottom w:val="0"/>
                      <w:divBdr>
                        <w:top w:val="none" w:sz="0" w:space="0" w:color="auto"/>
                        <w:left w:val="none" w:sz="0" w:space="0" w:color="auto"/>
                        <w:bottom w:val="none" w:sz="0" w:space="0" w:color="auto"/>
                        <w:right w:val="none" w:sz="0" w:space="0" w:color="auto"/>
                      </w:divBdr>
                    </w:div>
                    <w:div w:id="1415085935">
                      <w:marLeft w:val="0"/>
                      <w:marRight w:val="0"/>
                      <w:marTop w:val="0"/>
                      <w:marBottom w:val="0"/>
                      <w:divBdr>
                        <w:top w:val="none" w:sz="0" w:space="0" w:color="auto"/>
                        <w:left w:val="none" w:sz="0" w:space="0" w:color="auto"/>
                        <w:bottom w:val="none" w:sz="0" w:space="0" w:color="auto"/>
                        <w:right w:val="none" w:sz="0" w:space="0" w:color="auto"/>
                      </w:divBdr>
                    </w:div>
                    <w:div w:id="16226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28743">
          <w:marLeft w:val="0"/>
          <w:marRight w:val="0"/>
          <w:marTop w:val="0"/>
          <w:marBottom w:val="0"/>
          <w:divBdr>
            <w:top w:val="none" w:sz="0" w:space="0" w:color="auto"/>
            <w:left w:val="none" w:sz="0" w:space="0" w:color="auto"/>
            <w:bottom w:val="none" w:sz="0" w:space="0" w:color="auto"/>
            <w:right w:val="none" w:sz="0" w:space="0" w:color="auto"/>
          </w:divBdr>
        </w:div>
        <w:div w:id="992874721">
          <w:marLeft w:val="0"/>
          <w:marRight w:val="0"/>
          <w:marTop w:val="0"/>
          <w:marBottom w:val="0"/>
          <w:divBdr>
            <w:top w:val="none" w:sz="0" w:space="0" w:color="auto"/>
            <w:left w:val="none" w:sz="0" w:space="0" w:color="auto"/>
            <w:bottom w:val="none" w:sz="0" w:space="0" w:color="auto"/>
            <w:right w:val="none" w:sz="0" w:space="0" w:color="auto"/>
          </w:divBdr>
          <w:divsChild>
            <w:div w:id="1169979625">
              <w:marLeft w:val="-75"/>
              <w:marRight w:val="0"/>
              <w:marTop w:val="30"/>
              <w:marBottom w:val="30"/>
              <w:divBdr>
                <w:top w:val="none" w:sz="0" w:space="0" w:color="auto"/>
                <w:left w:val="none" w:sz="0" w:space="0" w:color="auto"/>
                <w:bottom w:val="none" w:sz="0" w:space="0" w:color="auto"/>
                <w:right w:val="none" w:sz="0" w:space="0" w:color="auto"/>
              </w:divBdr>
              <w:divsChild>
                <w:div w:id="100808587">
                  <w:marLeft w:val="0"/>
                  <w:marRight w:val="0"/>
                  <w:marTop w:val="0"/>
                  <w:marBottom w:val="0"/>
                  <w:divBdr>
                    <w:top w:val="none" w:sz="0" w:space="0" w:color="auto"/>
                    <w:left w:val="none" w:sz="0" w:space="0" w:color="auto"/>
                    <w:bottom w:val="none" w:sz="0" w:space="0" w:color="auto"/>
                    <w:right w:val="none" w:sz="0" w:space="0" w:color="auto"/>
                  </w:divBdr>
                  <w:divsChild>
                    <w:div w:id="1420059748">
                      <w:marLeft w:val="0"/>
                      <w:marRight w:val="0"/>
                      <w:marTop w:val="0"/>
                      <w:marBottom w:val="0"/>
                      <w:divBdr>
                        <w:top w:val="none" w:sz="0" w:space="0" w:color="auto"/>
                        <w:left w:val="none" w:sz="0" w:space="0" w:color="auto"/>
                        <w:bottom w:val="none" w:sz="0" w:space="0" w:color="auto"/>
                        <w:right w:val="none" w:sz="0" w:space="0" w:color="auto"/>
                      </w:divBdr>
                    </w:div>
                  </w:divsChild>
                </w:div>
                <w:div w:id="423233962">
                  <w:marLeft w:val="0"/>
                  <w:marRight w:val="0"/>
                  <w:marTop w:val="0"/>
                  <w:marBottom w:val="0"/>
                  <w:divBdr>
                    <w:top w:val="none" w:sz="0" w:space="0" w:color="auto"/>
                    <w:left w:val="none" w:sz="0" w:space="0" w:color="auto"/>
                    <w:bottom w:val="none" w:sz="0" w:space="0" w:color="auto"/>
                    <w:right w:val="none" w:sz="0" w:space="0" w:color="auto"/>
                  </w:divBdr>
                  <w:divsChild>
                    <w:div w:id="1696539963">
                      <w:marLeft w:val="0"/>
                      <w:marRight w:val="0"/>
                      <w:marTop w:val="0"/>
                      <w:marBottom w:val="0"/>
                      <w:divBdr>
                        <w:top w:val="none" w:sz="0" w:space="0" w:color="auto"/>
                        <w:left w:val="none" w:sz="0" w:space="0" w:color="auto"/>
                        <w:bottom w:val="none" w:sz="0" w:space="0" w:color="auto"/>
                        <w:right w:val="none" w:sz="0" w:space="0" w:color="auto"/>
                      </w:divBdr>
                    </w:div>
                    <w:div w:id="1224682881">
                      <w:marLeft w:val="0"/>
                      <w:marRight w:val="0"/>
                      <w:marTop w:val="0"/>
                      <w:marBottom w:val="0"/>
                      <w:divBdr>
                        <w:top w:val="none" w:sz="0" w:space="0" w:color="auto"/>
                        <w:left w:val="none" w:sz="0" w:space="0" w:color="auto"/>
                        <w:bottom w:val="none" w:sz="0" w:space="0" w:color="auto"/>
                        <w:right w:val="none" w:sz="0" w:space="0" w:color="auto"/>
                      </w:divBdr>
                    </w:div>
                    <w:div w:id="9856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087">
          <w:marLeft w:val="0"/>
          <w:marRight w:val="0"/>
          <w:marTop w:val="0"/>
          <w:marBottom w:val="0"/>
          <w:divBdr>
            <w:top w:val="none" w:sz="0" w:space="0" w:color="auto"/>
            <w:left w:val="none" w:sz="0" w:space="0" w:color="auto"/>
            <w:bottom w:val="none" w:sz="0" w:space="0" w:color="auto"/>
            <w:right w:val="none" w:sz="0" w:space="0" w:color="auto"/>
          </w:divBdr>
        </w:div>
        <w:div w:id="1361470846">
          <w:marLeft w:val="0"/>
          <w:marRight w:val="0"/>
          <w:marTop w:val="0"/>
          <w:marBottom w:val="0"/>
          <w:divBdr>
            <w:top w:val="none" w:sz="0" w:space="0" w:color="auto"/>
            <w:left w:val="none" w:sz="0" w:space="0" w:color="auto"/>
            <w:bottom w:val="none" w:sz="0" w:space="0" w:color="auto"/>
            <w:right w:val="none" w:sz="0" w:space="0" w:color="auto"/>
          </w:divBdr>
        </w:div>
        <w:div w:id="1594901033">
          <w:marLeft w:val="0"/>
          <w:marRight w:val="0"/>
          <w:marTop w:val="0"/>
          <w:marBottom w:val="0"/>
          <w:divBdr>
            <w:top w:val="none" w:sz="0" w:space="0" w:color="auto"/>
            <w:left w:val="none" w:sz="0" w:space="0" w:color="auto"/>
            <w:bottom w:val="none" w:sz="0" w:space="0" w:color="auto"/>
            <w:right w:val="none" w:sz="0" w:space="0" w:color="auto"/>
          </w:divBdr>
          <w:divsChild>
            <w:div w:id="235020449">
              <w:marLeft w:val="-75"/>
              <w:marRight w:val="0"/>
              <w:marTop w:val="30"/>
              <w:marBottom w:val="30"/>
              <w:divBdr>
                <w:top w:val="none" w:sz="0" w:space="0" w:color="auto"/>
                <w:left w:val="none" w:sz="0" w:space="0" w:color="auto"/>
                <w:bottom w:val="none" w:sz="0" w:space="0" w:color="auto"/>
                <w:right w:val="none" w:sz="0" w:space="0" w:color="auto"/>
              </w:divBdr>
              <w:divsChild>
                <w:div w:id="1285651488">
                  <w:marLeft w:val="0"/>
                  <w:marRight w:val="0"/>
                  <w:marTop w:val="0"/>
                  <w:marBottom w:val="0"/>
                  <w:divBdr>
                    <w:top w:val="none" w:sz="0" w:space="0" w:color="auto"/>
                    <w:left w:val="none" w:sz="0" w:space="0" w:color="auto"/>
                    <w:bottom w:val="none" w:sz="0" w:space="0" w:color="auto"/>
                    <w:right w:val="none" w:sz="0" w:space="0" w:color="auto"/>
                  </w:divBdr>
                  <w:divsChild>
                    <w:div w:id="1019702525">
                      <w:marLeft w:val="0"/>
                      <w:marRight w:val="0"/>
                      <w:marTop w:val="0"/>
                      <w:marBottom w:val="0"/>
                      <w:divBdr>
                        <w:top w:val="none" w:sz="0" w:space="0" w:color="auto"/>
                        <w:left w:val="none" w:sz="0" w:space="0" w:color="auto"/>
                        <w:bottom w:val="none" w:sz="0" w:space="0" w:color="auto"/>
                        <w:right w:val="none" w:sz="0" w:space="0" w:color="auto"/>
                      </w:divBdr>
                    </w:div>
                  </w:divsChild>
                </w:div>
                <w:div w:id="884831731">
                  <w:marLeft w:val="0"/>
                  <w:marRight w:val="0"/>
                  <w:marTop w:val="0"/>
                  <w:marBottom w:val="0"/>
                  <w:divBdr>
                    <w:top w:val="none" w:sz="0" w:space="0" w:color="auto"/>
                    <w:left w:val="none" w:sz="0" w:space="0" w:color="auto"/>
                    <w:bottom w:val="none" w:sz="0" w:space="0" w:color="auto"/>
                    <w:right w:val="none" w:sz="0" w:space="0" w:color="auto"/>
                  </w:divBdr>
                  <w:divsChild>
                    <w:div w:id="2112968858">
                      <w:marLeft w:val="0"/>
                      <w:marRight w:val="0"/>
                      <w:marTop w:val="0"/>
                      <w:marBottom w:val="0"/>
                      <w:divBdr>
                        <w:top w:val="none" w:sz="0" w:space="0" w:color="auto"/>
                        <w:left w:val="none" w:sz="0" w:space="0" w:color="auto"/>
                        <w:bottom w:val="none" w:sz="0" w:space="0" w:color="auto"/>
                        <w:right w:val="none" w:sz="0" w:space="0" w:color="auto"/>
                      </w:divBdr>
                    </w:div>
                    <w:div w:id="649989292">
                      <w:marLeft w:val="0"/>
                      <w:marRight w:val="0"/>
                      <w:marTop w:val="0"/>
                      <w:marBottom w:val="0"/>
                      <w:divBdr>
                        <w:top w:val="none" w:sz="0" w:space="0" w:color="auto"/>
                        <w:left w:val="none" w:sz="0" w:space="0" w:color="auto"/>
                        <w:bottom w:val="none" w:sz="0" w:space="0" w:color="auto"/>
                        <w:right w:val="none" w:sz="0" w:space="0" w:color="auto"/>
                      </w:divBdr>
                    </w:div>
                    <w:div w:id="9590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1001">
          <w:marLeft w:val="0"/>
          <w:marRight w:val="0"/>
          <w:marTop w:val="0"/>
          <w:marBottom w:val="0"/>
          <w:divBdr>
            <w:top w:val="none" w:sz="0" w:space="0" w:color="auto"/>
            <w:left w:val="none" w:sz="0" w:space="0" w:color="auto"/>
            <w:bottom w:val="none" w:sz="0" w:space="0" w:color="auto"/>
            <w:right w:val="none" w:sz="0" w:space="0" w:color="auto"/>
          </w:divBdr>
        </w:div>
        <w:div w:id="2074500459">
          <w:marLeft w:val="0"/>
          <w:marRight w:val="0"/>
          <w:marTop w:val="0"/>
          <w:marBottom w:val="0"/>
          <w:divBdr>
            <w:top w:val="none" w:sz="0" w:space="0" w:color="auto"/>
            <w:left w:val="none" w:sz="0" w:space="0" w:color="auto"/>
            <w:bottom w:val="none" w:sz="0" w:space="0" w:color="auto"/>
            <w:right w:val="none" w:sz="0" w:space="0" w:color="auto"/>
          </w:divBdr>
          <w:divsChild>
            <w:div w:id="196897846">
              <w:marLeft w:val="-75"/>
              <w:marRight w:val="0"/>
              <w:marTop w:val="30"/>
              <w:marBottom w:val="30"/>
              <w:divBdr>
                <w:top w:val="none" w:sz="0" w:space="0" w:color="auto"/>
                <w:left w:val="none" w:sz="0" w:space="0" w:color="auto"/>
                <w:bottom w:val="none" w:sz="0" w:space="0" w:color="auto"/>
                <w:right w:val="none" w:sz="0" w:space="0" w:color="auto"/>
              </w:divBdr>
              <w:divsChild>
                <w:div w:id="493834527">
                  <w:marLeft w:val="0"/>
                  <w:marRight w:val="0"/>
                  <w:marTop w:val="0"/>
                  <w:marBottom w:val="0"/>
                  <w:divBdr>
                    <w:top w:val="none" w:sz="0" w:space="0" w:color="auto"/>
                    <w:left w:val="none" w:sz="0" w:space="0" w:color="auto"/>
                    <w:bottom w:val="none" w:sz="0" w:space="0" w:color="auto"/>
                    <w:right w:val="none" w:sz="0" w:space="0" w:color="auto"/>
                  </w:divBdr>
                  <w:divsChild>
                    <w:div w:id="1958095655">
                      <w:marLeft w:val="0"/>
                      <w:marRight w:val="0"/>
                      <w:marTop w:val="0"/>
                      <w:marBottom w:val="0"/>
                      <w:divBdr>
                        <w:top w:val="none" w:sz="0" w:space="0" w:color="auto"/>
                        <w:left w:val="none" w:sz="0" w:space="0" w:color="auto"/>
                        <w:bottom w:val="none" w:sz="0" w:space="0" w:color="auto"/>
                        <w:right w:val="none" w:sz="0" w:space="0" w:color="auto"/>
                      </w:divBdr>
                    </w:div>
                  </w:divsChild>
                </w:div>
                <w:div w:id="293296880">
                  <w:marLeft w:val="0"/>
                  <w:marRight w:val="0"/>
                  <w:marTop w:val="0"/>
                  <w:marBottom w:val="0"/>
                  <w:divBdr>
                    <w:top w:val="none" w:sz="0" w:space="0" w:color="auto"/>
                    <w:left w:val="none" w:sz="0" w:space="0" w:color="auto"/>
                    <w:bottom w:val="none" w:sz="0" w:space="0" w:color="auto"/>
                    <w:right w:val="none" w:sz="0" w:space="0" w:color="auto"/>
                  </w:divBdr>
                  <w:divsChild>
                    <w:div w:id="790325161">
                      <w:marLeft w:val="0"/>
                      <w:marRight w:val="0"/>
                      <w:marTop w:val="0"/>
                      <w:marBottom w:val="0"/>
                      <w:divBdr>
                        <w:top w:val="none" w:sz="0" w:space="0" w:color="auto"/>
                        <w:left w:val="none" w:sz="0" w:space="0" w:color="auto"/>
                        <w:bottom w:val="none" w:sz="0" w:space="0" w:color="auto"/>
                        <w:right w:val="none" w:sz="0" w:space="0" w:color="auto"/>
                      </w:divBdr>
                    </w:div>
                    <w:div w:id="1706755918">
                      <w:marLeft w:val="0"/>
                      <w:marRight w:val="0"/>
                      <w:marTop w:val="0"/>
                      <w:marBottom w:val="0"/>
                      <w:divBdr>
                        <w:top w:val="none" w:sz="0" w:space="0" w:color="auto"/>
                        <w:left w:val="none" w:sz="0" w:space="0" w:color="auto"/>
                        <w:bottom w:val="none" w:sz="0" w:space="0" w:color="auto"/>
                        <w:right w:val="none" w:sz="0" w:space="0" w:color="auto"/>
                      </w:divBdr>
                    </w:div>
                    <w:div w:id="12618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9976">
          <w:marLeft w:val="0"/>
          <w:marRight w:val="0"/>
          <w:marTop w:val="0"/>
          <w:marBottom w:val="0"/>
          <w:divBdr>
            <w:top w:val="none" w:sz="0" w:space="0" w:color="auto"/>
            <w:left w:val="none" w:sz="0" w:space="0" w:color="auto"/>
            <w:bottom w:val="none" w:sz="0" w:space="0" w:color="auto"/>
            <w:right w:val="none" w:sz="0" w:space="0" w:color="auto"/>
          </w:divBdr>
        </w:div>
        <w:div w:id="1997369434">
          <w:marLeft w:val="0"/>
          <w:marRight w:val="0"/>
          <w:marTop w:val="0"/>
          <w:marBottom w:val="0"/>
          <w:divBdr>
            <w:top w:val="none" w:sz="0" w:space="0" w:color="auto"/>
            <w:left w:val="none" w:sz="0" w:space="0" w:color="auto"/>
            <w:bottom w:val="none" w:sz="0" w:space="0" w:color="auto"/>
            <w:right w:val="none" w:sz="0" w:space="0" w:color="auto"/>
          </w:divBdr>
          <w:divsChild>
            <w:div w:id="383523581">
              <w:marLeft w:val="-75"/>
              <w:marRight w:val="0"/>
              <w:marTop w:val="30"/>
              <w:marBottom w:val="30"/>
              <w:divBdr>
                <w:top w:val="none" w:sz="0" w:space="0" w:color="auto"/>
                <w:left w:val="none" w:sz="0" w:space="0" w:color="auto"/>
                <w:bottom w:val="none" w:sz="0" w:space="0" w:color="auto"/>
                <w:right w:val="none" w:sz="0" w:space="0" w:color="auto"/>
              </w:divBdr>
              <w:divsChild>
                <w:div w:id="1002124921">
                  <w:marLeft w:val="0"/>
                  <w:marRight w:val="0"/>
                  <w:marTop w:val="0"/>
                  <w:marBottom w:val="0"/>
                  <w:divBdr>
                    <w:top w:val="none" w:sz="0" w:space="0" w:color="auto"/>
                    <w:left w:val="none" w:sz="0" w:space="0" w:color="auto"/>
                    <w:bottom w:val="none" w:sz="0" w:space="0" w:color="auto"/>
                    <w:right w:val="none" w:sz="0" w:space="0" w:color="auto"/>
                  </w:divBdr>
                  <w:divsChild>
                    <w:div w:id="1119689471">
                      <w:marLeft w:val="0"/>
                      <w:marRight w:val="0"/>
                      <w:marTop w:val="0"/>
                      <w:marBottom w:val="0"/>
                      <w:divBdr>
                        <w:top w:val="none" w:sz="0" w:space="0" w:color="auto"/>
                        <w:left w:val="none" w:sz="0" w:space="0" w:color="auto"/>
                        <w:bottom w:val="none" w:sz="0" w:space="0" w:color="auto"/>
                        <w:right w:val="none" w:sz="0" w:space="0" w:color="auto"/>
                      </w:divBdr>
                    </w:div>
                  </w:divsChild>
                </w:div>
                <w:div w:id="499270555">
                  <w:marLeft w:val="0"/>
                  <w:marRight w:val="0"/>
                  <w:marTop w:val="0"/>
                  <w:marBottom w:val="0"/>
                  <w:divBdr>
                    <w:top w:val="none" w:sz="0" w:space="0" w:color="auto"/>
                    <w:left w:val="none" w:sz="0" w:space="0" w:color="auto"/>
                    <w:bottom w:val="none" w:sz="0" w:space="0" w:color="auto"/>
                    <w:right w:val="none" w:sz="0" w:space="0" w:color="auto"/>
                  </w:divBdr>
                  <w:divsChild>
                    <w:div w:id="1194609091">
                      <w:marLeft w:val="0"/>
                      <w:marRight w:val="0"/>
                      <w:marTop w:val="0"/>
                      <w:marBottom w:val="0"/>
                      <w:divBdr>
                        <w:top w:val="none" w:sz="0" w:space="0" w:color="auto"/>
                        <w:left w:val="none" w:sz="0" w:space="0" w:color="auto"/>
                        <w:bottom w:val="none" w:sz="0" w:space="0" w:color="auto"/>
                        <w:right w:val="none" w:sz="0" w:space="0" w:color="auto"/>
                      </w:divBdr>
                    </w:div>
                    <w:div w:id="1357732399">
                      <w:marLeft w:val="0"/>
                      <w:marRight w:val="0"/>
                      <w:marTop w:val="0"/>
                      <w:marBottom w:val="0"/>
                      <w:divBdr>
                        <w:top w:val="none" w:sz="0" w:space="0" w:color="auto"/>
                        <w:left w:val="none" w:sz="0" w:space="0" w:color="auto"/>
                        <w:bottom w:val="none" w:sz="0" w:space="0" w:color="auto"/>
                        <w:right w:val="none" w:sz="0" w:space="0" w:color="auto"/>
                      </w:divBdr>
                    </w:div>
                    <w:div w:id="16271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harlotte.dear@cantolearning.co.uk" TargetMode="External"/><Relationship Id="rId39" Type="http://schemas.openxmlformats.org/officeDocument/2006/relationships/hyperlink" Target="mailto:jay.marshall@newfriarscollege.org.uk" TargetMode="External"/><Relationship Id="rId21" Type="http://schemas.openxmlformats.org/officeDocument/2006/relationships/hyperlink" Target="https://youtu.be/X4KNX0STJ4M" TargetMode="External"/><Relationship Id="rId34" Type="http://schemas.openxmlformats.org/officeDocument/2006/relationships/hyperlink" Target="mailto:morrisc@hlcollege.ac.uk" TargetMode="External"/><Relationship Id="rId42" Type="http://schemas.openxmlformats.org/officeDocument/2006/relationships/hyperlink" Target="mailto:jgormley@qac.ac.uk" TargetMode="External"/><Relationship Id="rId47" Type="http://schemas.openxmlformats.org/officeDocument/2006/relationships/hyperlink" Target="mailto:tracey.barton-mcclean@tameside.ac.uk" TargetMode="External"/><Relationship Id="rId50" Type="http://schemas.openxmlformats.org/officeDocument/2006/relationships/hyperlink" Target="mailto:wendy@normanmackie.com"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Jo.Campbell@eastkent.ac.uk" TargetMode="External"/><Relationship Id="rId11" Type="http://schemas.openxmlformats.org/officeDocument/2006/relationships/image" Target="media/image1.png"/><Relationship Id="rId24" Type="http://schemas.openxmlformats.org/officeDocument/2006/relationships/hyperlink" Target="mailto:dparsons@ambitiouscollege.org.uk" TargetMode="External"/><Relationship Id="rId32" Type="http://schemas.openxmlformats.org/officeDocument/2006/relationships/hyperlink" Target="mailto:j.rees@percyhedley.org.uk" TargetMode="External"/><Relationship Id="rId37" Type="http://schemas.openxmlformats.org/officeDocument/2006/relationships/hyperlink" Target="mailto:denise.haney@nscg.ac.uk" TargetMode="External"/><Relationship Id="rId40" Type="http://schemas.openxmlformats.org/officeDocument/2006/relationships/hyperlink" Target="mailto:Thomas.Goodridge@northamptoncollege.ac.uk" TargetMode="External"/><Relationship Id="rId45" Type="http://schemas.openxmlformats.org/officeDocument/2006/relationships/hyperlink" Target="mailto:greg.dugdale@sccb.ac.uk" TargetMode="External"/><Relationship Id="rId53" Type="http://schemas.openxmlformats.org/officeDocument/2006/relationships/image" Target="media/image10.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mailto:paul.bagnall@hbvc.ac.uk" TargetMode="External"/><Relationship Id="rId44" Type="http://schemas.openxmlformats.org/officeDocument/2006/relationships/hyperlink" Target="mailto:Christine.daly@sccb.ac.uk" TargetMode="External"/><Relationship Id="rId52"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yperlink" Target="mailto:Eileen.Darby@chichester.ac.uk" TargetMode="External"/><Relationship Id="rId30" Type="http://schemas.openxmlformats.org/officeDocument/2006/relationships/hyperlink" Target="mailto:danny.wild@harrogate.ac.uk" TargetMode="External"/><Relationship Id="rId35" Type="http://schemas.openxmlformats.org/officeDocument/2006/relationships/hyperlink" Target="mailto:john.briers@moulton.ac.uk" TargetMode="External"/><Relationship Id="rId43" Type="http://schemas.openxmlformats.org/officeDocument/2006/relationships/hyperlink" Target="mailto:mike.gamble@thesheilingringwood.co.uk" TargetMode="External"/><Relationship Id="rId48" Type="http://schemas.openxmlformats.org/officeDocument/2006/relationships/hyperlink" Target="mailto:ljball@warwickshire.ac.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lockp@bpc.ac.uk" TargetMode="External"/><Relationship Id="rId33" Type="http://schemas.openxmlformats.org/officeDocument/2006/relationships/hyperlink" Target="mailto:lisah@henshaws.org.uk" TargetMode="External"/><Relationship Id="rId38" Type="http://schemas.openxmlformats.org/officeDocument/2006/relationships/hyperlink" Target="mailto:April.kingswood@ncl-coll.ac.uk" TargetMode="External"/><Relationship Id="rId46" Type="http://schemas.openxmlformats.org/officeDocument/2006/relationships/hyperlink" Target="mailto:rgargon@youngepilepsy.org.uk" TargetMode="External"/><Relationship Id="rId20" Type="http://schemas.openxmlformats.org/officeDocument/2006/relationships/image" Target="media/image5.jpeg"/><Relationship Id="rId41" Type="http://schemas.openxmlformats.org/officeDocument/2006/relationships/hyperlink" Target="mailto:kphillips@orchardhill.ac.uk"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hyperlink" Target="mailto:zoe.wood@derwen.ac.uk" TargetMode="External"/><Relationship Id="rId36" Type="http://schemas.openxmlformats.org/officeDocument/2006/relationships/hyperlink" Target="mailto:d.jones@nationalstar.org" TargetMode="External"/><Relationship Id="rId49" Type="http://schemas.openxmlformats.org/officeDocument/2006/relationships/hyperlink" Target="mailto:katrin.lehmann@west-thames.ac.uk" TargetMode="External"/></Relationships>
</file>

<file path=word/theme/theme1.xml><?xml version="1.0" encoding="utf-8"?>
<a:theme xmlns:a="http://schemas.openxmlformats.org/drawingml/2006/main" name="Office Theme">
  <a:themeElements>
    <a:clrScheme name="ETF COLOURS">
      <a:dk1>
        <a:sysClr val="windowText" lastClr="000000"/>
      </a:dk1>
      <a:lt1>
        <a:sysClr val="window" lastClr="FFFFFF"/>
      </a:lt1>
      <a:dk2>
        <a:srgbClr val="000000"/>
      </a:dk2>
      <a:lt2>
        <a:srgbClr val="EEECE1"/>
      </a:lt2>
      <a:accent1>
        <a:srgbClr val="0071F8"/>
      </a:accent1>
      <a:accent2>
        <a:srgbClr val="E51C41"/>
      </a:accent2>
      <a:accent3>
        <a:srgbClr val="FDB913"/>
      </a:accent3>
      <a:accent4>
        <a:srgbClr val="00A068"/>
      </a:accent4>
      <a:accent5>
        <a:srgbClr val="BE0064"/>
      </a:accent5>
      <a:accent6>
        <a:srgbClr val="000000"/>
      </a:accent6>
      <a:hlink>
        <a:srgbClr val="0000FF"/>
      </a:hlink>
      <a:folHlink>
        <a:srgbClr val="800080"/>
      </a:folHlink>
    </a:clrScheme>
    <a:fontScheme name="ETF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4203F1415A1F4D8D964AAB6B4DFD1A" ma:contentTypeVersion="13" ma:contentTypeDescription="Create a new document." ma:contentTypeScope="" ma:versionID="68d2c383afb13f3fb504f773f250d8fc">
  <xsd:schema xmlns:xsd="http://www.w3.org/2001/XMLSchema" xmlns:xs="http://www.w3.org/2001/XMLSchema" xmlns:p="http://schemas.microsoft.com/office/2006/metadata/properties" xmlns:ns2="d6fe15a6-5bb5-4570-94fd-e84c306b070e" xmlns:ns3="bc855610-ff53-4d4c-8332-f450eca170b0" targetNamespace="http://schemas.microsoft.com/office/2006/metadata/properties" ma:root="true" ma:fieldsID="984646e6eb21f20159b64c6a7db9329b" ns2:_="" ns3:_="">
    <xsd:import namespace="d6fe15a6-5bb5-4570-94fd-e84c306b070e"/>
    <xsd:import namespace="bc855610-ff53-4d4c-8332-f450eca170b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e15a6-5bb5-4570-94fd-e84c306b07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855610-ff53-4d4c-8332-f450eca170b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DC8B1-B969-4417-A5B5-2068C9702C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36AE36-49A8-47E4-8145-9485B3700E91}">
  <ds:schemaRefs>
    <ds:schemaRef ds:uri="http://schemas.microsoft.com/sharepoint/v3/contenttype/forms"/>
  </ds:schemaRefs>
</ds:datastoreItem>
</file>

<file path=customXml/itemProps3.xml><?xml version="1.0" encoding="utf-8"?>
<ds:datastoreItem xmlns:ds="http://schemas.openxmlformats.org/officeDocument/2006/customXml" ds:itemID="{AE10DFD7-ECF2-4640-A26F-E32963622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e15a6-5bb5-4570-94fd-e84c306b070e"/>
    <ds:schemaRef ds:uri="bc855610-ff53-4d4c-8332-f450eca17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8012C6-08F7-457A-86D5-458E28AE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9102</Words>
  <Characters>51887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Overton</dc:creator>
  <cp:lastModifiedBy>Sally Betts</cp:lastModifiedBy>
  <cp:revision>2</cp:revision>
  <dcterms:created xsi:type="dcterms:W3CDTF">2022-04-21T11:42:00Z</dcterms:created>
  <dcterms:modified xsi:type="dcterms:W3CDTF">2022-04-21T11:42:00Z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0x010100084203F1415A1F4D8D964AAB6B4DFD1A</vt:lpwstr>
  </property>
</Properties>
</file>