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4BB0B" w14:textId="46B151B1" w:rsidR="00F00931" w:rsidRDefault="00F00931" w:rsidP="00F00931">
      <w:pPr>
        <w:pStyle w:val="Header"/>
        <w:rPr>
          <w:rFonts w:cs="Arial"/>
          <w:b/>
          <w:bCs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F8B1EEC" wp14:editId="6A3A635C">
            <wp:extent cx="1548000" cy="820800"/>
            <wp:effectExtent l="0" t="0" r="0" b="0"/>
            <wp:docPr id="5" name="Picture 5" descr="The organisation logo of the Education and Training Foundation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1B169" w14:textId="77777777" w:rsidR="00F00931" w:rsidRDefault="00F00931" w:rsidP="002723FB">
      <w:pPr>
        <w:rPr>
          <w:b/>
          <w:bCs/>
        </w:rPr>
      </w:pPr>
    </w:p>
    <w:p w14:paraId="1818F9E6" w14:textId="1B137D5B" w:rsidR="00F00931" w:rsidRPr="00F00931" w:rsidRDefault="00185EBD" w:rsidP="002723FB">
      <w:pPr>
        <w:rPr>
          <w:sz w:val="32"/>
          <w:szCs w:val="32"/>
        </w:rPr>
      </w:pPr>
      <w:r>
        <w:rPr>
          <w:sz w:val="32"/>
          <w:szCs w:val="32"/>
        </w:rPr>
        <w:t>The Enhance Digital Teaching Platform</w:t>
      </w:r>
    </w:p>
    <w:p w14:paraId="5F1A66DE" w14:textId="77777777" w:rsidR="008D5C9B" w:rsidRPr="008D5C9B" w:rsidRDefault="008D5C9B" w:rsidP="008D5C9B">
      <w:pPr>
        <w:rPr>
          <w:rFonts w:cs="Arial"/>
          <w:b/>
          <w:bCs/>
        </w:rPr>
      </w:pPr>
      <w:r w:rsidRPr="008D5C9B">
        <w:rPr>
          <w:rFonts w:cs="Arial"/>
          <w:b/>
          <w:bCs/>
        </w:rPr>
        <w:t>Webinars to Support Remote Working</w:t>
      </w:r>
    </w:p>
    <w:p w14:paraId="12E9339C" w14:textId="600DDC39" w:rsidR="008D5C9B" w:rsidRDefault="008D5C9B" w:rsidP="008D5C9B">
      <w:pPr>
        <w:rPr>
          <w:rFonts w:cs="Arial"/>
        </w:rPr>
      </w:pPr>
      <w:r w:rsidRPr="0064366E">
        <w:rPr>
          <w:rFonts w:cs="Arial"/>
        </w:rPr>
        <w:t>The Education and Training Foundation (ETF</w:t>
      </w:r>
      <w:r>
        <w:rPr>
          <w:rFonts w:cs="Arial"/>
        </w:rPr>
        <w:t>)</w:t>
      </w:r>
      <w:r w:rsidRPr="0064366E">
        <w:rPr>
          <w:rFonts w:cs="Arial"/>
        </w:rPr>
        <w:t xml:space="preserve"> </w:t>
      </w:r>
      <w:r>
        <w:rPr>
          <w:rFonts w:cs="Arial"/>
        </w:rPr>
        <w:t>has developed a series of</w:t>
      </w:r>
      <w:r w:rsidRPr="0064366E">
        <w:rPr>
          <w:rFonts w:cs="Arial"/>
        </w:rPr>
        <w:t xml:space="preserve"> free, online webinars to </w:t>
      </w:r>
      <w:r>
        <w:rPr>
          <w:rFonts w:cs="Arial"/>
        </w:rPr>
        <w:t>help</w:t>
      </w:r>
      <w:r w:rsidRPr="0064366E">
        <w:rPr>
          <w:rFonts w:cs="Arial"/>
        </w:rPr>
        <w:t xml:space="preserve"> colleagues across the Further Education (FE) and Training sector </w:t>
      </w:r>
      <w:r>
        <w:rPr>
          <w:rFonts w:cs="Arial"/>
        </w:rPr>
        <w:t xml:space="preserve">working remotely </w:t>
      </w:r>
      <w:r w:rsidRPr="0064366E">
        <w:rPr>
          <w:rFonts w:cs="Arial"/>
        </w:rPr>
        <w:t>to support students</w:t>
      </w:r>
      <w:r>
        <w:rPr>
          <w:rFonts w:cs="Arial"/>
        </w:rPr>
        <w:t xml:space="preserve"> based at home</w:t>
      </w:r>
      <w:r w:rsidRPr="0064366E">
        <w:rPr>
          <w:rFonts w:cs="Arial"/>
        </w:rPr>
        <w:t>.</w:t>
      </w:r>
      <w:r>
        <w:rPr>
          <w:rFonts w:cs="Arial"/>
        </w:rPr>
        <w:t xml:space="preserve"> Below are links to all the latest webinar recordings on YouTube, with links to associated online modules on the Enhance Digital Teaching Platform.</w:t>
      </w:r>
    </w:p>
    <w:p w14:paraId="0F594F74" w14:textId="727DAF00" w:rsidR="008D5C9B" w:rsidRDefault="008D5C9B" w:rsidP="008D5C9B">
      <w:pPr>
        <w:rPr>
          <w:rFonts w:cs="Arial"/>
        </w:rPr>
      </w:pPr>
      <w:r>
        <w:rPr>
          <w:rFonts w:cs="Arial"/>
        </w:rPr>
        <w:t>Available webinars are:</w:t>
      </w:r>
    </w:p>
    <w:p w14:paraId="5AAF8364" w14:textId="01DC1978" w:rsidR="008D5C9B" w:rsidRPr="008D5C9B" w:rsidRDefault="008D5C9B" w:rsidP="008D5C9B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8D5C9B">
        <w:rPr>
          <w:rFonts w:ascii="Arial" w:hAnsi="Arial" w:cs="Arial"/>
        </w:rPr>
        <w:t>Delivery through a virtual classroom</w:t>
      </w:r>
    </w:p>
    <w:p w14:paraId="73C9CF61" w14:textId="6284292E" w:rsidR="008D5C9B" w:rsidRPr="008D5C9B" w:rsidRDefault="008D5C9B" w:rsidP="008D5C9B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8D5C9B">
        <w:rPr>
          <w:rFonts w:ascii="Arial" w:hAnsi="Arial" w:cs="Arial"/>
        </w:rPr>
        <w:t>Adapting content quickly to deliver online</w:t>
      </w:r>
    </w:p>
    <w:p w14:paraId="032CC0ED" w14:textId="42AD3770" w:rsidR="008D5C9B" w:rsidRPr="008D5C9B" w:rsidRDefault="008D5C9B" w:rsidP="008D5C9B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8D5C9B">
        <w:rPr>
          <w:rFonts w:ascii="Arial" w:hAnsi="Arial" w:cs="Arial"/>
        </w:rPr>
        <w:t>Supporting learners in VLEs</w:t>
      </w:r>
    </w:p>
    <w:p w14:paraId="2A8468C9" w14:textId="17506380" w:rsidR="008D5C9B" w:rsidRDefault="008D5C9B" w:rsidP="008D5C9B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8D5C9B">
        <w:rPr>
          <w:rFonts w:ascii="Arial" w:hAnsi="Arial" w:cs="Arial"/>
        </w:rPr>
        <w:t>Engaging learners in VLEs</w:t>
      </w:r>
    </w:p>
    <w:p w14:paraId="0205E112" w14:textId="71D797AA" w:rsidR="008D5C9B" w:rsidRDefault="008D5C9B" w:rsidP="008D5C9B">
      <w:pPr>
        <w:rPr>
          <w:rFonts w:cs="Arial"/>
        </w:rPr>
      </w:pPr>
    </w:p>
    <w:p w14:paraId="176D9CCD" w14:textId="41F2621F" w:rsidR="008D5C9B" w:rsidRPr="0064366E" w:rsidRDefault="008D5C9B" w:rsidP="008D5C9B">
      <w:pPr>
        <w:rPr>
          <w:rFonts w:cs="Arial"/>
        </w:rPr>
      </w:pPr>
      <w:r w:rsidRPr="008D5C9B">
        <w:rPr>
          <w:rFonts w:cs="Arial"/>
          <w:b/>
          <w:bCs/>
        </w:rPr>
        <w:t xml:space="preserve">Webinar 1: </w:t>
      </w:r>
      <w:hyperlink r:id="rId8" w:history="1">
        <w:r w:rsidRPr="008D5C9B">
          <w:rPr>
            <w:rStyle w:val="Hyperlink"/>
            <w:rFonts w:cs="Arial"/>
            <w:b/>
            <w:bCs/>
          </w:rPr>
          <w:t>Delivery through a virtual classroom</w:t>
        </w:r>
      </w:hyperlink>
      <w:r w:rsidRPr="008D5C9B">
        <w:rPr>
          <w:rFonts w:cs="Arial"/>
          <w:b/>
          <w:bCs/>
        </w:rPr>
        <w:br/>
      </w:r>
      <w:r>
        <w:rPr>
          <w:rFonts w:cs="Arial"/>
        </w:rPr>
        <w:t>Hosted</w:t>
      </w:r>
      <w:r w:rsidRPr="0064366E">
        <w:rPr>
          <w:rFonts w:cs="Arial"/>
        </w:rPr>
        <w:t xml:space="preserve"> by Sally Betts with Sarah Simons and Vikki </w:t>
      </w:r>
      <w:proofErr w:type="spellStart"/>
      <w:r w:rsidRPr="0064366E">
        <w:rPr>
          <w:rFonts w:cs="Arial"/>
        </w:rPr>
        <w:t>Liogier</w:t>
      </w:r>
      <w:proofErr w:type="spellEnd"/>
    </w:p>
    <w:p w14:paraId="63250FA1" w14:textId="6C214283" w:rsidR="008D5C9B" w:rsidRDefault="008D5C9B" w:rsidP="008D5C9B">
      <w:pPr>
        <w:ind w:left="720"/>
        <w:rPr>
          <w:rFonts w:cs="Arial"/>
        </w:rPr>
      </w:pPr>
      <w:r w:rsidRPr="0064366E">
        <w:rPr>
          <w:rFonts w:cs="Arial"/>
        </w:rPr>
        <w:t xml:space="preserve">How can you make virtual classrooms work in practice? This webinar </w:t>
      </w:r>
      <w:r>
        <w:rPr>
          <w:rFonts w:cs="Arial"/>
        </w:rPr>
        <w:t>explores</w:t>
      </w:r>
      <w:r w:rsidRPr="0064366E">
        <w:rPr>
          <w:rFonts w:cs="Arial"/>
        </w:rPr>
        <w:t xml:space="preserve"> how tools that are commonly available in webinar software can be used to create different pedagogical approaches for online delivery.</w:t>
      </w:r>
    </w:p>
    <w:p w14:paraId="53017A86" w14:textId="1273E4E1" w:rsidR="008D5C9B" w:rsidRDefault="008D5C9B" w:rsidP="008D5C9B">
      <w:pPr>
        <w:rPr>
          <w:rFonts w:cs="Arial"/>
        </w:rPr>
      </w:pPr>
      <w:r>
        <w:rPr>
          <w:rFonts w:cs="Arial"/>
        </w:rPr>
        <w:t>Supporting training modules:</w:t>
      </w:r>
    </w:p>
    <w:p w14:paraId="0C36D9DE" w14:textId="77777777" w:rsidR="008D5C9B" w:rsidRPr="008D5C9B" w:rsidRDefault="00780528" w:rsidP="008D5C9B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hyperlink r:id="rId9" w:tgtFrame="_blank" w:history="1">
        <w:r w:rsidR="008D5C9B" w:rsidRPr="008D5C9B">
          <w:rPr>
            <w:rStyle w:val="Hyperlink"/>
            <w:rFonts w:ascii="Arial" w:hAnsi="Arial" w:cs="Arial"/>
          </w:rPr>
          <w:t>Accessibility: Creating inclusive content – Principles</w:t>
        </w:r>
      </w:hyperlink>
    </w:p>
    <w:p w14:paraId="2F50E09B" w14:textId="77777777" w:rsidR="008D5C9B" w:rsidRPr="008D5C9B" w:rsidRDefault="00780528" w:rsidP="008D5C9B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hyperlink r:id="rId10" w:tgtFrame="_blank" w:history="1">
        <w:r w:rsidR="008D5C9B" w:rsidRPr="008D5C9B">
          <w:rPr>
            <w:rStyle w:val="Hyperlink"/>
            <w:rFonts w:ascii="Arial" w:hAnsi="Arial" w:cs="Arial"/>
          </w:rPr>
          <w:t>Accessibility: Creating inclusive content – Practice</w:t>
        </w:r>
      </w:hyperlink>
    </w:p>
    <w:p w14:paraId="4CC574AC" w14:textId="77777777" w:rsidR="008D5C9B" w:rsidRPr="008D5C9B" w:rsidRDefault="00780528" w:rsidP="008D5C9B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hyperlink r:id="rId11" w:tgtFrame="_blank" w:history="1">
        <w:r w:rsidR="008D5C9B" w:rsidRPr="008D5C9B">
          <w:rPr>
            <w:rStyle w:val="Hyperlink"/>
            <w:rFonts w:ascii="Arial" w:hAnsi="Arial" w:cs="Arial"/>
          </w:rPr>
          <w:t>Digital Practice: Recording Teaching Sessions</w:t>
        </w:r>
      </w:hyperlink>
    </w:p>
    <w:p w14:paraId="4E19C692" w14:textId="77777777" w:rsidR="008D5C9B" w:rsidRPr="008D5C9B" w:rsidRDefault="00780528" w:rsidP="008D5C9B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hyperlink r:id="rId12" w:tgtFrame="_blank" w:history="1">
        <w:r w:rsidR="008D5C9B" w:rsidRPr="008D5C9B">
          <w:rPr>
            <w:rStyle w:val="Hyperlink"/>
            <w:rFonts w:ascii="Arial" w:hAnsi="Arial" w:cs="Arial"/>
          </w:rPr>
          <w:t>Collaborative Learning: Collaborating with learners synchronously (Part 1)</w:t>
        </w:r>
      </w:hyperlink>
    </w:p>
    <w:p w14:paraId="4DE3B1F2" w14:textId="77777777" w:rsidR="008D5C9B" w:rsidRPr="008D5C9B" w:rsidRDefault="00780528" w:rsidP="008D5C9B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hyperlink r:id="rId13" w:tgtFrame="_blank" w:history="1">
        <w:r w:rsidR="008D5C9B" w:rsidRPr="008D5C9B">
          <w:rPr>
            <w:rStyle w:val="Hyperlink"/>
            <w:rFonts w:ascii="Arial" w:hAnsi="Arial" w:cs="Arial"/>
          </w:rPr>
          <w:t>Collaborative Learning: Collaborating with learners synchronously (Part 2)</w:t>
        </w:r>
      </w:hyperlink>
    </w:p>
    <w:p w14:paraId="332E61C3" w14:textId="77777777" w:rsidR="008D5C9B" w:rsidRPr="008D5C9B" w:rsidRDefault="00780528" w:rsidP="008D5C9B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hyperlink r:id="rId14" w:tgtFrame="_blank" w:history="1">
        <w:r w:rsidR="008D5C9B" w:rsidRPr="008D5C9B">
          <w:rPr>
            <w:rStyle w:val="Hyperlink"/>
            <w:rFonts w:ascii="Arial" w:hAnsi="Arial" w:cs="Arial"/>
          </w:rPr>
          <w:t>Collaborative Practice: Share, collaborate, improve (Part 1)</w:t>
        </w:r>
      </w:hyperlink>
    </w:p>
    <w:p w14:paraId="6F9D9A56" w14:textId="6226EE06" w:rsidR="008D5C9B" w:rsidRDefault="008D5C9B" w:rsidP="008D5C9B">
      <w:pPr>
        <w:rPr>
          <w:rFonts w:cs="Arial"/>
        </w:rPr>
      </w:pPr>
    </w:p>
    <w:p w14:paraId="1FD5854F" w14:textId="43467667" w:rsidR="008D5C9B" w:rsidRPr="0064366E" w:rsidRDefault="00AD5CFC" w:rsidP="008D5C9B">
      <w:pPr>
        <w:rPr>
          <w:rFonts w:cs="Arial"/>
        </w:rPr>
      </w:pPr>
      <w:r w:rsidRPr="00AD5CFC">
        <w:rPr>
          <w:rFonts w:cs="Arial"/>
          <w:b/>
          <w:bCs/>
        </w:rPr>
        <w:t xml:space="preserve">Webinar 2: </w:t>
      </w:r>
      <w:hyperlink r:id="rId15" w:history="1">
        <w:r w:rsidR="008D5C9B" w:rsidRPr="00AD5CFC">
          <w:rPr>
            <w:rStyle w:val="Hyperlink"/>
            <w:rFonts w:cs="Arial"/>
            <w:b/>
            <w:bCs/>
          </w:rPr>
          <w:t>Adapting content quickly to deliver online</w:t>
        </w:r>
      </w:hyperlink>
      <w:r w:rsidR="008D5C9B" w:rsidRPr="00AD5CFC">
        <w:rPr>
          <w:rFonts w:cs="Arial"/>
          <w:b/>
          <w:bCs/>
        </w:rPr>
        <w:br/>
      </w:r>
      <w:r w:rsidR="008D5C9B">
        <w:rPr>
          <w:rFonts w:cs="Arial"/>
        </w:rPr>
        <w:t>Hosted</w:t>
      </w:r>
      <w:r w:rsidR="008D5C9B" w:rsidRPr="0064366E">
        <w:rPr>
          <w:rFonts w:cs="Arial"/>
        </w:rPr>
        <w:t xml:space="preserve"> by Sally Betts with Sarah Simons and Vikki </w:t>
      </w:r>
      <w:proofErr w:type="spellStart"/>
      <w:r w:rsidR="008D5C9B" w:rsidRPr="0064366E">
        <w:rPr>
          <w:rFonts w:cs="Arial"/>
        </w:rPr>
        <w:t>Liogier</w:t>
      </w:r>
      <w:proofErr w:type="spellEnd"/>
    </w:p>
    <w:p w14:paraId="5D67D7CD" w14:textId="5E202B5B" w:rsidR="008D5C9B" w:rsidRDefault="008D5C9B" w:rsidP="008D5C9B">
      <w:pPr>
        <w:ind w:left="720"/>
        <w:rPr>
          <w:rFonts w:cs="Arial"/>
        </w:rPr>
      </w:pPr>
      <w:r w:rsidRPr="0064366E">
        <w:rPr>
          <w:rFonts w:cs="Arial"/>
        </w:rPr>
        <w:t xml:space="preserve">This webinar </w:t>
      </w:r>
      <w:r>
        <w:rPr>
          <w:rFonts w:cs="Arial"/>
        </w:rPr>
        <w:t>shows</w:t>
      </w:r>
      <w:r w:rsidRPr="0064366E">
        <w:rPr>
          <w:rFonts w:cs="Arial"/>
        </w:rPr>
        <w:t xml:space="preserve"> how you can take a class presentation (PPT) and quickly adapt it for online use</w:t>
      </w:r>
      <w:r>
        <w:rPr>
          <w:rFonts w:cs="Arial"/>
        </w:rPr>
        <w:t>, including</w:t>
      </w:r>
      <w:r w:rsidRPr="0064366E">
        <w:rPr>
          <w:rFonts w:cs="Arial"/>
        </w:rPr>
        <w:t xml:space="preserve"> audio, video and the use of notes to help learners access all the extra information normally given in class. It </w:t>
      </w:r>
      <w:r>
        <w:rPr>
          <w:rFonts w:cs="Arial"/>
        </w:rPr>
        <w:t>also</w:t>
      </w:r>
      <w:r w:rsidRPr="0064366E">
        <w:rPr>
          <w:rFonts w:cs="Arial"/>
        </w:rPr>
        <w:t xml:space="preserve"> </w:t>
      </w:r>
      <w:r w:rsidRPr="0064366E">
        <w:rPr>
          <w:rFonts w:cs="Arial"/>
        </w:rPr>
        <w:lastRenderedPageBreak/>
        <w:t>explore</w:t>
      </w:r>
      <w:r>
        <w:rPr>
          <w:rFonts w:cs="Arial"/>
        </w:rPr>
        <w:t>s</w:t>
      </w:r>
      <w:r w:rsidRPr="0064366E">
        <w:rPr>
          <w:rFonts w:cs="Arial"/>
        </w:rPr>
        <w:t xml:space="preserve"> how to combine tools (Nearpod with Skype/Zoom or Teams) to make structured but interactive online sessions using a presentation as a starting point.</w:t>
      </w:r>
    </w:p>
    <w:p w14:paraId="797516BD" w14:textId="053FFDFA" w:rsidR="008D5C9B" w:rsidRDefault="008D5C9B" w:rsidP="008D5C9B">
      <w:pPr>
        <w:rPr>
          <w:rFonts w:cs="Arial"/>
        </w:rPr>
      </w:pPr>
      <w:r>
        <w:rPr>
          <w:rFonts w:cs="Arial"/>
        </w:rPr>
        <w:t>Supporting training modules:</w:t>
      </w:r>
    </w:p>
    <w:p w14:paraId="0E1E4196" w14:textId="77777777" w:rsidR="008D5C9B" w:rsidRPr="008D5C9B" w:rsidRDefault="00780528" w:rsidP="008D5C9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hyperlink r:id="rId16" w:tgtFrame="_blank" w:history="1">
        <w:r w:rsidR="008D5C9B" w:rsidRPr="008D5C9B">
          <w:rPr>
            <w:rStyle w:val="Hyperlink"/>
            <w:rFonts w:ascii="Arial" w:hAnsi="Arial" w:cs="Arial"/>
          </w:rPr>
          <w:t>Accessibility: Creating inclusive content – Principles</w:t>
        </w:r>
      </w:hyperlink>
    </w:p>
    <w:p w14:paraId="39C6DA08" w14:textId="77777777" w:rsidR="008D5C9B" w:rsidRPr="008D5C9B" w:rsidRDefault="00780528" w:rsidP="008D5C9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hyperlink r:id="rId17" w:tgtFrame="_blank" w:history="1">
        <w:r w:rsidR="008D5C9B" w:rsidRPr="008D5C9B">
          <w:rPr>
            <w:rStyle w:val="Hyperlink"/>
            <w:rFonts w:ascii="Arial" w:hAnsi="Arial" w:cs="Arial"/>
          </w:rPr>
          <w:t>Accessibility: Creating inclusive content – Practice</w:t>
        </w:r>
      </w:hyperlink>
    </w:p>
    <w:p w14:paraId="1CA73AC7" w14:textId="77777777" w:rsidR="008D5C9B" w:rsidRPr="008D5C9B" w:rsidRDefault="00780528" w:rsidP="008D5C9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hyperlink r:id="rId18" w:tgtFrame="_blank" w:history="1">
        <w:r w:rsidR="008D5C9B" w:rsidRPr="008D5C9B">
          <w:rPr>
            <w:rStyle w:val="Hyperlink"/>
            <w:rFonts w:ascii="Arial" w:hAnsi="Arial" w:cs="Arial"/>
          </w:rPr>
          <w:t>Digital Practice: Recording Teaching Sessions</w:t>
        </w:r>
      </w:hyperlink>
    </w:p>
    <w:p w14:paraId="56869DE9" w14:textId="77777777" w:rsidR="008D5C9B" w:rsidRPr="008D5C9B" w:rsidRDefault="00780528" w:rsidP="008D5C9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hyperlink r:id="rId19" w:tgtFrame="_blank" w:history="1">
        <w:r w:rsidR="008D5C9B" w:rsidRPr="008D5C9B">
          <w:rPr>
            <w:rStyle w:val="Hyperlink"/>
            <w:rFonts w:ascii="Arial" w:hAnsi="Arial" w:cs="Arial"/>
          </w:rPr>
          <w:t>Collaborative Learning: Collaborating with learners synchronously (Part 1)</w:t>
        </w:r>
      </w:hyperlink>
    </w:p>
    <w:p w14:paraId="0564E7A3" w14:textId="77777777" w:rsidR="008D5C9B" w:rsidRPr="008D5C9B" w:rsidRDefault="00780528" w:rsidP="008D5C9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hyperlink r:id="rId20" w:tgtFrame="_blank" w:history="1">
        <w:r w:rsidR="008D5C9B" w:rsidRPr="008D5C9B">
          <w:rPr>
            <w:rStyle w:val="Hyperlink"/>
            <w:rFonts w:ascii="Arial" w:hAnsi="Arial" w:cs="Arial"/>
          </w:rPr>
          <w:t>Collaborative Learning: Collaborating with learners synchronously (Part 2)</w:t>
        </w:r>
      </w:hyperlink>
    </w:p>
    <w:p w14:paraId="02FF103A" w14:textId="7DAE0059" w:rsidR="008D5C9B" w:rsidRPr="008D5C9B" w:rsidRDefault="00780528" w:rsidP="008D5C9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hyperlink r:id="rId21" w:tgtFrame="_blank" w:history="1">
        <w:r w:rsidR="008D5C9B" w:rsidRPr="008D5C9B">
          <w:rPr>
            <w:rStyle w:val="Hyperlink"/>
            <w:rFonts w:ascii="Arial" w:hAnsi="Arial" w:cs="Arial"/>
          </w:rPr>
          <w:t>Collaborative Practice: Share, collaborate, improve (Part 1)</w:t>
        </w:r>
      </w:hyperlink>
    </w:p>
    <w:p w14:paraId="7D4C76C3" w14:textId="01391940" w:rsidR="008D5C9B" w:rsidRDefault="008D5C9B" w:rsidP="008D5C9B">
      <w:pPr>
        <w:rPr>
          <w:rFonts w:cs="Arial"/>
        </w:rPr>
      </w:pPr>
    </w:p>
    <w:p w14:paraId="73CEC4D6" w14:textId="5F80B268" w:rsidR="008D5C9B" w:rsidRPr="0064366E" w:rsidRDefault="00AD5CFC" w:rsidP="008D5C9B">
      <w:pPr>
        <w:rPr>
          <w:rFonts w:cs="Arial"/>
        </w:rPr>
      </w:pPr>
      <w:r w:rsidRPr="00AD5CFC">
        <w:rPr>
          <w:rFonts w:cs="Arial"/>
          <w:b/>
          <w:bCs/>
        </w:rPr>
        <w:t xml:space="preserve">Webinar 3: </w:t>
      </w:r>
      <w:hyperlink r:id="rId22" w:history="1">
        <w:r w:rsidR="008D5C9B" w:rsidRPr="00AD5CFC">
          <w:rPr>
            <w:rStyle w:val="Hyperlink"/>
            <w:rFonts w:cs="Arial"/>
            <w:b/>
            <w:bCs/>
          </w:rPr>
          <w:t>Supporting learners in VLEs</w:t>
        </w:r>
      </w:hyperlink>
      <w:r w:rsidR="008D5C9B" w:rsidRPr="00AD5CFC">
        <w:rPr>
          <w:rFonts w:cs="Arial"/>
          <w:b/>
          <w:bCs/>
        </w:rPr>
        <w:br/>
      </w:r>
      <w:r w:rsidR="008D5C9B">
        <w:rPr>
          <w:rFonts w:cs="Arial"/>
        </w:rPr>
        <w:t>Hosted</w:t>
      </w:r>
      <w:r w:rsidR="008D5C9B" w:rsidRPr="0064366E">
        <w:rPr>
          <w:rFonts w:cs="Arial"/>
        </w:rPr>
        <w:t xml:space="preserve"> by Sally Betts with Alistair McNaught, Sarah Simons and Vikki </w:t>
      </w:r>
      <w:proofErr w:type="spellStart"/>
      <w:r w:rsidR="008D5C9B" w:rsidRPr="0064366E">
        <w:rPr>
          <w:rFonts w:cs="Arial"/>
        </w:rPr>
        <w:t>Liogier</w:t>
      </w:r>
      <w:proofErr w:type="spellEnd"/>
    </w:p>
    <w:p w14:paraId="5E623F20" w14:textId="1BF65343" w:rsidR="008D5C9B" w:rsidRDefault="008D5C9B" w:rsidP="008D5C9B">
      <w:pPr>
        <w:ind w:left="720"/>
        <w:rPr>
          <w:rFonts w:cs="Arial"/>
        </w:rPr>
      </w:pPr>
      <w:r w:rsidRPr="0064366E">
        <w:rPr>
          <w:rFonts w:cs="Arial"/>
        </w:rPr>
        <w:t xml:space="preserve">How do we support learners suddenly faced with learning independently online? This webinar </w:t>
      </w:r>
      <w:r>
        <w:rPr>
          <w:rFonts w:cs="Arial"/>
        </w:rPr>
        <w:t xml:space="preserve">looks </w:t>
      </w:r>
      <w:r w:rsidRPr="0064366E">
        <w:rPr>
          <w:rFonts w:cs="Arial"/>
        </w:rPr>
        <w:t xml:space="preserve">at tools that build a route through learning content and provide offline support to learners. The session </w:t>
      </w:r>
      <w:r>
        <w:rPr>
          <w:rFonts w:cs="Arial"/>
        </w:rPr>
        <w:t>uses</w:t>
      </w:r>
      <w:r w:rsidRPr="0064366E">
        <w:rPr>
          <w:rFonts w:cs="Arial"/>
        </w:rPr>
        <w:t xml:space="preserve"> Moodle to demonstrate features within a VLE to support online learning</w:t>
      </w:r>
      <w:r>
        <w:rPr>
          <w:rFonts w:cs="Arial"/>
        </w:rPr>
        <w:t xml:space="preserve"> and looks</w:t>
      </w:r>
      <w:r w:rsidRPr="0064366E">
        <w:rPr>
          <w:rFonts w:cs="Arial"/>
        </w:rPr>
        <w:t xml:space="preserve"> at the use of tracking, conditional statements, glossaries and forum.</w:t>
      </w:r>
    </w:p>
    <w:p w14:paraId="12A04FC5" w14:textId="77777777" w:rsidR="008D5C9B" w:rsidRDefault="008D5C9B" w:rsidP="008D5C9B">
      <w:pPr>
        <w:rPr>
          <w:rFonts w:cs="Arial"/>
        </w:rPr>
      </w:pPr>
      <w:r>
        <w:rPr>
          <w:rFonts w:cs="Arial"/>
        </w:rPr>
        <w:t>Supporting training modules:</w:t>
      </w:r>
    </w:p>
    <w:p w14:paraId="46EF07BB" w14:textId="77777777" w:rsidR="008D5C9B" w:rsidRPr="008D5C9B" w:rsidRDefault="00780528" w:rsidP="008D5C9B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hyperlink r:id="rId23" w:tgtFrame="_blank" w:history="1">
        <w:r w:rsidR="008D5C9B" w:rsidRPr="008D5C9B">
          <w:rPr>
            <w:rStyle w:val="Hyperlink"/>
            <w:rFonts w:ascii="Arial" w:hAnsi="Arial" w:cs="Arial"/>
          </w:rPr>
          <w:t>Accessibility: Creating inclusive content – Principles</w:t>
        </w:r>
      </w:hyperlink>
    </w:p>
    <w:p w14:paraId="5B086633" w14:textId="77777777" w:rsidR="008D5C9B" w:rsidRPr="008D5C9B" w:rsidRDefault="00780528" w:rsidP="008D5C9B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hyperlink r:id="rId24" w:tgtFrame="_blank" w:history="1">
        <w:r w:rsidR="008D5C9B" w:rsidRPr="008D5C9B">
          <w:rPr>
            <w:rStyle w:val="Hyperlink"/>
            <w:rFonts w:ascii="Arial" w:hAnsi="Arial" w:cs="Arial"/>
          </w:rPr>
          <w:t>Accessibility: Creating inclusive content – Practice</w:t>
        </w:r>
      </w:hyperlink>
    </w:p>
    <w:p w14:paraId="6C45A77D" w14:textId="77777777" w:rsidR="008D5C9B" w:rsidRPr="008D5C9B" w:rsidRDefault="00780528" w:rsidP="008D5C9B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hyperlink r:id="rId25" w:tgtFrame="_blank" w:history="1">
        <w:r w:rsidR="008D5C9B" w:rsidRPr="008D5C9B">
          <w:rPr>
            <w:rStyle w:val="Hyperlink"/>
            <w:rFonts w:ascii="Arial" w:hAnsi="Arial" w:cs="Arial"/>
          </w:rPr>
          <w:t>Dealing with Difference and Diversity: Accommodating different levels of digital skills</w:t>
        </w:r>
      </w:hyperlink>
    </w:p>
    <w:p w14:paraId="47375501" w14:textId="77777777" w:rsidR="008D5C9B" w:rsidRPr="008D5C9B" w:rsidRDefault="00780528" w:rsidP="008D5C9B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hyperlink r:id="rId26" w:tgtFrame="_blank" w:history="1">
        <w:r w:rsidR="008D5C9B" w:rsidRPr="008D5C9B">
          <w:rPr>
            <w:rStyle w:val="Hyperlink"/>
            <w:rFonts w:ascii="Arial" w:hAnsi="Arial" w:cs="Arial"/>
          </w:rPr>
          <w:t>VLE: Embedding content into VLEs to improve learning</w:t>
        </w:r>
      </w:hyperlink>
    </w:p>
    <w:p w14:paraId="30C4E51A" w14:textId="77777777" w:rsidR="008D5C9B" w:rsidRPr="008D5C9B" w:rsidRDefault="00780528" w:rsidP="008D5C9B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hyperlink r:id="rId27" w:tgtFrame="_blank" w:history="1">
        <w:r w:rsidR="008D5C9B" w:rsidRPr="008D5C9B">
          <w:rPr>
            <w:rStyle w:val="Hyperlink"/>
            <w:rFonts w:ascii="Arial" w:hAnsi="Arial" w:cs="Arial"/>
          </w:rPr>
          <w:t>Collaborative Learning: Collaborative learning activities for online learners</w:t>
        </w:r>
      </w:hyperlink>
    </w:p>
    <w:p w14:paraId="0C95D2D7" w14:textId="77777777" w:rsidR="008D5C9B" w:rsidRPr="008D5C9B" w:rsidRDefault="00780528" w:rsidP="008D5C9B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hyperlink r:id="rId28" w:tgtFrame="_blank" w:history="1">
        <w:r w:rsidR="008D5C9B" w:rsidRPr="008D5C9B">
          <w:rPr>
            <w:rStyle w:val="Hyperlink"/>
            <w:rFonts w:ascii="Arial" w:hAnsi="Arial" w:cs="Arial"/>
          </w:rPr>
          <w:t>VLE: Supporting and guiding learners with a VLE</w:t>
        </w:r>
      </w:hyperlink>
    </w:p>
    <w:p w14:paraId="6AC64504" w14:textId="77777777" w:rsidR="008D5C9B" w:rsidRPr="008D5C9B" w:rsidRDefault="00780528" w:rsidP="008D5C9B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hyperlink r:id="rId29" w:tgtFrame="_blank" w:history="1">
        <w:r w:rsidR="008D5C9B" w:rsidRPr="008D5C9B">
          <w:rPr>
            <w:rStyle w:val="Hyperlink"/>
            <w:rFonts w:ascii="Arial" w:hAnsi="Arial" w:cs="Arial"/>
          </w:rPr>
          <w:t>Dealing with Difference and Diversity: Resolving intermittent and disruptive attendance</w:t>
        </w:r>
      </w:hyperlink>
    </w:p>
    <w:p w14:paraId="53E4FBE5" w14:textId="67493AD0" w:rsidR="008D5C9B" w:rsidRDefault="008D5C9B" w:rsidP="008D5C9B">
      <w:pPr>
        <w:rPr>
          <w:rFonts w:cs="Arial"/>
        </w:rPr>
      </w:pPr>
    </w:p>
    <w:p w14:paraId="7A1C925A" w14:textId="37BC67E8" w:rsidR="008D5C9B" w:rsidRPr="0064366E" w:rsidRDefault="00AD5CFC" w:rsidP="008D5C9B">
      <w:pPr>
        <w:rPr>
          <w:rFonts w:cs="Arial"/>
        </w:rPr>
      </w:pPr>
      <w:r w:rsidRPr="00AD5CFC">
        <w:rPr>
          <w:rFonts w:cs="Arial"/>
          <w:b/>
          <w:bCs/>
        </w:rPr>
        <w:t xml:space="preserve">Webinar 4: </w:t>
      </w:r>
      <w:hyperlink r:id="rId30" w:history="1">
        <w:r w:rsidR="008D5C9B" w:rsidRPr="00AD5CFC">
          <w:rPr>
            <w:rStyle w:val="Hyperlink"/>
            <w:rFonts w:cs="Arial"/>
            <w:b/>
            <w:bCs/>
          </w:rPr>
          <w:t>Engaging learners in VLEs</w:t>
        </w:r>
      </w:hyperlink>
      <w:r w:rsidR="008D5C9B" w:rsidRPr="00AD5CFC">
        <w:rPr>
          <w:rFonts w:cs="Arial"/>
          <w:b/>
          <w:bCs/>
        </w:rPr>
        <w:br/>
      </w:r>
      <w:r w:rsidR="008D5C9B">
        <w:rPr>
          <w:rFonts w:cs="Arial"/>
        </w:rPr>
        <w:t>Hosted</w:t>
      </w:r>
      <w:r w:rsidR="008D5C9B" w:rsidRPr="0064366E">
        <w:rPr>
          <w:rFonts w:cs="Arial"/>
        </w:rPr>
        <w:t xml:space="preserve"> by Sally Betts with Sarah Simons and Vikki </w:t>
      </w:r>
      <w:proofErr w:type="spellStart"/>
      <w:r w:rsidR="008D5C9B" w:rsidRPr="0064366E">
        <w:rPr>
          <w:rFonts w:cs="Arial"/>
        </w:rPr>
        <w:t>Liogier</w:t>
      </w:r>
      <w:proofErr w:type="spellEnd"/>
    </w:p>
    <w:p w14:paraId="35277DD5" w14:textId="2B20E84C" w:rsidR="008D5C9B" w:rsidRDefault="008D5C9B" w:rsidP="008D5C9B">
      <w:pPr>
        <w:ind w:left="720"/>
        <w:rPr>
          <w:rFonts w:cs="Arial"/>
        </w:rPr>
      </w:pPr>
      <w:r w:rsidRPr="0064366E">
        <w:rPr>
          <w:rFonts w:cs="Arial"/>
        </w:rPr>
        <w:t>How do we motivate and engage learners suddenly faced with learning independently online? This webinar will look at tools that can be used within a VLE help to motive and engage learners by adding collaborative activities and gamification. The session will use Moodle to demonstrate features within a VLE to support online learning. The webinar will look at the use of forums, wikis, quiz and badges.</w:t>
      </w:r>
    </w:p>
    <w:p w14:paraId="4A6651FA" w14:textId="77777777" w:rsidR="008D5C9B" w:rsidRDefault="008D5C9B" w:rsidP="008D5C9B">
      <w:pPr>
        <w:rPr>
          <w:rFonts w:cs="Arial"/>
        </w:rPr>
      </w:pPr>
      <w:r>
        <w:rPr>
          <w:rFonts w:cs="Arial"/>
        </w:rPr>
        <w:lastRenderedPageBreak/>
        <w:t>Supporting training modules:</w:t>
      </w:r>
    </w:p>
    <w:p w14:paraId="4DD5CC38" w14:textId="77777777" w:rsidR="008D5C9B" w:rsidRPr="008D5C9B" w:rsidRDefault="00780528" w:rsidP="008D5C9B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hyperlink r:id="rId31" w:tgtFrame="_blank" w:history="1">
        <w:r w:rsidR="008D5C9B" w:rsidRPr="008D5C9B">
          <w:rPr>
            <w:rStyle w:val="Hyperlink"/>
            <w:rFonts w:ascii="Arial" w:hAnsi="Arial" w:cs="Arial"/>
          </w:rPr>
          <w:t>Accessibility: Creating inclusive content – Principles</w:t>
        </w:r>
      </w:hyperlink>
    </w:p>
    <w:p w14:paraId="1E086520" w14:textId="77777777" w:rsidR="008D5C9B" w:rsidRPr="008D5C9B" w:rsidRDefault="00780528" w:rsidP="008D5C9B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hyperlink r:id="rId32" w:tgtFrame="_blank" w:history="1">
        <w:r w:rsidR="008D5C9B" w:rsidRPr="008D5C9B">
          <w:rPr>
            <w:rStyle w:val="Hyperlink"/>
            <w:rFonts w:ascii="Arial" w:hAnsi="Arial" w:cs="Arial"/>
          </w:rPr>
          <w:t>Accessibility: Creating inclusive content – Practice</w:t>
        </w:r>
      </w:hyperlink>
    </w:p>
    <w:p w14:paraId="431C3BDD" w14:textId="77777777" w:rsidR="008D5C9B" w:rsidRPr="008D5C9B" w:rsidRDefault="00780528" w:rsidP="008D5C9B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hyperlink r:id="rId33" w:tgtFrame="_blank" w:history="1">
        <w:r w:rsidR="008D5C9B" w:rsidRPr="008D5C9B">
          <w:rPr>
            <w:rStyle w:val="Hyperlink"/>
            <w:rFonts w:ascii="Arial" w:hAnsi="Arial" w:cs="Arial"/>
          </w:rPr>
          <w:t>Dealing with Difference and Diversity: Accommodating different levels of digital skills</w:t>
        </w:r>
      </w:hyperlink>
    </w:p>
    <w:p w14:paraId="2D3172D1" w14:textId="77777777" w:rsidR="008D5C9B" w:rsidRPr="008D5C9B" w:rsidRDefault="00780528" w:rsidP="008D5C9B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hyperlink r:id="rId34" w:tgtFrame="_blank" w:history="1">
        <w:r w:rsidR="008D5C9B" w:rsidRPr="008D5C9B">
          <w:rPr>
            <w:rStyle w:val="Hyperlink"/>
            <w:rFonts w:ascii="Arial" w:hAnsi="Arial" w:cs="Arial"/>
          </w:rPr>
          <w:t>VLE: Embedding content into VLEs to improve learning</w:t>
        </w:r>
      </w:hyperlink>
    </w:p>
    <w:p w14:paraId="5D0E741F" w14:textId="77777777" w:rsidR="008D5C9B" w:rsidRPr="008D5C9B" w:rsidRDefault="00780528" w:rsidP="008D5C9B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hyperlink r:id="rId35" w:tgtFrame="_blank" w:history="1">
        <w:r w:rsidR="008D5C9B" w:rsidRPr="008D5C9B">
          <w:rPr>
            <w:rStyle w:val="Hyperlink"/>
            <w:rFonts w:ascii="Arial" w:hAnsi="Arial" w:cs="Arial"/>
          </w:rPr>
          <w:t>Collaborative Learning: Collaborative learning activities for online learners</w:t>
        </w:r>
      </w:hyperlink>
    </w:p>
    <w:p w14:paraId="0E89ABF2" w14:textId="77777777" w:rsidR="008D5C9B" w:rsidRPr="008D5C9B" w:rsidRDefault="00780528" w:rsidP="008D5C9B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hyperlink r:id="rId36" w:tgtFrame="_blank" w:history="1">
        <w:r w:rsidR="008D5C9B" w:rsidRPr="008D5C9B">
          <w:rPr>
            <w:rStyle w:val="Hyperlink"/>
            <w:rFonts w:ascii="Arial" w:hAnsi="Arial" w:cs="Arial"/>
          </w:rPr>
          <w:t>VLE: Supporting and guiding learners with a VLE</w:t>
        </w:r>
      </w:hyperlink>
    </w:p>
    <w:p w14:paraId="49515973" w14:textId="77777777" w:rsidR="008D5C9B" w:rsidRDefault="008D5C9B" w:rsidP="008D5C9B">
      <w:pPr>
        <w:rPr>
          <w:rFonts w:cs="Arial"/>
        </w:rPr>
      </w:pPr>
    </w:p>
    <w:p w14:paraId="52961EDB" w14:textId="37B8D85E" w:rsidR="008D5C9B" w:rsidRPr="0064366E" w:rsidRDefault="008D5C9B" w:rsidP="008D5C9B">
      <w:pPr>
        <w:rPr>
          <w:rFonts w:cs="Arial"/>
        </w:rPr>
      </w:pPr>
      <w:r w:rsidRPr="0064366E">
        <w:rPr>
          <w:rFonts w:cs="Arial"/>
        </w:rPr>
        <w:t>Visit the </w:t>
      </w:r>
      <w:hyperlink r:id="rId37" w:tgtFrame="_blank" w:history="1">
        <w:r w:rsidRPr="0064366E">
          <w:rPr>
            <w:rStyle w:val="Hyperlink"/>
            <w:rFonts w:cs="Arial"/>
          </w:rPr>
          <w:t>Enhance Digital Teaching Platform</w:t>
        </w:r>
      </w:hyperlink>
      <w:r w:rsidRPr="0064366E">
        <w:rPr>
          <w:rFonts w:cs="Arial"/>
        </w:rPr>
        <w:t> to discover the ETF’s full suite of fully subsidised EdTech training available for teachers and trainers in the FE and Training sector.</w:t>
      </w:r>
    </w:p>
    <w:p w14:paraId="642A9D62" w14:textId="77777777" w:rsidR="008D5C9B" w:rsidRPr="0064366E" w:rsidRDefault="008D5C9B" w:rsidP="008D5C9B">
      <w:pPr>
        <w:rPr>
          <w:rFonts w:cs="Arial"/>
        </w:rPr>
      </w:pPr>
      <w:r w:rsidRPr="0064366E">
        <w:rPr>
          <w:rFonts w:cs="Arial"/>
        </w:rPr>
        <w:t> </w:t>
      </w:r>
    </w:p>
    <w:p w14:paraId="68F1AB79" w14:textId="29DA0A1C" w:rsidR="00C6610B" w:rsidRPr="00B55EAA" w:rsidRDefault="00C6610B" w:rsidP="00185EBD">
      <w:pPr>
        <w:rPr>
          <w:rFonts w:cs="Arial"/>
          <w:sz w:val="22"/>
          <w:szCs w:val="22"/>
        </w:rPr>
      </w:pPr>
    </w:p>
    <w:sectPr w:rsidR="00C6610B" w:rsidRPr="00B55EAA" w:rsidSect="00550B6B">
      <w:footerReference w:type="even" r:id="rId38"/>
      <w:footerReference w:type="default" r:id="rId39"/>
      <w:pgSz w:w="11907" w:h="16839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B2C68" w14:textId="77777777" w:rsidR="00780528" w:rsidRDefault="00780528" w:rsidP="00EB6070">
      <w:pPr>
        <w:spacing w:after="0" w:line="240" w:lineRule="auto"/>
      </w:pPr>
      <w:r>
        <w:separator/>
      </w:r>
    </w:p>
  </w:endnote>
  <w:endnote w:type="continuationSeparator" w:id="0">
    <w:p w14:paraId="5B01FB95" w14:textId="77777777" w:rsidR="00780528" w:rsidRDefault="00780528" w:rsidP="00EB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man-BoldLF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544427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54436D" w14:textId="2423CCF6" w:rsidR="002640DA" w:rsidRDefault="002640DA" w:rsidP="00341E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3ADD79" w14:textId="77777777" w:rsidR="002640DA" w:rsidRDefault="002640DA" w:rsidP="002640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211036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FF567F" w14:textId="218BDDAF" w:rsidR="002640DA" w:rsidRDefault="002640DA" w:rsidP="00341E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B9CB88" w14:textId="0DC4445D" w:rsidR="00383ED9" w:rsidRDefault="002640DA" w:rsidP="002640DA">
    <w:pPr>
      <w:ind w:right="360"/>
    </w:pPr>
    <w:r>
      <w:t>The Education &amp; Training Foundation</w:t>
    </w:r>
    <w:r>
      <w:tab/>
    </w:r>
    <w:r>
      <w:tab/>
    </w: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8BE98" w14:textId="77777777" w:rsidR="00780528" w:rsidRDefault="00780528" w:rsidP="00EB6070">
      <w:pPr>
        <w:spacing w:after="0" w:line="240" w:lineRule="auto"/>
      </w:pPr>
      <w:r>
        <w:separator/>
      </w:r>
    </w:p>
  </w:footnote>
  <w:footnote w:type="continuationSeparator" w:id="0">
    <w:p w14:paraId="0C2D8433" w14:textId="77777777" w:rsidR="00780528" w:rsidRDefault="00780528" w:rsidP="00EB6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1945"/>
    <w:multiLevelType w:val="hybridMultilevel"/>
    <w:tmpl w:val="21702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3A4538"/>
    <w:multiLevelType w:val="hybridMultilevel"/>
    <w:tmpl w:val="55CE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B22087"/>
    <w:multiLevelType w:val="hybridMultilevel"/>
    <w:tmpl w:val="401E2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695D30"/>
    <w:multiLevelType w:val="hybridMultilevel"/>
    <w:tmpl w:val="81BEB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842F09"/>
    <w:multiLevelType w:val="hybridMultilevel"/>
    <w:tmpl w:val="6D586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71320"/>
    <w:multiLevelType w:val="hybridMultilevel"/>
    <w:tmpl w:val="AC829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7713FE"/>
    <w:multiLevelType w:val="hybridMultilevel"/>
    <w:tmpl w:val="67302D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AF39DA"/>
    <w:multiLevelType w:val="hybridMultilevel"/>
    <w:tmpl w:val="484E4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158A5"/>
    <w:multiLevelType w:val="hybridMultilevel"/>
    <w:tmpl w:val="01243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64168"/>
    <w:multiLevelType w:val="hybridMultilevel"/>
    <w:tmpl w:val="F316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86063"/>
    <w:multiLevelType w:val="hybridMultilevel"/>
    <w:tmpl w:val="E3DC2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52409"/>
    <w:multiLevelType w:val="hybridMultilevel"/>
    <w:tmpl w:val="4DD67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E075EA"/>
    <w:multiLevelType w:val="hybridMultilevel"/>
    <w:tmpl w:val="DF66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5D73EC"/>
    <w:multiLevelType w:val="hybridMultilevel"/>
    <w:tmpl w:val="D796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F1B4A5C"/>
    <w:multiLevelType w:val="hybridMultilevel"/>
    <w:tmpl w:val="BCD4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C410EE"/>
    <w:multiLevelType w:val="hybridMultilevel"/>
    <w:tmpl w:val="C3AE6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13"/>
  </w:num>
  <w:num w:numId="8">
    <w:abstractNumId w:val="2"/>
  </w:num>
  <w:num w:numId="9">
    <w:abstractNumId w:val="14"/>
  </w:num>
  <w:num w:numId="10">
    <w:abstractNumId w:val="6"/>
  </w:num>
  <w:num w:numId="11">
    <w:abstractNumId w:val="7"/>
  </w:num>
  <w:num w:numId="12">
    <w:abstractNumId w:val="1"/>
  </w:num>
  <w:num w:numId="13">
    <w:abstractNumId w:val="11"/>
  </w:num>
  <w:num w:numId="14">
    <w:abstractNumId w:val="15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0B"/>
    <w:rsid w:val="0004346D"/>
    <w:rsid w:val="0004443D"/>
    <w:rsid w:val="0009120D"/>
    <w:rsid w:val="00094089"/>
    <w:rsid w:val="00180A57"/>
    <w:rsid w:val="00185EBD"/>
    <w:rsid w:val="00203D98"/>
    <w:rsid w:val="0022445F"/>
    <w:rsid w:val="002640DA"/>
    <w:rsid w:val="002723FB"/>
    <w:rsid w:val="002B2993"/>
    <w:rsid w:val="002F01B9"/>
    <w:rsid w:val="003465A1"/>
    <w:rsid w:val="00357056"/>
    <w:rsid w:val="00383ED9"/>
    <w:rsid w:val="00384582"/>
    <w:rsid w:val="003B77A3"/>
    <w:rsid w:val="003D6426"/>
    <w:rsid w:val="00450ACB"/>
    <w:rsid w:val="004C6590"/>
    <w:rsid w:val="004E2482"/>
    <w:rsid w:val="00512416"/>
    <w:rsid w:val="00550B6B"/>
    <w:rsid w:val="005F2601"/>
    <w:rsid w:val="00600C37"/>
    <w:rsid w:val="00645B9E"/>
    <w:rsid w:val="00686404"/>
    <w:rsid w:val="00706FB5"/>
    <w:rsid w:val="0074441A"/>
    <w:rsid w:val="007705BE"/>
    <w:rsid w:val="00780528"/>
    <w:rsid w:val="00812903"/>
    <w:rsid w:val="008A0F0A"/>
    <w:rsid w:val="008B18D6"/>
    <w:rsid w:val="008B698B"/>
    <w:rsid w:val="008D5C9B"/>
    <w:rsid w:val="0092627E"/>
    <w:rsid w:val="0096064C"/>
    <w:rsid w:val="00972E22"/>
    <w:rsid w:val="009847FC"/>
    <w:rsid w:val="009D0A61"/>
    <w:rsid w:val="009E7AB8"/>
    <w:rsid w:val="00A65B54"/>
    <w:rsid w:val="00A94E10"/>
    <w:rsid w:val="00AD5CFC"/>
    <w:rsid w:val="00B27645"/>
    <w:rsid w:val="00B37B10"/>
    <w:rsid w:val="00B55EAA"/>
    <w:rsid w:val="00C46436"/>
    <w:rsid w:val="00C47274"/>
    <w:rsid w:val="00C6610B"/>
    <w:rsid w:val="00CF22FD"/>
    <w:rsid w:val="00DB71F6"/>
    <w:rsid w:val="00DF2F75"/>
    <w:rsid w:val="00E00457"/>
    <w:rsid w:val="00EB574E"/>
    <w:rsid w:val="00EB6070"/>
    <w:rsid w:val="00ED048D"/>
    <w:rsid w:val="00F00931"/>
    <w:rsid w:val="00F173FD"/>
    <w:rsid w:val="00F815C9"/>
    <w:rsid w:val="00F905EF"/>
    <w:rsid w:val="00FB712B"/>
    <w:rsid w:val="00FC4B83"/>
    <w:rsid w:val="00FC6507"/>
    <w:rsid w:val="00FD414D"/>
    <w:rsid w:val="3057ECA1"/>
    <w:rsid w:val="4D1E7503"/>
    <w:rsid w:val="571A86B8"/>
    <w:rsid w:val="5A854CE6"/>
    <w:rsid w:val="703BF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99476"/>
  <w15:docId w15:val="{927D199F-8D4E-1941-B753-7C8634D0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Whitman-BoldLF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07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6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07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70"/>
    <w:rPr>
      <w:rFonts w:ascii="Tahoma" w:eastAsiaTheme="minorEastAsia" w:hAnsi="Tahoma" w:cs="Tahoma"/>
      <w:sz w:val="16"/>
      <w:szCs w:val="16"/>
    </w:rPr>
  </w:style>
  <w:style w:type="paragraph" w:customStyle="1" w:styleId="xmsonormal">
    <w:name w:val="x_msonormal"/>
    <w:basedOn w:val="Normal"/>
    <w:rsid w:val="00ED048D"/>
    <w:pPr>
      <w:spacing w:after="0" w:line="240" w:lineRule="auto"/>
    </w:pPr>
    <w:rPr>
      <w:rFonts w:ascii="Times New Roman" w:eastAsiaTheme="minorHAnsi" w:hAnsi="Times New Roman" w:cs="Times New Roman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2723F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locked/>
    <w:rsid w:val="002723FB"/>
    <w:rPr>
      <w:rFonts w:asciiTheme="minorHAnsi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23FB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640DA"/>
  </w:style>
  <w:style w:type="character" w:styleId="FollowedHyperlink">
    <w:name w:val="FollowedHyperlink"/>
    <w:basedOn w:val="DefaultParagraphFont"/>
    <w:uiPriority w:val="99"/>
    <w:semiHidden/>
    <w:unhideWhenUsed/>
    <w:rsid w:val="008D5C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80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tect-eu.mimecast.com/s/ILN0C81QKHx6ZNSoPs6U" TargetMode="External"/><Relationship Id="rId18" Type="http://schemas.openxmlformats.org/officeDocument/2006/relationships/hyperlink" Target="https://protect-eu.mimecast.com/s/TGNHC6XOKhxrALSm4OBX" TargetMode="External"/><Relationship Id="rId26" Type="http://schemas.openxmlformats.org/officeDocument/2006/relationships/hyperlink" Target="https://protect-eu.mimecast.com/s/5CvbCgZmMcnAxEtKZJ6N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protect-eu.mimecast.com/s/nwR6C910YHPkg4h1DWCt" TargetMode="External"/><Relationship Id="rId34" Type="http://schemas.openxmlformats.org/officeDocument/2006/relationships/hyperlink" Target="https://protect-eu.mimecast.com/s/5CvbCgZmMcnAxEtKZJ6N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protect-eu.mimecast.com/s/Zv7DC4QMGFGBQ4COTdXJ" TargetMode="External"/><Relationship Id="rId20" Type="http://schemas.openxmlformats.org/officeDocument/2006/relationships/hyperlink" Target="https://protect-eu.mimecast.com/s/ILN0C81QKHx6ZNSoPs6U" TargetMode="External"/><Relationship Id="rId29" Type="http://schemas.openxmlformats.org/officeDocument/2006/relationships/hyperlink" Target="https://protect-eu.mimecast.com/s/OU3PClxrEhD25RTLAG2H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tect-eu.mimecast.com/s/TGNHC6XOKhxrALSm4OBX" TargetMode="External"/><Relationship Id="rId24" Type="http://schemas.openxmlformats.org/officeDocument/2006/relationships/hyperlink" Target="https://protect-eu.mimecast.com/s/bY8oC5QNKFOZQkiO8k1a" TargetMode="External"/><Relationship Id="rId32" Type="http://schemas.openxmlformats.org/officeDocument/2006/relationships/hyperlink" Target="https://protect-eu.mimecast.com/s/bY8oC5QNKFOZQkiO8k1a" TargetMode="External"/><Relationship Id="rId37" Type="http://schemas.openxmlformats.org/officeDocument/2006/relationships/hyperlink" Target="https://enhance.etfoundation.co.uk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k9kq07a1DVw" TargetMode="External"/><Relationship Id="rId23" Type="http://schemas.openxmlformats.org/officeDocument/2006/relationships/hyperlink" Target="https://protect-eu.mimecast.com/s/Zv7DC4QMGFGBQ4COTdXJ" TargetMode="External"/><Relationship Id="rId28" Type="http://schemas.openxmlformats.org/officeDocument/2006/relationships/hyperlink" Target="https://protect-eu.mimecast.com/s/f3zQCk8qXhZO62CD-dKD" TargetMode="External"/><Relationship Id="rId36" Type="http://schemas.openxmlformats.org/officeDocument/2006/relationships/hyperlink" Target="https://protect-eu.mimecast.com/s/f3zQCk8qXhZO62CD-dKD" TargetMode="External"/><Relationship Id="rId10" Type="http://schemas.openxmlformats.org/officeDocument/2006/relationships/hyperlink" Target="https://protect-eu.mimecast.com/s/bY8oC5QNKFOZQkiO8k1a" TargetMode="External"/><Relationship Id="rId19" Type="http://schemas.openxmlformats.org/officeDocument/2006/relationships/hyperlink" Target="https://protect-eu.mimecast.com/s/vffOC71PVH9AxGiN5Urc" TargetMode="External"/><Relationship Id="rId31" Type="http://schemas.openxmlformats.org/officeDocument/2006/relationships/hyperlink" Target="https://protect-eu.mimecast.com/s/Zv7DC4QMGFGBQ4COTdX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eu.mimecast.com/s/Zv7DC4QMGFGBQ4COTdXJ" TargetMode="External"/><Relationship Id="rId14" Type="http://schemas.openxmlformats.org/officeDocument/2006/relationships/hyperlink" Target="https://protect-eu.mimecast.com/s/nwR6C910YHPkg4h1DWCt" TargetMode="External"/><Relationship Id="rId22" Type="http://schemas.openxmlformats.org/officeDocument/2006/relationships/hyperlink" Target="https://youtu.be/sp2Bcn-JwQc" TargetMode="External"/><Relationship Id="rId27" Type="http://schemas.openxmlformats.org/officeDocument/2006/relationships/hyperlink" Target="https://protect-eu.mimecast.com/s/U2EOCjZp6cknMofMZEO-" TargetMode="External"/><Relationship Id="rId30" Type="http://schemas.openxmlformats.org/officeDocument/2006/relationships/hyperlink" Target="https://youtu.be/CJ8qBKC5QP4" TargetMode="External"/><Relationship Id="rId35" Type="http://schemas.openxmlformats.org/officeDocument/2006/relationships/hyperlink" Target="https://protect-eu.mimecast.com/s/U2EOCjZp6cknMofMZEO-" TargetMode="External"/><Relationship Id="rId8" Type="http://schemas.openxmlformats.org/officeDocument/2006/relationships/hyperlink" Target="https://youtu.be/tEny3SbdZH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otect-eu.mimecast.com/s/vffOC71PVH9AxGiN5Urc" TargetMode="External"/><Relationship Id="rId17" Type="http://schemas.openxmlformats.org/officeDocument/2006/relationships/hyperlink" Target="https://protect-eu.mimecast.com/s/bY8oC5QNKFOZQkiO8k1a" TargetMode="External"/><Relationship Id="rId25" Type="http://schemas.openxmlformats.org/officeDocument/2006/relationships/hyperlink" Target="https://protect-eu.mimecast.com/s/XYZ6C0YGDclGDNsLS3Za" TargetMode="External"/><Relationship Id="rId33" Type="http://schemas.openxmlformats.org/officeDocument/2006/relationships/hyperlink" Target="https://protect-eu.mimecast.com/s/XYZ6C0YGDclGDNsLS3Za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</dc:creator>
  <cp:lastModifiedBy>Microsoft Office User</cp:lastModifiedBy>
  <cp:revision>4</cp:revision>
  <cp:lastPrinted>2020-01-27T13:19:00Z</cp:lastPrinted>
  <dcterms:created xsi:type="dcterms:W3CDTF">2020-04-01T16:39:00Z</dcterms:created>
  <dcterms:modified xsi:type="dcterms:W3CDTF">2020-04-01T17:32:00Z</dcterms:modified>
</cp:coreProperties>
</file>