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6" w:rsidRPr="009B6E6E" w:rsidRDefault="009B6E6E" w:rsidP="009B6E6E">
      <w:pPr>
        <w:jc w:val="right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eastAsia="en-GB"/>
        </w:rPr>
        <w:drawing>
          <wp:inline distT="0" distB="0" distL="0" distR="0">
            <wp:extent cx="1885950" cy="10019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F_Yellow_Digita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608" cy="101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0DE" w:rsidRPr="00E220DE" w:rsidRDefault="00E220DE" w:rsidP="00E220DE">
      <w:pPr>
        <w:rPr>
          <w:rFonts w:ascii="Arial" w:hAnsi="Arial" w:cs="Arial"/>
          <w:b/>
          <w:sz w:val="16"/>
          <w:szCs w:val="28"/>
        </w:rPr>
      </w:pPr>
    </w:p>
    <w:p w:rsidR="00E220DE" w:rsidRDefault="0029001B" w:rsidP="00E220DE">
      <w:pPr>
        <w:rPr>
          <w:b/>
          <w:sz w:val="28"/>
          <w:szCs w:val="28"/>
        </w:rPr>
      </w:pPr>
      <w:r w:rsidRPr="009B6E6E">
        <w:rPr>
          <w:rFonts w:ascii="Arial" w:hAnsi="Arial" w:cs="Arial"/>
          <w:b/>
          <w:sz w:val="36"/>
          <w:szCs w:val="28"/>
        </w:rPr>
        <w:t>Boosting achievement through reading for pleasure –</w:t>
      </w:r>
      <w:r w:rsidR="00E220DE">
        <w:rPr>
          <w:rFonts w:ascii="Arial" w:hAnsi="Arial" w:cs="Arial"/>
          <w:b/>
          <w:sz w:val="36"/>
          <w:szCs w:val="28"/>
        </w:rPr>
        <w:t xml:space="preserve"> </w:t>
      </w:r>
      <w:r w:rsidR="00B6341E">
        <w:rPr>
          <w:rFonts w:ascii="Arial" w:hAnsi="Arial" w:cs="Arial"/>
          <w:b/>
          <w:sz w:val="36"/>
          <w:szCs w:val="28"/>
        </w:rPr>
        <w:t>The Manchester College</w:t>
      </w:r>
    </w:p>
    <w:p w:rsidR="00B6341E" w:rsidRPr="008A4F75" w:rsidRDefault="00F71451" w:rsidP="008A4F75">
      <w:pPr>
        <w:rPr>
          <w:rFonts w:ascii="Arial" w:hAnsi="Arial" w:cs="Arial"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 xml:space="preserve">The Reading Agency’s </w:t>
      </w:r>
      <w:r w:rsidR="00B6341E" w:rsidRPr="008A4F75">
        <w:rPr>
          <w:rFonts w:ascii="Arial" w:hAnsi="Arial" w:cs="Arial"/>
          <w:sz w:val="24"/>
          <w:szCs w:val="24"/>
        </w:rPr>
        <w:t xml:space="preserve">Reading Ahead </w:t>
      </w:r>
      <w:r w:rsidRPr="008A4F75">
        <w:rPr>
          <w:rFonts w:ascii="Arial" w:hAnsi="Arial" w:cs="Arial"/>
          <w:sz w:val="24"/>
          <w:szCs w:val="24"/>
        </w:rPr>
        <w:t xml:space="preserve">programme </w:t>
      </w:r>
      <w:r w:rsidR="00B6341E" w:rsidRPr="008A4F75">
        <w:rPr>
          <w:rFonts w:ascii="Arial" w:hAnsi="Arial" w:cs="Arial"/>
          <w:sz w:val="24"/>
          <w:szCs w:val="24"/>
        </w:rPr>
        <w:t>challenges participants to pick six reads of their choice (short texts such as poems and magazine articles as well as books) and record, rate and review them in a small print reading diary in order to get incentives along the way and a certificate on completion.</w:t>
      </w:r>
      <w:r w:rsidR="00CD2F25" w:rsidRPr="008A4F75">
        <w:rPr>
          <w:rFonts w:ascii="Arial" w:hAnsi="Arial" w:cs="Arial"/>
          <w:sz w:val="24"/>
          <w:szCs w:val="24"/>
        </w:rPr>
        <w:t xml:space="preserve"> </w:t>
      </w:r>
      <w:r w:rsidR="00B6341E" w:rsidRPr="008A4F75">
        <w:rPr>
          <w:rFonts w:ascii="Arial" w:hAnsi="Arial" w:cs="Arial"/>
          <w:sz w:val="24"/>
          <w:szCs w:val="24"/>
        </w:rPr>
        <w:t xml:space="preserve">The Manchester College has been running Reading Ahead since 2012, recording their greatest success so far in 2016 with 338 completers.  </w:t>
      </w:r>
    </w:p>
    <w:p w:rsidR="00B6341E" w:rsidRPr="008A4F75" w:rsidRDefault="00B6341E" w:rsidP="008A4F75">
      <w:pPr>
        <w:rPr>
          <w:rFonts w:ascii="Arial" w:hAnsi="Arial" w:cs="Arial"/>
          <w:i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>It has been championed through the college library service with former librarian Janice Banner coordinating activity until her retirement early in 2017</w:t>
      </w:r>
      <w:r w:rsidR="00CD2F25" w:rsidRPr="008A4F75">
        <w:rPr>
          <w:rFonts w:ascii="Arial" w:hAnsi="Arial" w:cs="Arial"/>
          <w:sz w:val="24"/>
          <w:szCs w:val="24"/>
        </w:rPr>
        <w:t xml:space="preserve">. </w:t>
      </w:r>
      <w:r w:rsidRPr="008A4F75">
        <w:rPr>
          <w:rFonts w:ascii="Arial" w:hAnsi="Arial" w:cs="Arial"/>
          <w:i/>
          <w:sz w:val="24"/>
          <w:szCs w:val="24"/>
        </w:rPr>
        <w:t>“Without Reading Ahead there wouldn’t be as much reading for ple</w:t>
      </w:r>
      <w:r w:rsidR="00F71451" w:rsidRPr="008A4F75">
        <w:rPr>
          <w:rFonts w:ascii="Arial" w:hAnsi="Arial" w:cs="Arial"/>
          <w:i/>
          <w:sz w:val="24"/>
          <w:szCs w:val="24"/>
        </w:rPr>
        <w:t>asure going on in the college. </w:t>
      </w:r>
      <w:r w:rsidRPr="008A4F75">
        <w:rPr>
          <w:rFonts w:ascii="Arial" w:hAnsi="Arial" w:cs="Arial"/>
          <w:i/>
          <w:sz w:val="24"/>
          <w:szCs w:val="24"/>
        </w:rPr>
        <w:t>It motivates all staf</w:t>
      </w:r>
      <w:r w:rsidR="00F71451" w:rsidRPr="008A4F75">
        <w:rPr>
          <w:rFonts w:ascii="Arial" w:hAnsi="Arial" w:cs="Arial"/>
          <w:i/>
          <w:sz w:val="24"/>
          <w:szCs w:val="24"/>
        </w:rPr>
        <w:t>f and students to get reading. </w:t>
      </w:r>
      <w:r w:rsidRPr="008A4F75">
        <w:rPr>
          <w:rFonts w:ascii="Arial" w:hAnsi="Arial" w:cs="Arial"/>
          <w:i/>
          <w:sz w:val="24"/>
          <w:szCs w:val="24"/>
        </w:rPr>
        <w:t xml:space="preserve">And there is a noticeable increase in students reading more once they have completed the challenge.”  </w:t>
      </w:r>
    </w:p>
    <w:p w:rsidR="00B6341E" w:rsidRPr="008A4F75" w:rsidRDefault="00B6341E" w:rsidP="008A4F75">
      <w:pPr>
        <w:rPr>
          <w:rFonts w:ascii="Arial" w:hAnsi="Arial" w:cs="Arial"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 xml:space="preserve">Her legacy is a Rolls-Royce operation now coordinated by Jenny Officer with library staff and tutors on </w:t>
      </w:r>
      <w:r w:rsidR="00F71451" w:rsidRPr="008A4F75">
        <w:rPr>
          <w:rFonts w:ascii="Arial" w:hAnsi="Arial" w:cs="Arial"/>
          <w:sz w:val="24"/>
          <w:szCs w:val="24"/>
        </w:rPr>
        <w:t xml:space="preserve">board across all ten campuses. </w:t>
      </w:r>
      <w:r w:rsidRPr="008A4F75">
        <w:rPr>
          <w:rFonts w:ascii="Arial" w:hAnsi="Arial" w:cs="Arial"/>
          <w:sz w:val="24"/>
          <w:szCs w:val="24"/>
        </w:rPr>
        <w:t xml:space="preserve">Use of Reading Ahead is mainly focused on ESOL provision where students from pre-Entry upwards are working towards Functional Skills qualifications.  But it is also used to support independent reading for a range of students such as those on Access courses or with special needs such as dyslexia.  </w:t>
      </w:r>
    </w:p>
    <w:p w:rsidR="00B6341E" w:rsidRPr="008A4F75" w:rsidRDefault="00F71451" w:rsidP="008A4F75">
      <w:pPr>
        <w:rPr>
          <w:rFonts w:ascii="Arial" w:hAnsi="Arial" w:cs="Arial"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>At St John’s campus, for example, l</w:t>
      </w:r>
      <w:r w:rsidR="00B6341E" w:rsidRPr="008A4F75">
        <w:rPr>
          <w:rFonts w:ascii="Arial" w:hAnsi="Arial" w:cs="Arial"/>
          <w:sz w:val="24"/>
          <w:szCs w:val="24"/>
        </w:rPr>
        <w:t>ibrarians Deb</w:t>
      </w:r>
      <w:r w:rsidR="00CD2F25" w:rsidRPr="008A4F75">
        <w:rPr>
          <w:rFonts w:ascii="Arial" w:hAnsi="Arial" w:cs="Arial"/>
          <w:sz w:val="24"/>
          <w:szCs w:val="24"/>
        </w:rPr>
        <w:t>ra</w:t>
      </w:r>
      <w:r w:rsidR="00B6341E" w:rsidRPr="008A4F75">
        <w:rPr>
          <w:rFonts w:ascii="Arial" w:hAnsi="Arial" w:cs="Arial"/>
          <w:sz w:val="24"/>
          <w:szCs w:val="24"/>
        </w:rPr>
        <w:t xml:space="preserve"> Carr and Anne</w:t>
      </w:r>
      <w:r w:rsidR="00D74970">
        <w:rPr>
          <w:rFonts w:ascii="Arial" w:hAnsi="Arial" w:cs="Arial"/>
          <w:color w:val="FF0000"/>
          <w:sz w:val="24"/>
          <w:szCs w:val="24"/>
        </w:rPr>
        <w:t xml:space="preserve"> </w:t>
      </w:r>
      <w:r w:rsidR="00D74970" w:rsidRPr="00D74970">
        <w:rPr>
          <w:rFonts w:ascii="Arial" w:hAnsi="Arial" w:cs="Arial"/>
          <w:sz w:val="24"/>
          <w:szCs w:val="24"/>
        </w:rPr>
        <w:t>Braddock</w:t>
      </w:r>
      <w:r w:rsidRPr="00D74970">
        <w:rPr>
          <w:rFonts w:ascii="Arial" w:hAnsi="Arial" w:cs="Arial"/>
          <w:sz w:val="24"/>
          <w:szCs w:val="24"/>
        </w:rPr>
        <w:t xml:space="preserve"> </w:t>
      </w:r>
      <w:r w:rsidR="00B6341E" w:rsidRPr="008A4F75">
        <w:rPr>
          <w:rFonts w:ascii="Arial" w:hAnsi="Arial" w:cs="Arial"/>
          <w:sz w:val="24"/>
          <w:szCs w:val="24"/>
        </w:rPr>
        <w:t xml:space="preserve">keep a bulging file of records and are full of praise for the way in which tutors encourage their students not just to take part </w:t>
      </w:r>
      <w:r w:rsidR="006A1FE4" w:rsidRPr="008A4F75">
        <w:rPr>
          <w:rFonts w:ascii="Arial" w:hAnsi="Arial" w:cs="Arial"/>
          <w:sz w:val="24"/>
          <w:szCs w:val="24"/>
        </w:rPr>
        <w:t xml:space="preserve">but to complete the challenge. </w:t>
      </w:r>
      <w:r w:rsidR="00B6341E" w:rsidRPr="008A4F75">
        <w:rPr>
          <w:rFonts w:ascii="Arial" w:hAnsi="Arial" w:cs="Arial"/>
          <w:sz w:val="24"/>
          <w:szCs w:val="24"/>
        </w:rPr>
        <w:t xml:space="preserve">They cite </w:t>
      </w:r>
      <w:r w:rsidR="006A1FE4" w:rsidRPr="008A4F75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6A1FE4" w:rsidRPr="008A4F75">
        <w:rPr>
          <w:rFonts w:ascii="Arial" w:hAnsi="Arial" w:cs="Arial"/>
          <w:sz w:val="24"/>
          <w:szCs w:val="24"/>
        </w:rPr>
        <w:t xml:space="preserve">Nigerian </w:t>
      </w:r>
      <w:r w:rsidR="00B6341E" w:rsidRPr="008A4F75">
        <w:rPr>
          <w:rFonts w:ascii="Arial" w:hAnsi="Arial" w:cs="Arial"/>
          <w:sz w:val="24"/>
          <w:szCs w:val="24"/>
        </w:rPr>
        <w:t xml:space="preserve"> student</w:t>
      </w:r>
      <w:proofErr w:type="gramEnd"/>
      <w:r w:rsidR="00B6341E" w:rsidRPr="008A4F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FE4" w:rsidRPr="008A4F75">
        <w:rPr>
          <w:rFonts w:ascii="Arial" w:hAnsi="Arial" w:cs="Arial"/>
          <w:sz w:val="24"/>
          <w:szCs w:val="24"/>
        </w:rPr>
        <w:t>Imafidon</w:t>
      </w:r>
      <w:proofErr w:type="spellEnd"/>
      <w:r w:rsidR="006A1FE4" w:rsidRPr="008A4F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FE4" w:rsidRPr="008A4F75">
        <w:rPr>
          <w:rFonts w:ascii="Arial" w:hAnsi="Arial" w:cs="Arial"/>
          <w:sz w:val="24"/>
          <w:szCs w:val="24"/>
        </w:rPr>
        <w:t>Enotiemwonmwan</w:t>
      </w:r>
      <w:proofErr w:type="spellEnd"/>
      <w:r w:rsidR="006A1FE4" w:rsidRPr="008A4F75">
        <w:rPr>
          <w:rFonts w:ascii="Arial" w:hAnsi="Arial" w:cs="Arial"/>
          <w:sz w:val="24"/>
          <w:szCs w:val="24"/>
        </w:rPr>
        <w:t xml:space="preserve"> </w:t>
      </w:r>
      <w:r w:rsidR="00B6341E" w:rsidRPr="008A4F75">
        <w:rPr>
          <w:rFonts w:ascii="Arial" w:hAnsi="Arial" w:cs="Arial"/>
          <w:sz w:val="24"/>
          <w:szCs w:val="24"/>
        </w:rPr>
        <w:t xml:space="preserve">who could barely write last year but is now producing </w:t>
      </w:r>
      <w:r w:rsidR="006A1FE4" w:rsidRPr="008A4F75">
        <w:rPr>
          <w:rFonts w:ascii="Arial" w:hAnsi="Arial" w:cs="Arial"/>
          <w:sz w:val="24"/>
          <w:szCs w:val="24"/>
        </w:rPr>
        <w:t xml:space="preserve">well-written book </w:t>
      </w:r>
      <w:r w:rsidR="00B6341E" w:rsidRPr="008A4F75">
        <w:rPr>
          <w:rFonts w:ascii="Arial" w:hAnsi="Arial" w:cs="Arial"/>
          <w:sz w:val="24"/>
          <w:szCs w:val="24"/>
        </w:rPr>
        <w:t>reviews</w:t>
      </w:r>
      <w:r w:rsidR="006A1FE4" w:rsidRPr="008A4F75">
        <w:rPr>
          <w:rFonts w:ascii="Arial" w:hAnsi="Arial" w:cs="Arial"/>
          <w:sz w:val="24"/>
          <w:szCs w:val="24"/>
        </w:rPr>
        <w:t xml:space="preserve">. </w:t>
      </w:r>
      <w:r w:rsidR="00B6341E" w:rsidRPr="008A4F75">
        <w:rPr>
          <w:rFonts w:ascii="Arial" w:hAnsi="Arial" w:cs="Arial"/>
          <w:sz w:val="24"/>
          <w:szCs w:val="24"/>
        </w:rPr>
        <w:t xml:space="preserve">Another of a </w:t>
      </w:r>
      <w:r w:rsidR="006A1FE4" w:rsidRPr="008A4F75">
        <w:rPr>
          <w:rFonts w:ascii="Arial" w:hAnsi="Arial" w:cs="Arial"/>
          <w:sz w:val="24"/>
          <w:szCs w:val="24"/>
        </w:rPr>
        <w:t xml:space="preserve">Polish </w:t>
      </w:r>
      <w:r w:rsidR="00B6341E" w:rsidRPr="008A4F75">
        <w:rPr>
          <w:rFonts w:ascii="Arial" w:hAnsi="Arial" w:cs="Arial"/>
          <w:sz w:val="24"/>
          <w:szCs w:val="24"/>
        </w:rPr>
        <w:t>s</w:t>
      </w:r>
      <w:r w:rsidR="006A1FE4" w:rsidRPr="008A4F75">
        <w:rPr>
          <w:rFonts w:ascii="Arial" w:hAnsi="Arial" w:cs="Arial"/>
          <w:sz w:val="24"/>
          <w:szCs w:val="24"/>
        </w:rPr>
        <w:t>tudent who has read more than 25</w:t>
      </w:r>
      <w:r w:rsidR="00B6341E" w:rsidRPr="008A4F75">
        <w:rPr>
          <w:rFonts w:ascii="Arial" w:hAnsi="Arial" w:cs="Arial"/>
          <w:sz w:val="24"/>
          <w:szCs w:val="24"/>
        </w:rPr>
        <w:t xml:space="preserve"> books now that </w:t>
      </w:r>
      <w:r w:rsidR="006A1FE4" w:rsidRPr="008A4F75">
        <w:rPr>
          <w:rFonts w:ascii="Arial" w:hAnsi="Arial" w:cs="Arial"/>
          <w:sz w:val="24"/>
          <w:szCs w:val="24"/>
        </w:rPr>
        <w:t>s</w:t>
      </w:r>
      <w:r w:rsidR="00B6341E" w:rsidRPr="008A4F75">
        <w:rPr>
          <w:rFonts w:ascii="Arial" w:hAnsi="Arial" w:cs="Arial"/>
          <w:sz w:val="24"/>
          <w:szCs w:val="24"/>
        </w:rPr>
        <w:t xml:space="preserve">he’s got started. </w:t>
      </w:r>
    </w:p>
    <w:p w:rsidR="00B6341E" w:rsidRPr="008A4F75" w:rsidRDefault="00B6341E" w:rsidP="008A4F75">
      <w:pPr>
        <w:rPr>
          <w:rFonts w:ascii="Arial" w:hAnsi="Arial" w:cs="Arial"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 xml:space="preserve">Once registered for Reading Ahead, students are supported to write their reviews with a framework of what to look out for in a book such as the characters, plot, what they learnt and whether they would recommend it.  </w:t>
      </w:r>
    </w:p>
    <w:p w:rsidR="00B6341E" w:rsidRPr="008A4F75" w:rsidRDefault="00B6341E" w:rsidP="008A4F75">
      <w:pPr>
        <w:rPr>
          <w:rFonts w:ascii="Arial" w:hAnsi="Arial" w:cs="Arial"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>Students choose from a selection of reading materials to take part in Reading Ahead:  newspapers, magazines, Quick R</w:t>
      </w:r>
      <w:r w:rsidR="00F71451" w:rsidRPr="008A4F75">
        <w:rPr>
          <w:rFonts w:ascii="Arial" w:hAnsi="Arial" w:cs="Arial"/>
          <w:sz w:val="24"/>
          <w:szCs w:val="24"/>
        </w:rPr>
        <w:t>eads, fiction and non-fiction. </w:t>
      </w:r>
      <w:r w:rsidRPr="008A4F75">
        <w:rPr>
          <w:rFonts w:ascii="Arial" w:hAnsi="Arial" w:cs="Arial"/>
          <w:sz w:val="24"/>
          <w:szCs w:val="24"/>
        </w:rPr>
        <w:t xml:space="preserve">Library staff </w:t>
      </w:r>
      <w:r w:rsidR="006A1FE4" w:rsidRPr="008A4F75">
        <w:rPr>
          <w:rFonts w:ascii="Arial" w:hAnsi="Arial" w:cs="Arial"/>
          <w:sz w:val="24"/>
          <w:szCs w:val="24"/>
        </w:rPr>
        <w:t xml:space="preserve">create </w:t>
      </w:r>
      <w:r w:rsidRPr="008A4F75">
        <w:rPr>
          <w:rFonts w:ascii="Arial" w:hAnsi="Arial" w:cs="Arial"/>
          <w:sz w:val="24"/>
          <w:szCs w:val="24"/>
        </w:rPr>
        <w:t>d</w:t>
      </w:r>
      <w:r w:rsidR="006A1FE4" w:rsidRPr="008A4F75">
        <w:rPr>
          <w:rFonts w:ascii="Arial" w:hAnsi="Arial" w:cs="Arial"/>
          <w:sz w:val="24"/>
          <w:szCs w:val="24"/>
        </w:rPr>
        <w:t xml:space="preserve">isplays to promote new titles, </w:t>
      </w:r>
      <w:r w:rsidRPr="008A4F75">
        <w:rPr>
          <w:rFonts w:ascii="Arial" w:hAnsi="Arial" w:cs="Arial"/>
          <w:sz w:val="24"/>
          <w:szCs w:val="24"/>
        </w:rPr>
        <w:t xml:space="preserve">run themed competitions and prize draws with prizes such as chocolates – anything to keep everyone reading.  Popular titles include books published by Gatehouse, New Leaf, Quick Reads and graded readers </w:t>
      </w:r>
      <w:r w:rsidRPr="008A4F75">
        <w:rPr>
          <w:rFonts w:ascii="Arial" w:hAnsi="Arial" w:cs="Arial"/>
          <w:sz w:val="24"/>
          <w:szCs w:val="24"/>
        </w:rPr>
        <w:lastRenderedPageBreak/>
        <w:t>f</w:t>
      </w:r>
      <w:r w:rsidR="00F71451" w:rsidRPr="008A4F75">
        <w:rPr>
          <w:rFonts w:ascii="Arial" w:hAnsi="Arial" w:cs="Arial"/>
          <w:sz w:val="24"/>
          <w:szCs w:val="24"/>
        </w:rPr>
        <w:t xml:space="preserve">rom a range of ELT publishers. </w:t>
      </w:r>
      <w:r w:rsidRPr="008A4F75">
        <w:rPr>
          <w:rFonts w:ascii="Arial" w:hAnsi="Arial" w:cs="Arial"/>
          <w:sz w:val="24"/>
          <w:szCs w:val="24"/>
        </w:rPr>
        <w:t xml:space="preserve">One class divided titles from the </w:t>
      </w:r>
      <w:proofErr w:type="spellStart"/>
      <w:r w:rsidRPr="008A4F75">
        <w:rPr>
          <w:rFonts w:ascii="Arial" w:hAnsi="Arial" w:cs="Arial"/>
          <w:sz w:val="24"/>
          <w:szCs w:val="24"/>
        </w:rPr>
        <w:t>Readwell</w:t>
      </w:r>
      <w:proofErr w:type="spellEnd"/>
      <w:r w:rsidRPr="008A4F75">
        <w:rPr>
          <w:rFonts w:ascii="Arial" w:hAnsi="Arial" w:cs="Arial"/>
          <w:sz w:val="24"/>
          <w:szCs w:val="24"/>
        </w:rPr>
        <w:t xml:space="preserve"> Road series between groups of four who each read and discussed their book and then talked about it to the other groups to build up a picture of this imaginary street created for adults learning to read.</w:t>
      </w:r>
    </w:p>
    <w:p w:rsidR="00B6341E" w:rsidRPr="008A4F75" w:rsidRDefault="00B6341E" w:rsidP="008A4F75">
      <w:pPr>
        <w:rPr>
          <w:rFonts w:ascii="Arial" w:hAnsi="Arial" w:cs="Arial"/>
          <w:sz w:val="24"/>
          <w:szCs w:val="24"/>
        </w:rPr>
      </w:pPr>
      <w:proofErr w:type="spellStart"/>
      <w:r w:rsidRPr="008A4F75">
        <w:rPr>
          <w:rFonts w:ascii="Arial" w:hAnsi="Arial" w:cs="Arial"/>
          <w:sz w:val="24"/>
          <w:szCs w:val="24"/>
        </w:rPr>
        <w:t>Yacob</w:t>
      </w:r>
      <w:proofErr w:type="spellEnd"/>
      <w:r w:rsidRPr="008A4F75">
        <w:rPr>
          <w:rFonts w:ascii="Arial" w:hAnsi="Arial" w:cs="Arial"/>
          <w:sz w:val="24"/>
          <w:szCs w:val="24"/>
        </w:rPr>
        <w:t xml:space="preserve"> Yonis, Departmental Team Leader for ESOL, thinks a key factor in the success of Reading Ahead is that participants select their own reading mat</w:t>
      </w:r>
      <w:r w:rsidR="006A1FE4" w:rsidRPr="008A4F75">
        <w:rPr>
          <w:rFonts w:ascii="Arial" w:hAnsi="Arial" w:cs="Arial"/>
          <w:sz w:val="24"/>
          <w:szCs w:val="24"/>
        </w:rPr>
        <w:t xml:space="preserve">erials:  </w:t>
      </w:r>
      <w:r w:rsidR="006A1FE4" w:rsidRPr="008A4F75">
        <w:rPr>
          <w:rFonts w:ascii="Arial" w:hAnsi="Arial" w:cs="Arial"/>
          <w:i/>
          <w:sz w:val="24"/>
          <w:szCs w:val="24"/>
        </w:rPr>
        <w:t xml:space="preserve">“They have to choose. </w:t>
      </w:r>
      <w:r w:rsidRPr="008A4F75">
        <w:rPr>
          <w:rFonts w:ascii="Arial" w:hAnsi="Arial" w:cs="Arial"/>
          <w:i/>
          <w:sz w:val="24"/>
          <w:szCs w:val="24"/>
        </w:rPr>
        <w:t>That triggers the joy which is the beaut</w:t>
      </w:r>
      <w:r w:rsidR="006A1FE4" w:rsidRPr="008A4F75">
        <w:rPr>
          <w:rFonts w:ascii="Arial" w:hAnsi="Arial" w:cs="Arial"/>
          <w:i/>
          <w:sz w:val="24"/>
          <w:szCs w:val="24"/>
        </w:rPr>
        <w:t xml:space="preserve">y of it. It’s like a gateway. </w:t>
      </w:r>
      <w:r w:rsidRPr="008A4F75">
        <w:rPr>
          <w:rFonts w:ascii="Arial" w:hAnsi="Arial" w:cs="Arial"/>
          <w:i/>
          <w:sz w:val="24"/>
          <w:szCs w:val="24"/>
        </w:rPr>
        <w:t>Stories are the same around the world, just in different languages.”</w:t>
      </w:r>
      <w:r w:rsidRPr="008A4F75">
        <w:rPr>
          <w:rFonts w:ascii="Arial" w:hAnsi="Arial" w:cs="Arial"/>
          <w:sz w:val="24"/>
          <w:szCs w:val="24"/>
        </w:rPr>
        <w:t xml:space="preserve">  </w:t>
      </w:r>
    </w:p>
    <w:p w:rsidR="00B6341E" w:rsidRPr="008A4F75" w:rsidRDefault="00B6341E" w:rsidP="008A4F75">
      <w:pPr>
        <w:rPr>
          <w:rFonts w:ascii="Arial" w:hAnsi="Arial" w:cs="Arial"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>Listening to the CD of a book while following the words is a popular entry point.  Reading to children is another way to impr</w:t>
      </w:r>
      <w:r w:rsidR="006A1FE4" w:rsidRPr="008A4F75">
        <w:rPr>
          <w:rFonts w:ascii="Arial" w:hAnsi="Arial" w:cs="Arial"/>
          <w:sz w:val="24"/>
          <w:szCs w:val="24"/>
        </w:rPr>
        <w:t xml:space="preserve">ove the whole family’s skills. </w:t>
      </w:r>
      <w:r w:rsidRPr="008A4F75">
        <w:rPr>
          <w:rFonts w:ascii="Arial" w:hAnsi="Arial" w:cs="Arial"/>
          <w:sz w:val="24"/>
          <w:szCs w:val="24"/>
        </w:rPr>
        <w:t xml:space="preserve">Just taking a book home is also an important step: </w:t>
      </w:r>
      <w:r w:rsidRPr="008A4F75">
        <w:rPr>
          <w:rFonts w:ascii="Arial" w:hAnsi="Arial" w:cs="Arial"/>
          <w:i/>
          <w:sz w:val="24"/>
          <w:szCs w:val="24"/>
        </w:rPr>
        <w:t>“We don’t speak English every day at home so this helps us to practise English with our friends and families,”</w:t>
      </w:r>
      <w:r w:rsidRPr="008A4F75">
        <w:rPr>
          <w:rFonts w:ascii="Arial" w:hAnsi="Arial" w:cs="Arial"/>
          <w:sz w:val="24"/>
          <w:szCs w:val="24"/>
        </w:rPr>
        <w:t xml:space="preserve"> explains </w:t>
      </w:r>
      <w:r w:rsidR="00D74970">
        <w:rPr>
          <w:rFonts w:ascii="Arial" w:hAnsi="Arial" w:cs="Arial"/>
          <w:sz w:val="24"/>
          <w:szCs w:val="24"/>
        </w:rPr>
        <w:t>Habte</w:t>
      </w:r>
      <w:r w:rsidR="006A1FE4" w:rsidRPr="008A4F75">
        <w:rPr>
          <w:rFonts w:ascii="Arial" w:hAnsi="Arial" w:cs="Arial"/>
          <w:sz w:val="24"/>
          <w:szCs w:val="24"/>
        </w:rPr>
        <w:t xml:space="preserve"> whose own language is Arabic. </w:t>
      </w:r>
      <w:r w:rsidRPr="008A4F75">
        <w:rPr>
          <w:rFonts w:ascii="Arial" w:hAnsi="Arial" w:cs="Arial"/>
          <w:i/>
          <w:sz w:val="24"/>
          <w:szCs w:val="24"/>
        </w:rPr>
        <w:t>“You can tell them about the story.”</w:t>
      </w:r>
      <w:r w:rsidRPr="008A4F75">
        <w:rPr>
          <w:rFonts w:ascii="Arial" w:hAnsi="Arial" w:cs="Arial"/>
          <w:sz w:val="24"/>
          <w:szCs w:val="24"/>
        </w:rPr>
        <w:t xml:space="preserve"> </w:t>
      </w:r>
    </w:p>
    <w:p w:rsidR="00B6341E" w:rsidRPr="008A4F75" w:rsidRDefault="00D74970" w:rsidP="008A4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Herrera,</w:t>
      </w:r>
      <w:r w:rsidR="00B6341E" w:rsidRPr="008A4F75">
        <w:rPr>
          <w:rFonts w:ascii="Arial" w:hAnsi="Arial" w:cs="Arial"/>
          <w:sz w:val="24"/>
          <w:szCs w:val="24"/>
        </w:rPr>
        <w:t xml:space="preserve"> an </w:t>
      </w:r>
      <w:r w:rsidR="006A1FE4" w:rsidRPr="008A4F75">
        <w:rPr>
          <w:rFonts w:ascii="Arial" w:hAnsi="Arial" w:cs="Arial"/>
          <w:sz w:val="24"/>
          <w:szCs w:val="24"/>
        </w:rPr>
        <w:t xml:space="preserve">Entry 3 </w:t>
      </w:r>
      <w:r w:rsidR="00B6341E" w:rsidRPr="008A4F75">
        <w:rPr>
          <w:rFonts w:ascii="Arial" w:hAnsi="Arial" w:cs="Arial"/>
          <w:sz w:val="24"/>
          <w:szCs w:val="24"/>
        </w:rPr>
        <w:t xml:space="preserve">Italian student, </w:t>
      </w:r>
      <w:r w:rsidR="006A1FE4" w:rsidRPr="008A4F75">
        <w:rPr>
          <w:rFonts w:ascii="Arial" w:hAnsi="Arial" w:cs="Arial"/>
          <w:sz w:val="24"/>
          <w:szCs w:val="24"/>
        </w:rPr>
        <w:t>explains</w:t>
      </w:r>
      <w:r>
        <w:rPr>
          <w:rFonts w:ascii="Arial" w:hAnsi="Arial" w:cs="Arial"/>
          <w:sz w:val="24"/>
          <w:szCs w:val="24"/>
        </w:rPr>
        <w:t xml:space="preserve"> the benefits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B6341E" w:rsidRPr="008A4F75">
        <w:rPr>
          <w:rFonts w:ascii="Arial" w:hAnsi="Arial" w:cs="Arial"/>
          <w:i/>
          <w:sz w:val="24"/>
          <w:szCs w:val="24"/>
        </w:rPr>
        <w:t>”</w:t>
      </w:r>
      <w:proofErr w:type="gramEnd"/>
      <w:r w:rsidR="00B6341E" w:rsidRPr="008A4F75">
        <w:rPr>
          <w:rFonts w:ascii="Arial" w:hAnsi="Arial" w:cs="Arial"/>
          <w:i/>
          <w:sz w:val="24"/>
          <w:szCs w:val="24"/>
        </w:rPr>
        <w:t>Readin</w:t>
      </w:r>
      <w:r w:rsidR="006A1FE4" w:rsidRPr="008A4F75">
        <w:rPr>
          <w:rFonts w:ascii="Arial" w:hAnsi="Arial" w:cs="Arial"/>
          <w:i/>
          <w:sz w:val="24"/>
          <w:szCs w:val="24"/>
        </w:rPr>
        <w:t>g is the best thing you can do.</w:t>
      </w:r>
      <w:r w:rsidR="00B6341E" w:rsidRPr="008A4F75">
        <w:rPr>
          <w:rFonts w:ascii="Arial" w:hAnsi="Arial" w:cs="Arial"/>
          <w:i/>
          <w:sz w:val="24"/>
          <w:szCs w:val="24"/>
        </w:rPr>
        <w:t xml:space="preserve"> It doesn’t just help you to read it helps you speak clearly as well</w:t>
      </w:r>
      <w:proofErr w:type="gramStart"/>
      <w:r w:rsidR="00B6341E" w:rsidRPr="008A4F75">
        <w:rPr>
          <w:rFonts w:ascii="Arial" w:hAnsi="Arial" w:cs="Arial"/>
          <w:i/>
          <w:sz w:val="24"/>
          <w:szCs w:val="24"/>
        </w:rPr>
        <w:t>.“</w:t>
      </w:r>
      <w:proofErr w:type="gramEnd"/>
    </w:p>
    <w:p w:rsidR="00B6341E" w:rsidRPr="008A4F75" w:rsidRDefault="00B6341E" w:rsidP="008A4F75">
      <w:pPr>
        <w:rPr>
          <w:rFonts w:ascii="Arial" w:hAnsi="Arial" w:cs="Arial"/>
          <w:i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 xml:space="preserve">ESOL tutor </w:t>
      </w:r>
      <w:proofErr w:type="spellStart"/>
      <w:r w:rsidR="00D74970" w:rsidRPr="00D74970">
        <w:rPr>
          <w:rFonts w:ascii="Arial" w:hAnsi="Arial" w:cs="Arial"/>
          <w:sz w:val="24"/>
          <w:szCs w:val="24"/>
        </w:rPr>
        <w:t>Jotshna</w:t>
      </w:r>
      <w:proofErr w:type="spellEnd"/>
      <w:r w:rsidR="00D74970" w:rsidRPr="00D74970">
        <w:rPr>
          <w:rFonts w:ascii="Arial" w:hAnsi="Arial" w:cs="Arial"/>
          <w:sz w:val="24"/>
          <w:szCs w:val="24"/>
        </w:rPr>
        <w:t xml:space="preserve"> Petrillo</w:t>
      </w:r>
      <w:r w:rsidR="00D74970" w:rsidRPr="00D74970">
        <w:rPr>
          <w:sz w:val="24"/>
          <w:szCs w:val="24"/>
        </w:rPr>
        <w:t xml:space="preserve"> </w:t>
      </w:r>
      <w:r w:rsidRPr="008A4F75">
        <w:rPr>
          <w:rFonts w:ascii="Arial" w:hAnsi="Arial" w:cs="Arial"/>
          <w:sz w:val="24"/>
          <w:szCs w:val="24"/>
        </w:rPr>
        <w:t xml:space="preserve">feels the students’ activity around Reading Ahead has a big impact on her.  She integrates it into her weekly three-hour English class despite having many topics to cover. </w:t>
      </w:r>
      <w:r w:rsidRPr="008A4F75">
        <w:rPr>
          <w:rFonts w:ascii="Arial" w:hAnsi="Arial" w:cs="Arial"/>
          <w:i/>
          <w:sz w:val="24"/>
          <w:szCs w:val="24"/>
        </w:rPr>
        <w:t>“I used to encourage them to read but didn’t really think they would take it up.  Now that they are all doing Reading Ahead it raises my expectations and I feel pleased that they are contributing to t</w:t>
      </w:r>
      <w:r w:rsidR="00F71451" w:rsidRPr="008A4F75">
        <w:rPr>
          <w:rFonts w:ascii="Arial" w:hAnsi="Arial" w:cs="Arial"/>
          <w:i/>
          <w:sz w:val="24"/>
          <w:szCs w:val="24"/>
        </w:rPr>
        <w:t>heir own learning.”</w:t>
      </w:r>
    </w:p>
    <w:p w:rsidR="00B6341E" w:rsidRPr="008A4F75" w:rsidRDefault="00B6341E" w:rsidP="008A4F75">
      <w:pPr>
        <w:rPr>
          <w:rFonts w:ascii="Arial" w:hAnsi="Arial" w:cs="Arial"/>
          <w:sz w:val="24"/>
          <w:szCs w:val="24"/>
        </w:rPr>
      </w:pPr>
      <w:r w:rsidRPr="008A4F75">
        <w:rPr>
          <w:rFonts w:ascii="Arial" w:hAnsi="Arial" w:cs="Arial"/>
          <w:sz w:val="24"/>
          <w:szCs w:val="24"/>
        </w:rPr>
        <w:t xml:space="preserve">It’s also important that Reading Ahead has the endorsement of senior staff such as Gill Scott, Quality Leader for the LTE Group. </w:t>
      </w:r>
      <w:r w:rsidRPr="008A4F75">
        <w:rPr>
          <w:rFonts w:ascii="Arial" w:hAnsi="Arial" w:cs="Arial"/>
          <w:i/>
          <w:sz w:val="24"/>
          <w:szCs w:val="24"/>
        </w:rPr>
        <w:t xml:space="preserve">“Reading underpins every aspect of our curriculum at the college,” </w:t>
      </w:r>
      <w:r w:rsidRPr="008A4F75">
        <w:rPr>
          <w:rFonts w:ascii="Arial" w:hAnsi="Arial" w:cs="Arial"/>
          <w:sz w:val="24"/>
          <w:szCs w:val="24"/>
        </w:rPr>
        <w:t>she says</w:t>
      </w:r>
      <w:r w:rsidRPr="008A4F75">
        <w:rPr>
          <w:rFonts w:ascii="Arial" w:hAnsi="Arial" w:cs="Arial"/>
          <w:i/>
          <w:sz w:val="24"/>
          <w:szCs w:val="24"/>
        </w:rPr>
        <w:t>. “It’s a challenge in FE with the emphasis on GCSEs and employability but we should recognise that reading helps students to b</w:t>
      </w:r>
      <w:r w:rsidR="00F71451" w:rsidRPr="008A4F75">
        <w:rPr>
          <w:rFonts w:ascii="Arial" w:hAnsi="Arial" w:cs="Arial"/>
          <w:i/>
          <w:sz w:val="24"/>
          <w:szCs w:val="24"/>
        </w:rPr>
        <w:t xml:space="preserve">uild all the skills they need. </w:t>
      </w:r>
      <w:r w:rsidRPr="008A4F75">
        <w:rPr>
          <w:rFonts w:ascii="Arial" w:hAnsi="Arial" w:cs="Arial"/>
          <w:i/>
          <w:sz w:val="24"/>
          <w:szCs w:val="24"/>
        </w:rPr>
        <w:t xml:space="preserve">It’s difficult to correlate the impact of Reading Ahead precisely but we see </w:t>
      </w:r>
      <w:proofErr w:type="spellStart"/>
      <w:r w:rsidRPr="008A4F75">
        <w:rPr>
          <w:rFonts w:ascii="Arial" w:hAnsi="Arial" w:cs="Arial"/>
          <w:i/>
          <w:sz w:val="24"/>
          <w:szCs w:val="24"/>
        </w:rPr>
        <w:t>students</w:t>
      </w:r>
      <w:proofErr w:type="spellEnd"/>
      <w:r w:rsidRPr="008A4F75">
        <w:rPr>
          <w:rFonts w:ascii="Arial" w:hAnsi="Arial" w:cs="Arial"/>
          <w:i/>
          <w:sz w:val="24"/>
          <w:szCs w:val="24"/>
        </w:rPr>
        <w:t xml:space="preserve"> progress and we have excellent results for Functional Skills.”</w:t>
      </w:r>
    </w:p>
    <w:p w:rsidR="00B6341E" w:rsidRPr="00CD2F25" w:rsidRDefault="008A4F75" w:rsidP="00B634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Tips</w:t>
      </w:r>
    </w:p>
    <w:p w:rsidR="00B6341E" w:rsidRPr="00CD2F25" w:rsidRDefault="00B6341E" w:rsidP="00B634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D2F25">
        <w:rPr>
          <w:rFonts w:ascii="Arial" w:hAnsi="Arial" w:cs="Arial"/>
          <w:sz w:val="24"/>
          <w:szCs w:val="24"/>
        </w:rPr>
        <w:t>Make it a whole-college programme so that different campuses or departments have a sense of pride in their own results.</w:t>
      </w:r>
    </w:p>
    <w:p w:rsidR="00B6341E" w:rsidRPr="00CD2F25" w:rsidRDefault="00B6341E" w:rsidP="00B634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D2F25">
        <w:rPr>
          <w:rFonts w:ascii="Arial" w:hAnsi="Arial" w:cs="Arial"/>
          <w:sz w:val="24"/>
          <w:szCs w:val="24"/>
        </w:rPr>
        <w:t xml:space="preserve">Build it into class time so that students expect to have to write and talk about what they have read each week. </w:t>
      </w:r>
    </w:p>
    <w:p w:rsidR="00B6341E" w:rsidRPr="00CD2F25" w:rsidRDefault="00B6341E" w:rsidP="00B634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D2F25">
        <w:rPr>
          <w:rFonts w:ascii="Arial" w:hAnsi="Arial" w:cs="Arial"/>
          <w:sz w:val="24"/>
          <w:szCs w:val="24"/>
        </w:rPr>
        <w:t>Give guidance on how to select books by looking at covers and information about the author and content.</w:t>
      </w:r>
    </w:p>
    <w:p w:rsidR="00B6341E" w:rsidRPr="00CD2F25" w:rsidRDefault="00B6341E" w:rsidP="00B634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D2F25">
        <w:rPr>
          <w:rFonts w:ascii="Arial" w:hAnsi="Arial" w:cs="Arial"/>
          <w:sz w:val="24"/>
          <w:szCs w:val="24"/>
        </w:rPr>
        <w:t>Get students and staff sharing their reading and recommending books to each other.</w:t>
      </w:r>
    </w:p>
    <w:p w:rsidR="00B6341E" w:rsidRPr="00CD2F25" w:rsidRDefault="00B6341E" w:rsidP="00B634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D2F25">
        <w:rPr>
          <w:rFonts w:ascii="Arial" w:hAnsi="Arial" w:cs="Arial"/>
          <w:sz w:val="24"/>
          <w:szCs w:val="24"/>
        </w:rPr>
        <w:t xml:space="preserve">Keep clear records of students’ participation so that you can see their progress at a glance. </w:t>
      </w:r>
    </w:p>
    <w:p w:rsidR="00453037" w:rsidRPr="002E797D" w:rsidRDefault="00B6341E" w:rsidP="00B634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D2F25">
        <w:rPr>
          <w:rFonts w:ascii="Arial" w:hAnsi="Arial" w:cs="Arial"/>
          <w:sz w:val="24"/>
          <w:szCs w:val="24"/>
        </w:rPr>
        <w:t xml:space="preserve">Celebrate everyone’s achievement even if they have not completed six books – it may be first time that they have done any reading. </w:t>
      </w:r>
      <w:bookmarkStart w:id="0" w:name="_GoBack"/>
      <w:bookmarkEnd w:id="0"/>
    </w:p>
    <w:sectPr w:rsidR="00453037" w:rsidRPr="002E797D" w:rsidSect="009B6E6E">
      <w:headerReference w:type="default" r:id="rId8"/>
      <w:footerReference w:type="default" r:id="rId9"/>
      <w:pgSz w:w="11906" w:h="16838"/>
      <w:pgMar w:top="10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82" w:rsidRDefault="003C1282" w:rsidP="002B0936">
      <w:pPr>
        <w:spacing w:after="0" w:line="240" w:lineRule="auto"/>
      </w:pPr>
      <w:r>
        <w:separator/>
      </w:r>
    </w:p>
  </w:endnote>
  <w:endnote w:type="continuationSeparator" w:id="0">
    <w:p w:rsidR="003C1282" w:rsidRDefault="003C1282" w:rsidP="002B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315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E6E" w:rsidRDefault="009B6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E6E" w:rsidRDefault="009B6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82" w:rsidRDefault="003C1282" w:rsidP="002B0936">
      <w:pPr>
        <w:spacing w:after="0" w:line="240" w:lineRule="auto"/>
      </w:pPr>
      <w:r>
        <w:separator/>
      </w:r>
    </w:p>
  </w:footnote>
  <w:footnote w:type="continuationSeparator" w:id="0">
    <w:p w:rsidR="003C1282" w:rsidRDefault="003C1282" w:rsidP="002B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36" w:rsidRDefault="002B0936" w:rsidP="002B09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78A"/>
    <w:multiLevelType w:val="hybridMultilevel"/>
    <w:tmpl w:val="55D2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9A2"/>
    <w:multiLevelType w:val="hybridMultilevel"/>
    <w:tmpl w:val="081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0D8"/>
    <w:multiLevelType w:val="hybridMultilevel"/>
    <w:tmpl w:val="5C4E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568BD"/>
    <w:multiLevelType w:val="hybridMultilevel"/>
    <w:tmpl w:val="D64C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FF"/>
    <w:rsid w:val="0003458E"/>
    <w:rsid w:val="00077A4C"/>
    <w:rsid w:val="000942CF"/>
    <w:rsid w:val="000948F4"/>
    <w:rsid w:val="000E427A"/>
    <w:rsid w:val="0012024A"/>
    <w:rsid w:val="0013798B"/>
    <w:rsid w:val="0029001B"/>
    <w:rsid w:val="002908DF"/>
    <w:rsid w:val="00294608"/>
    <w:rsid w:val="0029644A"/>
    <w:rsid w:val="002A668A"/>
    <w:rsid w:val="002B0936"/>
    <w:rsid w:val="002E797D"/>
    <w:rsid w:val="00377D3C"/>
    <w:rsid w:val="003C1282"/>
    <w:rsid w:val="00444176"/>
    <w:rsid w:val="00453037"/>
    <w:rsid w:val="00464628"/>
    <w:rsid w:val="0048069E"/>
    <w:rsid w:val="00514B62"/>
    <w:rsid w:val="00525BBE"/>
    <w:rsid w:val="005A10C6"/>
    <w:rsid w:val="005B4B74"/>
    <w:rsid w:val="00656652"/>
    <w:rsid w:val="006736C9"/>
    <w:rsid w:val="00697418"/>
    <w:rsid w:val="006A1FE4"/>
    <w:rsid w:val="006D3AFB"/>
    <w:rsid w:val="007579F0"/>
    <w:rsid w:val="008A4F75"/>
    <w:rsid w:val="008A6F5E"/>
    <w:rsid w:val="008D7C76"/>
    <w:rsid w:val="009313B4"/>
    <w:rsid w:val="009B6E6E"/>
    <w:rsid w:val="009F4F2E"/>
    <w:rsid w:val="00A61CB3"/>
    <w:rsid w:val="00AE169D"/>
    <w:rsid w:val="00B60AFF"/>
    <w:rsid w:val="00B6341E"/>
    <w:rsid w:val="00C22C50"/>
    <w:rsid w:val="00C96025"/>
    <w:rsid w:val="00C97ECC"/>
    <w:rsid w:val="00CD2F25"/>
    <w:rsid w:val="00CF475C"/>
    <w:rsid w:val="00D74970"/>
    <w:rsid w:val="00D84311"/>
    <w:rsid w:val="00D94DC6"/>
    <w:rsid w:val="00DF080C"/>
    <w:rsid w:val="00DF657B"/>
    <w:rsid w:val="00DF6AA4"/>
    <w:rsid w:val="00E220DE"/>
    <w:rsid w:val="00E265F7"/>
    <w:rsid w:val="00E3343B"/>
    <w:rsid w:val="00EF3DA8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74EEE5-0AC3-4A1B-B231-DA92987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4B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36"/>
  </w:style>
  <w:style w:type="paragraph" w:styleId="Footer">
    <w:name w:val="footer"/>
    <w:basedOn w:val="Normal"/>
    <w:link w:val="FooterChar"/>
    <w:uiPriority w:val="99"/>
    <w:unhideWhenUsed/>
    <w:rsid w:val="002B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36"/>
  </w:style>
  <w:style w:type="paragraph" w:styleId="NoSpacing">
    <w:name w:val="No Spacing"/>
    <w:link w:val="NoSpacingChar"/>
    <w:uiPriority w:val="1"/>
    <w:qFormat/>
    <w:rsid w:val="002B093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093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Sue Southwood</cp:lastModifiedBy>
  <cp:revision>2</cp:revision>
  <cp:lastPrinted>2017-03-02T08:01:00Z</cp:lastPrinted>
  <dcterms:created xsi:type="dcterms:W3CDTF">2017-04-26T14:02:00Z</dcterms:created>
  <dcterms:modified xsi:type="dcterms:W3CDTF">2017-04-26T14:02:00Z</dcterms:modified>
</cp:coreProperties>
</file>